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A9028" w14:textId="77777777" w:rsidR="003F268A" w:rsidRDefault="003F268A" w:rsidP="00801EEC">
      <w:pPr>
        <w:pStyle w:val="ZZAnxtitle"/>
        <w:spacing w:before="320"/>
        <w:ind w:hanging="2"/>
        <w:rPr>
          <w:rFonts w:asciiTheme="majorBidi" w:hAnsiTheme="majorBidi" w:cstheme="majorBidi"/>
          <w:szCs w:val="28"/>
        </w:rPr>
      </w:pPr>
      <w:bookmarkStart w:id="0" w:name="_Toc49228095"/>
    </w:p>
    <w:p w14:paraId="1547E2A2" w14:textId="4D218298" w:rsidR="001133D1" w:rsidRPr="00D7509F" w:rsidRDefault="00801EEC" w:rsidP="00801EEC">
      <w:pPr>
        <w:pStyle w:val="ZZAnxtitle"/>
        <w:spacing w:before="320"/>
        <w:ind w:hanging="2"/>
        <w:rPr>
          <w:rFonts w:asciiTheme="majorBidi" w:hAnsiTheme="majorBidi" w:cstheme="majorBidi"/>
          <w:szCs w:val="28"/>
        </w:rPr>
      </w:pPr>
      <w:r w:rsidRPr="00D7509F">
        <w:rPr>
          <w:rFonts w:asciiTheme="majorBidi" w:hAnsiTheme="majorBidi" w:cstheme="majorBidi"/>
          <w:szCs w:val="28"/>
        </w:rPr>
        <w:tab/>
      </w:r>
      <w:r w:rsidR="001133D1" w:rsidRPr="00D7509F">
        <w:rPr>
          <w:rFonts w:asciiTheme="majorBidi" w:hAnsiTheme="majorBidi" w:cstheme="majorBidi"/>
          <w:szCs w:val="28"/>
        </w:rPr>
        <w:t xml:space="preserve">Overall guidance document on the environmentally sound management of household waste </w:t>
      </w:r>
    </w:p>
    <w:p w14:paraId="50CDEB51" w14:textId="7E898A93" w:rsidR="001133D1" w:rsidRPr="00D7509F" w:rsidRDefault="00801EEC" w:rsidP="001133D1">
      <w:pPr>
        <w:pStyle w:val="ZZAnxtitle"/>
        <w:spacing w:before="320"/>
        <w:ind w:left="0" w:hanging="2"/>
        <w:rPr>
          <w:rFonts w:asciiTheme="majorBidi" w:hAnsiTheme="majorBidi" w:cstheme="majorBidi"/>
          <w:sz w:val="24"/>
          <w:szCs w:val="24"/>
        </w:rPr>
      </w:pPr>
      <w:r w:rsidRPr="00D7509F">
        <w:rPr>
          <w:rFonts w:asciiTheme="majorBidi" w:hAnsiTheme="majorBidi" w:cstheme="majorBidi"/>
          <w:szCs w:val="28"/>
        </w:rPr>
        <w:tab/>
      </w:r>
      <w:r w:rsidRPr="00D7509F">
        <w:rPr>
          <w:rFonts w:asciiTheme="majorBidi" w:hAnsiTheme="majorBidi" w:cstheme="majorBidi"/>
          <w:szCs w:val="28"/>
        </w:rPr>
        <w:tab/>
      </w:r>
      <w:r w:rsidR="001133D1" w:rsidRPr="00D7509F">
        <w:rPr>
          <w:rFonts w:asciiTheme="majorBidi" w:hAnsiTheme="majorBidi" w:cstheme="majorBidi"/>
          <w:sz w:val="24"/>
          <w:szCs w:val="24"/>
        </w:rPr>
        <w:t>Developed by the Household Waste Partnership working group</w:t>
      </w:r>
    </w:p>
    <w:p w14:paraId="01CE1D8C" w14:textId="7996FCAE" w:rsidR="001133D1" w:rsidRPr="00D7509F" w:rsidRDefault="00801EEC" w:rsidP="001133D1">
      <w:pPr>
        <w:pStyle w:val="Normal-pool"/>
        <w:spacing w:before="240"/>
        <w:rPr>
          <w:rFonts w:asciiTheme="majorBidi" w:hAnsiTheme="majorBidi" w:cstheme="majorBidi"/>
          <w:sz w:val="24"/>
          <w:szCs w:val="24"/>
        </w:rPr>
      </w:pPr>
      <w:r w:rsidRPr="00D7509F">
        <w:rPr>
          <w:rFonts w:asciiTheme="majorBidi" w:hAnsiTheme="majorBidi" w:cstheme="majorBidi"/>
          <w:b/>
          <w:bCs/>
          <w:sz w:val="24"/>
          <w:szCs w:val="24"/>
        </w:rPr>
        <w:tab/>
      </w:r>
      <w:r w:rsidR="001133D1" w:rsidRPr="00D7509F">
        <w:rPr>
          <w:rFonts w:asciiTheme="majorBidi" w:hAnsiTheme="majorBidi" w:cstheme="majorBidi"/>
          <w:b/>
          <w:bCs/>
          <w:sz w:val="24"/>
          <w:szCs w:val="24"/>
        </w:rPr>
        <w:t xml:space="preserve">(Draft updated version of </w:t>
      </w:r>
      <w:r w:rsidR="00011130">
        <w:rPr>
          <w:rFonts w:asciiTheme="majorBidi" w:hAnsiTheme="majorBidi" w:cstheme="majorBidi"/>
          <w:b/>
          <w:bCs/>
          <w:sz w:val="24"/>
          <w:szCs w:val="24"/>
        </w:rPr>
        <w:t>31 January 2023</w:t>
      </w:r>
      <w:r w:rsidR="001133D1" w:rsidRPr="00D7509F">
        <w:rPr>
          <w:rFonts w:asciiTheme="majorBidi" w:hAnsiTheme="majorBidi" w:cstheme="majorBidi"/>
          <w:b/>
          <w:bCs/>
          <w:sz w:val="24"/>
          <w:szCs w:val="24"/>
        </w:rPr>
        <w:t xml:space="preserve">)  </w:t>
      </w:r>
      <w:r w:rsidR="001133D1" w:rsidRPr="00D7509F">
        <w:rPr>
          <w:rFonts w:asciiTheme="majorBidi" w:hAnsiTheme="majorBidi" w:cstheme="majorBidi"/>
          <w:sz w:val="24"/>
          <w:szCs w:val="24"/>
        </w:rPr>
        <w:t xml:space="preserve"> </w:t>
      </w:r>
    </w:p>
    <w:bookmarkEnd w:id="0"/>
    <w:p w14:paraId="0947129F" w14:textId="77777777" w:rsidR="001133D1" w:rsidRPr="00D7509F" w:rsidRDefault="001133D1">
      <w:pPr>
        <w:tabs>
          <w:tab w:val="left" w:pos="1247"/>
          <w:tab w:val="left" w:pos="1814"/>
          <w:tab w:val="left" w:pos="2381"/>
          <w:tab w:val="left" w:pos="2948"/>
          <w:tab w:val="left" w:pos="3515"/>
        </w:tabs>
        <w:rPr>
          <w:rFonts w:asciiTheme="majorBidi" w:hAnsiTheme="majorBidi" w:cstheme="majorBidi"/>
          <w:b/>
          <w:bCs/>
          <w:sz w:val="28"/>
          <w:szCs w:val="28"/>
        </w:rPr>
      </w:pPr>
      <w:r w:rsidRPr="00D7509F">
        <w:rPr>
          <w:rFonts w:asciiTheme="majorBidi" w:hAnsiTheme="majorBidi" w:cstheme="majorBidi"/>
          <w:b/>
          <w:bCs/>
          <w:sz w:val="28"/>
          <w:szCs w:val="28"/>
        </w:rPr>
        <w:br w:type="page"/>
      </w:r>
    </w:p>
    <w:p w14:paraId="4995843C" w14:textId="4EF17A7C" w:rsidR="00CF7871" w:rsidRPr="00D32C86" w:rsidRDefault="008F032B" w:rsidP="00617C8C">
      <w:pPr>
        <w:spacing w:after="240"/>
        <w:jc w:val="both"/>
        <w:rPr>
          <w:rFonts w:asciiTheme="majorBidi" w:hAnsiTheme="majorBidi" w:cstheme="majorBidi"/>
          <w:b/>
          <w:bCs/>
          <w:sz w:val="28"/>
          <w:szCs w:val="28"/>
        </w:rPr>
      </w:pPr>
      <w:r w:rsidRPr="00D32C86">
        <w:rPr>
          <w:rFonts w:asciiTheme="majorBidi" w:hAnsiTheme="majorBidi" w:cstheme="majorBidi"/>
          <w:b/>
          <w:bCs/>
          <w:sz w:val="28"/>
          <w:szCs w:val="28"/>
        </w:rPr>
        <w:lastRenderedPageBreak/>
        <w:t>C</w:t>
      </w:r>
      <w:r w:rsidR="00FA42C4" w:rsidRPr="00D32C86">
        <w:rPr>
          <w:rFonts w:asciiTheme="majorBidi" w:hAnsiTheme="majorBidi" w:cstheme="majorBidi"/>
          <w:b/>
          <w:bCs/>
          <w:sz w:val="28"/>
          <w:szCs w:val="28"/>
        </w:rPr>
        <w:t>ontents</w:t>
      </w:r>
    </w:p>
    <w:p w14:paraId="1DE6131B" w14:textId="7998F322" w:rsidR="00433ED5" w:rsidRDefault="004B2C01">
      <w:pPr>
        <w:pStyle w:val="TOC1"/>
        <w:tabs>
          <w:tab w:val="left" w:pos="480"/>
          <w:tab w:val="right" w:leader="dot" w:pos="9480"/>
        </w:tabs>
        <w:rPr>
          <w:rFonts w:eastAsiaTheme="minorEastAsia" w:cstheme="minorBidi"/>
          <w:b w:val="0"/>
          <w:bCs w:val="0"/>
          <w:noProof/>
          <w:sz w:val="22"/>
          <w:szCs w:val="22"/>
          <w:lang w:val="en-US" w:eastAsia="en-US"/>
        </w:rPr>
      </w:pPr>
      <w:r w:rsidRPr="00250C42">
        <w:rPr>
          <w:rFonts w:asciiTheme="majorBidi" w:hAnsiTheme="majorBidi" w:cstheme="majorBidi"/>
          <w:szCs w:val="20"/>
        </w:rPr>
        <w:fldChar w:fldCharType="begin"/>
      </w:r>
      <w:r w:rsidRPr="00250C42">
        <w:rPr>
          <w:rFonts w:asciiTheme="majorBidi" w:hAnsiTheme="majorBidi" w:cstheme="majorBidi"/>
          <w:szCs w:val="20"/>
        </w:rPr>
        <w:instrText xml:space="preserve"> TOC \h \z \t "Heading 1,1,Heading 2,2,Heading 3,3" </w:instrText>
      </w:r>
      <w:r w:rsidRPr="00250C42">
        <w:rPr>
          <w:rFonts w:asciiTheme="majorBidi" w:hAnsiTheme="majorBidi" w:cstheme="majorBidi"/>
          <w:szCs w:val="20"/>
        </w:rPr>
        <w:fldChar w:fldCharType="separate"/>
      </w:r>
      <w:hyperlink w:anchor="_Toc126306059" w:history="1">
        <w:r w:rsidR="00433ED5" w:rsidRPr="0001587A">
          <w:rPr>
            <w:rStyle w:val="Hyperlink"/>
            <w:rFonts w:asciiTheme="majorBidi" w:hAnsiTheme="majorBidi"/>
            <w:noProof/>
          </w:rPr>
          <w:t>I.</w:t>
        </w:r>
        <w:r w:rsidR="00433ED5">
          <w:rPr>
            <w:rFonts w:eastAsiaTheme="minorEastAsia" w:cstheme="minorBidi"/>
            <w:b w:val="0"/>
            <w:bCs w:val="0"/>
            <w:noProof/>
            <w:sz w:val="22"/>
            <w:szCs w:val="22"/>
            <w:lang w:val="en-US" w:eastAsia="en-US"/>
          </w:rPr>
          <w:tab/>
        </w:r>
        <w:r w:rsidR="00433ED5" w:rsidRPr="0001587A">
          <w:rPr>
            <w:rStyle w:val="Hyperlink"/>
            <w:rFonts w:asciiTheme="majorBidi" w:hAnsiTheme="majorBidi"/>
            <w:noProof/>
          </w:rPr>
          <w:t>Overview of the guidance on ESM of household waste</w:t>
        </w:r>
        <w:r w:rsidR="00433ED5">
          <w:rPr>
            <w:noProof/>
            <w:webHidden/>
          </w:rPr>
          <w:tab/>
        </w:r>
        <w:r w:rsidR="00433ED5">
          <w:rPr>
            <w:noProof/>
            <w:webHidden/>
          </w:rPr>
          <w:fldChar w:fldCharType="begin"/>
        </w:r>
        <w:r w:rsidR="00433ED5">
          <w:rPr>
            <w:noProof/>
            <w:webHidden/>
          </w:rPr>
          <w:instrText xml:space="preserve"> PAGEREF _Toc126306059 \h </w:instrText>
        </w:r>
        <w:r w:rsidR="00433ED5">
          <w:rPr>
            <w:noProof/>
            <w:webHidden/>
          </w:rPr>
        </w:r>
        <w:r w:rsidR="00433ED5">
          <w:rPr>
            <w:noProof/>
            <w:webHidden/>
          </w:rPr>
          <w:fldChar w:fldCharType="separate"/>
        </w:r>
        <w:r w:rsidR="00125A0C">
          <w:rPr>
            <w:noProof/>
            <w:webHidden/>
          </w:rPr>
          <w:t>4</w:t>
        </w:r>
        <w:r w:rsidR="00433ED5">
          <w:rPr>
            <w:noProof/>
            <w:webHidden/>
          </w:rPr>
          <w:fldChar w:fldCharType="end"/>
        </w:r>
      </w:hyperlink>
    </w:p>
    <w:p w14:paraId="1E77BC2A" w14:textId="1B8EF521" w:rsidR="00433ED5" w:rsidRDefault="00125A0C">
      <w:pPr>
        <w:pStyle w:val="TOC2"/>
        <w:tabs>
          <w:tab w:val="left" w:pos="720"/>
          <w:tab w:val="right" w:leader="dot" w:pos="9480"/>
        </w:tabs>
        <w:rPr>
          <w:rFonts w:eastAsiaTheme="minorEastAsia" w:cstheme="minorBidi"/>
          <w:i w:val="0"/>
          <w:iCs w:val="0"/>
          <w:noProof/>
          <w:sz w:val="22"/>
          <w:szCs w:val="22"/>
          <w:lang w:val="en-US" w:eastAsia="en-US"/>
        </w:rPr>
      </w:pPr>
      <w:hyperlink w:anchor="_Toc126306060" w:history="1">
        <w:r w:rsidR="00433ED5" w:rsidRPr="0001587A">
          <w:rPr>
            <w:rStyle w:val="Hyperlink"/>
            <w:rFonts w:asciiTheme="majorBidi" w:hAnsiTheme="majorBidi"/>
            <w:b/>
            <w:bCs/>
            <w:noProof/>
          </w:rPr>
          <w:t>A.</w:t>
        </w:r>
        <w:r w:rsidR="00433ED5">
          <w:rPr>
            <w:rFonts w:eastAsiaTheme="minorEastAsia" w:cstheme="minorBidi"/>
            <w:i w:val="0"/>
            <w:iCs w:val="0"/>
            <w:noProof/>
            <w:sz w:val="22"/>
            <w:szCs w:val="22"/>
            <w:lang w:val="en-US" w:eastAsia="en-US"/>
          </w:rPr>
          <w:tab/>
        </w:r>
        <w:r w:rsidR="00433ED5" w:rsidRPr="0001587A">
          <w:rPr>
            <w:rStyle w:val="Hyperlink"/>
            <w:rFonts w:asciiTheme="majorBidi" w:hAnsiTheme="majorBidi"/>
            <w:b/>
            <w:bCs/>
            <w:noProof/>
          </w:rPr>
          <w:t>Introduction</w:t>
        </w:r>
        <w:r w:rsidR="00433ED5">
          <w:rPr>
            <w:noProof/>
            <w:webHidden/>
          </w:rPr>
          <w:tab/>
        </w:r>
        <w:r w:rsidR="00433ED5">
          <w:rPr>
            <w:noProof/>
            <w:webHidden/>
          </w:rPr>
          <w:fldChar w:fldCharType="begin"/>
        </w:r>
        <w:r w:rsidR="00433ED5">
          <w:rPr>
            <w:noProof/>
            <w:webHidden/>
          </w:rPr>
          <w:instrText xml:space="preserve"> PAGEREF _Toc126306060 \h </w:instrText>
        </w:r>
        <w:r w:rsidR="00433ED5">
          <w:rPr>
            <w:noProof/>
            <w:webHidden/>
          </w:rPr>
        </w:r>
        <w:r w:rsidR="00433ED5">
          <w:rPr>
            <w:noProof/>
            <w:webHidden/>
          </w:rPr>
          <w:fldChar w:fldCharType="separate"/>
        </w:r>
        <w:r>
          <w:rPr>
            <w:noProof/>
            <w:webHidden/>
          </w:rPr>
          <w:t>4</w:t>
        </w:r>
        <w:r w:rsidR="00433ED5">
          <w:rPr>
            <w:noProof/>
            <w:webHidden/>
          </w:rPr>
          <w:fldChar w:fldCharType="end"/>
        </w:r>
      </w:hyperlink>
    </w:p>
    <w:p w14:paraId="727A6A6D" w14:textId="133C80E8" w:rsidR="00433ED5" w:rsidRDefault="00125A0C">
      <w:pPr>
        <w:pStyle w:val="TOC2"/>
        <w:tabs>
          <w:tab w:val="left" w:pos="720"/>
          <w:tab w:val="right" w:leader="dot" w:pos="9480"/>
        </w:tabs>
        <w:rPr>
          <w:rFonts w:eastAsiaTheme="minorEastAsia" w:cstheme="minorBidi"/>
          <w:i w:val="0"/>
          <w:iCs w:val="0"/>
          <w:noProof/>
          <w:sz w:val="22"/>
          <w:szCs w:val="22"/>
          <w:lang w:val="en-US" w:eastAsia="en-US"/>
        </w:rPr>
      </w:pPr>
      <w:hyperlink w:anchor="_Toc126306061" w:history="1">
        <w:r w:rsidR="00433ED5" w:rsidRPr="0001587A">
          <w:rPr>
            <w:rStyle w:val="Hyperlink"/>
            <w:rFonts w:asciiTheme="majorBidi" w:hAnsiTheme="majorBidi"/>
            <w:b/>
            <w:bCs/>
            <w:noProof/>
          </w:rPr>
          <w:t>B.</w:t>
        </w:r>
        <w:r w:rsidR="00433ED5">
          <w:rPr>
            <w:rFonts w:eastAsiaTheme="minorEastAsia" w:cstheme="minorBidi"/>
            <w:i w:val="0"/>
            <w:iCs w:val="0"/>
            <w:noProof/>
            <w:sz w:val="22"/>
            <w:szCs w:val="22"/>
            <w:lang w:val="en-US" w:eastAsia="en-US"/>
          </w:rPr>
          <w:tab/>
        </w:r>
        <w:r w:rsidR="00433ED5" w:rsidRPr="0001587A">
          <w:rPr>
            <w:rStyle w:val="Hyperlink"/>
            <w:rFonts w:asciiTheme="majorBidi" w:hAnsiTheme="majorBidi"/>
            <w:b/>
            <w:bCs/>
            <w:noProof/>
          </w:rPr>
          <w:t>Objective of the guidance</w:t>
        </w:r>
        <w:r w:rsidR="00433ED5">
          <w:rPr>
            <w:noProof/>
            <w:webHidden/>
          </w:rPr>
          <w:tab/>
        </w:r>
        <w:r w:rsidR="00433ED5">
          <w:rPr>
            <w:noProof/>
            <w:webHidden/>
          </w:rPr>
          <w:fldChar w:fldCharType="begin"/>
        </w:r>
        <w:r w:rsidR="00433ED5">
          <w:rPr>
            <w:noProof/>
            <w:webHidden/>
          </w:rPr>
          <w:instrText xml:space="preserve"> PAGEREF _Toc126306061 \h </w:instrText>
        </w:r>
        <w:r w:rsidR="00433ED5">
          <w:rPr>
            <w:noProof/>
            <w:webHidden/>
          </w:rPr>
        </w:r>
        <w:r w:rsidR="00433ED5">
          <w:rPr>
            <w:noProof/>
            <w:webHidden/>
          </w:rPr>
          <w:fldChar w:fldCharType="separate"/>
        </w:r>
        <w:r>
          <w:rPr>
            <w:noProof/>
            <w:webHidden/>
          </w:rPr>
          <w:t>4</w:t>
        </w:r>
        <w:r w:rsidR="00433ED5">
          <w:rPr>
            <w:noProof/>
            <w:webHidden/>
          </w:rPr>
          <w:fldChar w:fldCharType="end"/>
        </w:r>
      </w:hyperlink>
    </w:p>
    <w:p w14:paraId="5D51C943" w14:textId="337DC93F" w:rsidR="00433ED5" w:rsidRDefault="00125A0C">
      <w:pPr>
        <w:pStyle w:val="TOC2"/>
        <w:tabs>
          <w:tab w:val="left" w:pos="720"/>
          <w:tab w:val="right" w:leader="dot" w:pos="9480"/>
        </w:tabs>
        <w:rPr>
          <w:rFonts w:eastAsiaTheme="minorEastAsia" w:cstheme="minorBidi"/>
          <w:i w:val="0"/>
          <w:iCs w:val="0"/>
          <w:noProof/>
          <w:sz w:val="22"/>
          <w:szCs w:val="22"/>
          <w:lang w:val="en-US" w:eastAsia="en-US"/>
        </w:rPr>
      </w:pPr>
      <w:hyperlink w:anchor="_Toc126306062" w:history="1">
        <w:r w:rsidR="00433ED5" w:rsidRPr="0001587A">
          <w:rPr>
            <w:rStyle w:val="Hyperlink"/>
            <w:rFonts w:asciiTheme="majorBidi" w:hAnsiTheme="majorBidi"/>
            <w:b/>
            <w:bCs/>
            <w:noProof/>
          </w:rPr>
          <w:t>C.</w:t>
        </w:r>
        <w:r w:rsidR="00433ED5">
          <w:rPr>
            <w:rFonts w:eastAsiaTheme="minorEastAsia" w:cstheme="minorBidi"/>
            <w:i w:val="0"/>
            <w:iCs w:val="0"/>
            <w:noProof/>
            <w:sz w:val="22"/>
            <w:szCs w:val="22"/>
            <w:lang w:val="en-US" w:eastAsia="en-US"/>
          </w:rPr>
          <w:tab/>
        </w:r>
        <w:r w:rsidR="00433ED5" w:rsidRPr="0001587A">
          <w:rPr>
            <w:rStyle w:val="Hyperlink"/>
            <w:rFonts w:asciiTheme="majorBidi" w:hAnsiTheme="majorBidi"/>
            <w:b/>
            <w:bCs/>
            <w:noProof/>
          </w:rPr>
          <w:t>Waste management hierarchy</w:t>
        </w:r>
        <w:r w:rsidR="00433ED5">
          <w:rPr>
            <w:noProof/>
            <w:webHidden/>
          </w:rPr>
          <w:tab/>
        </w:r>
        <w:r w:rsidR="00433ED5">
          <w:rPr>
            <w:noProof/>
            <w:webHidden/>
          </w:rPr>
          <w:fldChar w:fldCharType="begin"/>
        </w:r>
        <w:r w:rsidR="00433ED5">
          <w:rPr>
            <w:noProof/>
            <w:webHidden/>
          </w:rPr>
          <w:instrText xml:space="preserve"> PAGEREF _Toc126306062 \h </w:instrText>
        </w:r>
        <w:r w:rsidR="00433ED5">
          <w:rPr>
            <w:noProof/>
            <w:webHidden/>
          </w:rPr>
        </w:r>
        <w:r w:rsidR="00433ED5">
          <w:rPr>
            <w:noProof/>
            <w:webHidden/>
          </w:rPr>
          <w:fldChar w:fldCharType="separate"/>
        </w:r>
        <w:r>
          <w:rPr>
            <w:noProof/>
            <w:webHidden/>
          </w:rPr>
          <w:t>5</w:t>
        </w:r>
        <w:r w:rsidR="00433ED5">
          <w:rPr>
            <w:noProof/>
            <w:webHidden/>
          </w:rPr>
          <w:fldChar w:fldCharType="end"/>
        </w:r>
      </w:hyperlink>
    </w:p>
    <w:p w14:paraId="25A2FE50" w14:textId="77445B98" w:rsidR="00433ED5" w:rsidRDefault="00125A0C">
      <w:pPr>
        <w:pStyle w:val="TOC2"/>
        <w:tabs>
          <w:tab w:val="left" w:pos="720"/>
          <w:tab w:val="right" w:leader="dot" w:pos="9480"/>
        </w:tabs>
        <w:rPr>
          <w:rFonts w:eastAsiaTheme="minorEastAsia" w:cstheme="minorBidi"/>
          <w:i w:val="0"/>
          <w:iCs w:val="0"/>
          <w:noProof/>
          <w:sz w:val="22"/>
          <w:szCs w:val="22"/>
          <w:lang w:val="en-US" w:eastAsia="en-US"/>
        </w:rPr>
      </w:pPr>
      <w:hyperlink w:anchor="_Toc126306063" w:history="1">
        <w:r w:rsidR="00433ED5" w:rsidRPr="0001587A">
          <w:rPr>
            <w:rStyle w:val="Hyperlink"/>
            <w:rFonts w:asciiTheme="majorBidi" w:hAnsiTheme="majorBidi"/>
            <w:b/>
            <w:bCs/>
            <w:noProof/>
          </w:rPr>
          <w:t>D.</w:t>
        </w:r>
        <w:r w:rsidR="00433ED5">
          <w:rPr>
            <w:rFonts w:eastAsiaTheme="minorEastAsia" w:cstheme="minorBidi"/>
            <w:i w:val="0"/>
            <w:iCs w:val="0"/>
            <w:noProof/>
            <w:sz w:val="22"/>
            <w:szCs w:val="22"/>
            <w:lang w:val="en-US" w:eastAsia="en-US"/>
          </w:rPr>
          <w:tab/>
        </w:r>
        <w:r w:rsidR="00433ED5" w:rsidRPr="0001587A">
          <w:rPr>
            <w:rStyle w:val="Hyperlink"/>
            <w:rFonts w:asciiTheme="majorBidi" w:hAnsiTheme="majorBidi"/>
            <w:b/>
            <w:bCs/>
            <w:noProof/>
          </w:rPr>
          <w:t>Environmentally sound management</w:t>
        </w:r>
        <w:r w:rsidR="00433ED5">
          <w:rPr>
            <w:noProof/>
            <w:webHidden/>
          </w:rPr>
          <w:tab/>
        </w:r>
        <w:r w:rsidR="00433ED5">
          <w:rPr>
            <w:noProof/>
            <w:webHidden/>
          </w:rPr>
          <w:fldChar w:fldCharType="begin"/>
        </w:r>
        <w:r w:rsidR="00433ED5">
          <w:rPr>
            <w:noProof/>
            <w:webHidden/>
          </w:rPr>
          <w:instrText xml:space="preserve"> PAGEREF _Toc126306063 \h </w:instrText>
        </w:r>
        <w:r w:rsidR="00433ED5">
          <w:rPr>
            <w:noProof/>
            <w:webHidden/>
          </w:rPr>
        </w:r>
        <w:r w:rsidR="00433ED5">
          <w:rPr>
            <w:noProof/>
            <w:webHidden/>
          </w:rPr>
          <w:fldChar w:fldCharType="separate"/>
        </w:r>
        <w:r>
          <w:rPr>
            <w:noProof/>
            <w:webHidden/>
          </w:rPr>
          <w:t>5</w:t>
        </w:r>
        <w:r w:rsidR="00433ED5">
          <w:rPr>
            <w:noProof/>
            <w:webHidden/>
          </w:rPr>
          <w:fldChar w:fldCharType="end"/>
        </w:r>
      </w:hyperlink>
    </w:p>
    <w:p w14:paraId="7902F6E9" w14:textId="571774C0" w:rsidR="00433ED5" w:rsidRDefault="00125A0C">
      <w:pPr>
        <w:pStyle w:val="TOC2"/>
        <w:tabs>
          <w:tab w:val="left" w:pos="720"/>
          <w:tab w:val="right" w:leader="dot" w:pos="9480"/>
        </w:tabs>
        <w:rPr>
          <w:rFonts w:eastAsiaTheme="minorEastAsia" w:cstheme="minorBidi"/>
          <w:i w:val="0"/>
          <w:iCs w:val="0"/>
          <w:noProof/>
          <w:sz w:val="22"/>
          <w:szCs w:val="22"/>
          <w:lang w:val="en-US" w:eastAsia="en-US"/>
        </w:rPr>
      </w:pPr>
      <w:hyperlink w:anchor="_Toc126306064" w:history="1">
        <w:r w:rsidR="00433ED5" w:rsidRPr="0001587A">
          <w:rPr>
            <w:rStyle w:val="Hyperlink"/>
            <w:rFonts w:asciiTheme="majorBidi" w:hAnsiTheme="majorBidi"/>
            <w:b/>
            <w:bCs/>
            <w:noProof/>
          </w:rPr>
          <w:t>E.</w:t>
        </w:r>
        <w:r w:rsidR="00433ED5">
          <w:rPr>
            <w:rFonts w:eastAsiaTheme="minorEastAsia" w:cstheme="minorBidi"/>
            <w:i w:val="0"/>
            <w:iCs w:val="0"/>
            <w:noProof/>
            <w:sz w:val="22"/>
            <w:szCs w:val="22"/>
            <w:lang w:val="en-US" w:eastAsia="en-US"/>
          </w:rPr>
          <w:tab/>
        </w:r>
        <w:r w:rsidR="00433ED5" w:rsidRPr="0001587A">
          <w:rPr>
            <w:rStyle w:val="Hyperlink"/>
            <w:rFonts w:asciiTheme="majorBidi" w:hAnsiTheme="majorBidi"/>
            <w:b/>
            <w:bCs/>
            <w:noProof/>
          </w:rPr>
          <w:t>Waste definitions</w:t>
        </w:r>
        <w:r w:rsidR="00433ED5">
          <w:rPr>
            <w:noProof/>
            <w:webHidden/>
          </w:rPr>
          <w:tab/>
        </w:r>
        <w:r w:rsidR="00433ED5">
          <w:rPr>
            <w:noProof/>
            <w:webHidden/>
          </w:rPr>
          <w:fldChar w:fldCharType="begin"/>
        </w:r>
        <w:r w:rsidR="00433ED5">
          <w:rPr>
            <w:noProof/>
            <w:webHidden/>
          </w:rPr>
          <w:instrText xml:space="preserve"> PAGEREF _Toc126306064 \h </w:instrText>
        </w:r>
        <w:r w:rsidR="00433ED5">
          <w:rPr>
            <w:noProof/>
            <w:webHidden/>
          </w:rPr>
        </w:r>
        <w:r w:rsidR="00433ED5">
          <w:rPr>
            <w:noProof/>
            <w:webHidden/>
          </w:rPr>
          <w:fldChar w:fldCharType="separate"/>
        </w:r>
        <w:r>
          <w:rPr>
            <w:noProof/>
            <w:webHidden/>
          </w:rPr>
          <w:t>6</w:t>
        </w:r>
        <w:r w:rsidR="00433ED5">
          <w:rPr>
            <w:noProof/>
            <w:webHidden/>
          </w:rPr>
          <w:fldChar w:fldCharType="end"/>
        </w:r>
      </w:hyperlink>
    </w:p>
    <w:p w14:paraId="01C73D2A" w14:textId="6D586AE0" w:rsidR="00433ED5" w:rsidRDefault="00125A0C">
      <w:pPr>
        <w:pStyle w:val="TOC2"/>
        <w:tabs>
          <w:tab w:val="left" w:pos="720"/>
          <w:tab w:val="right" w:leader="dot" w:pos="9480"/>
        </w:tabs>
        <w:rPr>
          <w:rFonts w:eastAsiaTheme="minorEastAsia" w:cstheme="minorBidi"/>
          <w:i w:val="0"/>
          <w:iCs w:val="0"/>
          <w:noProof/>
          <w:sz w:val="22"/>
          <w:szCs w:val="22"/>
          <w:lang w:val="en-US" w:eastAsia="en-US"/>
        </w:rPr>
      </w:pPr>
      <w:hyperlink w:anchor="_Toc126306065" w:history="1">
        <w:r w:rsidR="00433ED5" w:rsidRPr="0001587A">
          <w:rPr>
            <w:rStyle w:val="Hyperlink"/>
            <w:rFonts w:asciiTheme="majorBidi" w:hAnsiTheme="majorBidi"/>
            <w:b/>
            <w:bCs/>
            <w:noProof/>
          </w:rPr>
          <w:t>F.</w:t>
        </w:r>
        <w:r w:rsidR="00433ED5">
          <w:rPr>
            <w:rFonts w:eastAsiaTheme="minorEastAsia" w:cstheme="minorBidi"/>
            <w:i w:val="0"/>
            <w:iCs w:val="0"/>
            <w:noProof/>
            <w:sz w:val="22"/>
            <w:szCs w:val="22"/>
            <w:lang w:val="en-US" w:eastAsia="en-US"/>
          </w:rPr>
          <w:tab/>
        </w:r>
        <w:r w:rsidR="00433ED5" w:rsidRPr="0001587A">
          <w:rPr>
            <w:rStyle w:val="Hyperlink"/>
            <w:rFonts w:asciiTheme="majorBidi" w:hAnsiTheme="majorBidi"/>
            <w:b/>
            <w:bCs/>
            <w:noProof/>
          </w:rPr>
          <w:t>Basel Convention tools</w:t>
        </w:r>
        <w:r w:rsidR="00433ED5">
          <w:rPr>
            <w:noProof/>
            <w:webHidden/>
          </w:rPr>
          <w:tab/>
        </w:r>
        <w:r w:rsidR="00433ED5">
          <w:rPr>
            <w:noProof/>
            <w:webHidden/>
          </w:rPr>
          <w:fldChar w:fldCharType="begin"/>
        </w:r>
        <w:r w:rsidR="00433ED5">
          <w:rPr>
            <w:noProof/>
            <w:webHidden/>
          </w:rPr>
          <w:instrText xml:space="preserve"> PAGEREF _Toc126306065 \h </w:instrText>
        </w:r>
        <w:r w:rsidR="00433ED5">
          <w:rPr>
            <w:noProof/>
            <w:webHidden/>
          </w:rPr>
        </w:r>
        <w:r w:rsidR="00433ED5">
          <w:rPr>
            <w:noProof/>
            <w:webHidden/>
          </w:rPr>
          <w:fldChar w:fldCharType="separate"/>
        </w:r>
        <w:r>
          <w:rPr>
            <w:noProof/>
            <w:webHidden/>
          </w:rPr>
          <w:t>6</w:t>
        </w:r>
        <w:r w:rsidR="00433ED5">
          <w:rPr>
            <w:noProof/>
            <w:webHidden/>
          </w:rPr>
          <w:fldChar w:fldCharType="end"/>
        </w:r>
      </w:hyperlink>
    </w:p>
    <w:p w14:paraId="538212C1" w14:textId="44642C39" w:rsidR="00433ED5" w:rsidRDefault="00125A0C">
      <w:pPr>
        <w:pStyle w:val="TOC1"/>
        <w:tabs>
          <w:tab w:val="left" w:pos="480"/>
          <w:tab w:val="right" w:leader="dot" w:pos="9480"/>
        </w:tabs>
        <w:rPr>
          <w:rFonts w:eastAsiaTheme="minorEastAsia" w:cstheme="minorBidi"/>
          <w:b w:val="0"/>
          <w:bCs w:val="0"/>
          <w:noProof/>
          <w:sz w:val="22"/>
          <w:szCs w:val="22"/>
          <w:lang w:val="en-US" w:eastAsia="en-US"/>
        </w:rPr>
      </w:pPr>
      <w:hyperlink w:anchor="_Toc126306066" w:history="1">
        <w:r w:rsidR="00433ED5" w:rsidRPr="0001587A">
          <w:rPr>
            <w:rStyle w:val="Hyperlink"/>
            <w:rFonts w:asciiTheme="majorBidi" w:hAnsiTheme="majorBidi"/>
            <w:noProof/>
          </w:rPr>
          <w:t>II.</w:t>
        </w:r>
        <w:r w:rsidR="00433ED5">
          <w:rPr>
            <w:rFonts w:eastAsiaTheme="minorEastAsia" w:cstheme="minorBidi"/>
            <w:b w:val="0"/>
            <w:bCs w:val="0"/>
            <w:noProof/>
            <w:sz w:val="22"/>
            <w:szCs w:val="22"/>
            <w:lang w:val="en-US" w:eastAsia="en-US"/>
          </w:rPr>
          <w:tab/>
        </w:r>
        <w:r w:rsidR="00433ED5" w:rsidRPr="0001587A">
          <w:rPr>
            <w:rStyle w:val="Hyperlink"/>
            <w:rFonts w:asciiTheme="majorBidi" w:hAnsiTheme="majorBidi"/>
            <w:noProof/>
          </w:rPr>
          <w:t>Strategies and frameworks for the ESM of household waste</w:t>
        </w:r>
        <w:r w:rsidR="00433ED5">
          <w:rPr>
            <w:noProof/>
            <w:webHidden/>
          </w:rPr>
          <w:tab/>
        </w:r>
        <w:r w:rsidR="00433ED5">
          <w:rPr>
            <w:noProof/>
            <w:webHidden/>
          </w:rPr>
          <w:fldChar w:fldCharType="begin"/>
        </w:r>
        <w:r w:rsidR="00433ED5">
          <w:rPr>
            <w:noProof/>
            <w:webHidden/>
          </w:rPr>
          <w:instrText xml:space="preserve"> PAGEREF _Toc126306066 \h </w:instrText>
        </w:r>
        <w:r w:rsidR="00433ED5">
          <w:rPr>
            <w:noProof/>
            <w:webHidden/>
          </w:rPr>
        </w:r>
        <w:r w:rsidR="00433ED5">
          <w:rPr>
            <w:noProof/>
            <w:webHidden/>
          </w:rPr>
          <w:fldChar w:fldCharType="separate"/>
        </w:r>
        <w:r>
          <w:rPr>
            <w:noProof/>
            <w:webHidden/>
          </w:rPr>
          <w:t>7</w:t>
        </w:r>
        <w:r w:rsidR="00433ED5">
          <w:rPr>
            <w:noProof/>
            <w:webHidden/>
          </w:rPr>
          <w:fldChar w:fldCharType="end"/>
        </w:r>
      </w:hyperlink>
    </w:p>
    <w:p w14:paraId="40164D2F" w14:textId="614DEAD5" w:rsidR="00433ED5" w:rsidRDefault="00125A0C">
      <w:pPr>
        <w:pStyle w:val="TOC2"/>
        <w:tabs>
          <w:tab w:val="left" w:pos="720"/>
          <w:tab w:val="right" w:leader="dot" w:pos="9480"/>
        </w:tabs>
        <w:rPr>
          <w:rFonts w:eastAsiaTheme="minorEastAsia" w:cstheme="minorBidi"/>
          <w:i w:val="0"/>
          <w:iCs w:val="0"/>
          <w:noProof/>
          <w:sz w:val="22"/>
          <w:szCs w:val="22"/>
          <w:lang w:val="en-US" w:eastAsia="en-US"/>
        </w:rPr>
      </w:pPr>
      <w:hyperlink w:anchor="_Toc126306067" w:history="1">
        <w:r w:rsidR="00433ED5" w:rsidRPr="0001587A">
          <w:rPr>
            <w:rStyle w:val="Hyperlink"/>
            <w:rFonts w:asciiTheme="majorBidi" w:hAnsiTheme="majorBidi"/>
            <w:b/>
            <w:bCs/>
            <w:noProof/>
          </w:rPr>
          <w:t>A.</w:t>
        </w:r>
        <w:r w:rsidR="00433ED5">
          <w:rPr>
            <w:rFonts w:eastAsiaTheme="minorEastAsia" w:cstheme="minorBidi"/>
            <w:i w:val="0"/>
            <w:iCs w:val="0"/>
            <w:noProof/>
            <w:sz w:val="22"/>
            <w:szCs w:val="22"/>
            <w:lang w:val="en-US" w:eastAsia="en-US"/>
          </w:rPr>
          <w:tab/>
        </w:r>
        <w:r w:rsidR="00433ED5" w:rsidRPr="0001587A">
          <w:rPr>
            <w:rStyle w:val="Hyperlink"/>
            <w:rFonts w:asciiTheme="majorBidi" w:hAnsiTheme="majorBidi"/>
            <w:b/>
            <w:bCs/>
            <w:noProof/>
          </w:rPr>
          <w:t>Strategic waste management planning</w:t>
        </w:r>
        <w:r w:rsidR="00433ED5">
          <w:rPr>
            <w:noProof/>
            <w:webHidden/>
          </w:rPr>
          <w:tab/>
        </w:r>
        <w:r w:rsidR="00433ED5">
          <w:rPr>
            <w:noProof/>
            <w:webHidden/>
          </w:rPr>
          <w:fldChar w:fldCharType="begin"/>
        </w:r>
        <w:r w:rsidR="00433ED5">
          <w:rPr>
            <w:noProof/>
            <w:webHidden/>
          </w:rPr>
          <w:instrText xml:space="preserve"> PAGEREF _Toc126306067 \h </w:instrText>
        </w:r>
        <w:r w:rsidR="00433ED5">
          <w:rPr>
            <w:noProof/>
            <w:webHidden/>
          </w:rPr>
        </w:r>
        <w:r w:rsidR="00433ED5">
          <w:rPr>
            <w:noProof/>
            <w:webHidden/>
          </w:rPr>
          <w:fldChar w:fldCharType="separate"/>
        </w:r>
        <w:r>
          <w:rPr>
            <w:noProof/>
            <w:webHidden/>
          </w:rPr>
          <w:t>7</w:t>
        </w:r>
        <w:r w:rsidR="00433ED5">
          <w:rPr>
            <w:noProof/>
            <w:webHidden/>
          </w:rPr>
          <w:fldChar w:fldCharType="end"/>
        </w:r>
      </w:hyperlink>
    </w:p>
    <w:p w14:paraId="329BD11A" w14:textId="394ABA6C" w:rsidR="00433ED5" w:rsidRDefault="00125A0C">
      <w:pPr>
        <w:pStyle w:val="TOC2"/>
        <w:tabs>
          <w:tab w:val="left" w:pos="720"/>
          <w:tab w:val="right" w:leader="dot" w:pos="9480"/>
        </w:tabs>
        <w:rPr>
          <w:rFonts w:eastAsiaTheme="minorEastAsia" w:cstheme="minorBidi"/>
          <w:i w:val="0"/>
          <w:iCs w:val="0"/>
          <w:noProof/>
          <w:sz w:val="22"/>
          <w:szCs w:val="22"/>
          <w:lang w:val="en-US" w:eastAsia="en-US"/>
        </w:rPr>
      </w:pPr>
      <w:hyperlink w:anchor="_Toc126306068" w:history="1">
        <w:r w:rsidR="00433ED5" w:rsidRPr="0001587A">
          <w:rPr>
            <w:rStyle w:val="Hyperlink"/>
            <w:rFonts w:asciiTheme="majorBidi" w:hAnsiTheme="majorBidi"/>
            <w:b/>
            <w:bCs/>
            <w:noProof/>
          </w:rPr>
          <w:t>B.</w:t>
        </w:r>
        <w:r w:rsidR="00433ED5">
          <w:rPr>
            <w:rFonts w:eastAsiaTheme="minorEastAsia" w:cstheme="minorBidi"/>
            <w:i w:val="0"/>
            <w:iCs w:val="0"/>
            <w:noProof/>
            <w:sz w:val="22"/>
            <w:szCs w:val="22"/>
            <w:lang w:val="en-US" w:eastAsia="en-US"/>
          </w:rPr>
          <w:tab/>
        </w:r>
        <w:r w:rsidR="00433ED5" w:rsidRPr="0001587A">
          <w:rPr>
            <w:rStyle w:val="Hyperlink"/>
            <w:rFonts w:asciiTheme="majorBidi" w:hAnsiTheme="majorBidi"/>
            <w:b/>
            <w:bCs/>
            <w:noProof/>
          </w:rPr>
          <w:t>Key considerations</w:t>
        </w:r>
        <w:r w:rsidR="00433ED5">
          <w:rPr>
            <w:noProof/>
            <w:webHidden/>
          </w:rPr>
          <w:tab/>
        </w:r>
        <w:r w:rsidR="00433ED5">
          <w:rPr>
            <w:noProof/>
            <w:webHidden/>
          </w:rPr>
          <w:fldChar w:fldCharType="begin"/>
        </w:r>
        <w:r w:rsidR="00433ED5">
          <w:rPr>
            <w:noProof/>
            <w:webHidden/>
          </w:rPr>
          <w:instrText xml:space="preserve"> PAGEREF _Toc126306068 \h </w:instrText>
        </w:r>
        <w:r w:rsidR="00433ED5">
          <w:rPr>
            <w:noProof/>
            <w:webHidden/>
          </w:rPr>
        </w:r>
        <w:r w:rsidR="00433ED5">
          <w:rPr>
            <w:noProof/>
            <w:webHidden/>
          </w:rPr>
          <w:fldChar w:fldCharType="separate"/>
        </w:r>
        <w:r>
          <w:rPr>
            <w:noProof/>
            <w:webHidden/>
          </w:rPr>
          <w:t>8</w:t>
        </w:r>
        <w:r w:rsidR="00433ED5">
          <w:rPr>
            <w:noProof/>
            <w:webHidden/>
          </w:rPr>
          <w:fldChar w:fldCharType="end"/>
        </w:r>
      </w:hyperlink>
    </w:p>
    <w:p w14:paraId="1EB1A1CC" w14:textId="23515401" w:rsidR="00433ED5" w:rsidRDefault="00125A0C">
      <w:pPr>
        <w:pStyle w:val="TOC1"/>
        <w:tabs>
          <w:tab w:val="left" w:pos="720"/>
          <w:tab w:val="right" w:leader="dot" w:pos="9480"/>
        </w:tabs>
        <w:rPr>
          <w:rFonts w:eastAsiaTheme="minorEastAsia" w:cstheme="minorBidi"/>
          <w:b w:val="0"/>
          <w:bCs w:val="0"/>
          <w:noProof/>
          <w:sz w:val="22"/>
          <w:szCs w:val="22"/>
          <w:lang w:val="en-US" w:eastAsia="en-US"/>
        </w:rPr>
      </w:pPr>
      <w:hyperlink w:anchor="_Toc126306069" w:history="1">
        <w:r w:rsidR="00433ED5" w:rsidRPr="0001587A">
          <w:rPr>
            <w:rStyle w:val="Hyperlink"/>
            <w:rFonts w:asciiTheme="majorBidi" w:hAnsiTheme="majorBidi"/>
            <w:noProof/>
          </w:rPr>
          <w:t>III.</w:t>
        </w:r>
        <w:r w:rsidR="00433ED5">
          <w:rPr>
            <w:rFonts w:eastAsiaTheme="minorEastAsia" w:cstheme="minorBidi"/>
            <w:b w:val="0"/>
            <w:bCs w:val="0"/>
            <w:noProof/>
            <w:sz w:val="22"/>
            <w:szCs w:val="22"/>
            <w:lang w:val="en-US" w:eastAsia="en-US"/>
          </w:rPr>
          <w:tab/>
        </w:r>
        <w:r w:rsidR="00433ED5" w:rsidRPr="0001587A">
          <w:rPr>
            <w:rStyle w:val="Hyperlink"/>
            <w:rFonts w:asciiTheme="majorBidi" w:hAnsiTheme="majorBidi"/>
            <w:noProof/>
          </w:rPr>
          <w:t>Sustainable financing for the ESM of household waste</w:t>
        </w:r>
        <w:r w:rsidR="00433ED5">
          <w:rPr>
            <w:noProof/>
            <w:webHidden/>
          </w:rPr>
          <w:tab/>
        </w:r>
        <w:r w:rsidR="00433ED5">
          <w:rPr>
            <w:noProof/>
            <w:webHidden/>
          </w:rPr>
          <w:fldChar w:fldCharType="begin"/>
        </w:r>
        <w:r w:rsidR="00433ED5">
          <w:rPr>
            <w:noProof/>
            <w:webHidden/>
          </w:rPr>
          <w:instrText xml:space="preserve"> PAGEREF _Toc126306069 \h </w:instrText>
        </w:r>
        <w:r w:rsidR="00433ED5">
          <w:rPr>
            <w:noProof/>
            <w:webHidden/>
          </w:rPr>
        </w:r>
        <w:r w:rsidR="00433ED5">
          <w:rPr>
            <w:noProof/>
            <w:webHidden/>
          </w:rPr>
          <w:fldChar w:fldCharType="separate"/>
        </w:r>
        <w:r>
          <w:rPr>
            <w:noProof/>
            <w:webHidden/>
          </w:rPr>
          <w:t>12</w:t>
        </w:r>
        <w:r w:rsidR="00433ED5">
          <w:rPr>
            <w:noProof/>
            <w:webHidden/>
          </w:rPr>
          <w:fldChar w:fldCharType="end"/>
        </w:r>
      </w:hyperlink>
    </w:p>
    <w:p w14:paraId="1F98D04D" w14:textId="3E0CE17B" w:rsidR="00433ED5" w:rsidRDefault="00125A0C">
      <w:pPr>
        <w:pStyle w:val="TOC2"/>
        <w:tabs>
          <w:tab w:val="left" w:pos="720"/>
          <w:tab w:val="right" w:leader="dot" w:pos="9480"/>
        </w:tabs>
        <w:rPr>
          <w:rFonts w:eastAsiaTheme="minorEastAsia" w:cstheme="minorBidi"/>
          <w:i w:val="0"/>
          <w:iCs w:val="0"/>
          <w:noProof/>
          <w:sz w:val="22"/>
          <w:szCs w:val="22"/>
          <w:lang w:val="en-US" w:eastAsia="en-US"/>
        </w:rPr>
      </w:pPr>
      <w:hyperlink w:anchor="_Toc126306070" w:history="1">
        <w:r w:rsidR="00433ED5" w:rsidRPr="0001587A">
          <w:rPr>
            <w:rStyle w:val="Hyperlink"/>
            <w:rFonts w:asciiTheme="majorBidi" w:eastAsia="Calibri" w:hAnsiTheme="majorBidi"/>
            <w:b/>
            <w:bCs/>
            <w:noProof/>
          </w:rPr>
          <w:t>A.</w:t>
        </w:r>
        <w:r w:rsidR="00433ED5">
          <w:rPr>
            <w:rFonts w:eastAsiaTheme="minorEastAsia" w:cstheme="minorBidi"/>
            <w:i w:val="0"/>
            <w:iCs w:val="0"/>
            <w:noProof/>
            <w:sz w:val="22"/>
            <w:szCs w:val="22"/>
            <w:lang w:val="en-US" w:eastAsia="en-US"/>
          </w:rPr>
          <w:tab/>
        </w:r>
        <w:r w:rsidR="00433ED5" w:rsidRPr="0001587A">
          <w:rPr>
            <w:rStyle w:val="Hyperlink"/>
            <w:rFonts w:asciiTheme="majorBidi" w:hAnsiTheme="majorBidi"/>
            <w:b/>
            <w:bCs/>
            <w:noProof/>
          </w:rPr>
          <w:t>Waste management financing</w:t>
        </w:r>
        <w:r w:rsidR="00433ED5">
          <w:rPr>
            <w:noProof/>
            <w:webHidden/>
          </w:rPr>
          <w:tab/>
        </w:r>
        <w:r w:rsidR="00433ED5">
          <w:rPr>
            <w:noProof/>
            <w:webHidden/>
          </w:rPr>
          <w:fldChar w:fldCharType="begin"/>
        </w:r>
        <w:r w:rsidR="00433ED5">
          <w:rPr>
            <w:noProof/>
            <w:webHidden/>
          </w:rPr>
          <w:instrText xml:space="preserve"> PAGEREF _Toc126306070 \h </w:instrText>
        </w:r>
        <w:r w:rsidR="00433ED5">
          <w:rPr>
            <w:noProof/>
            <w:webHidden/>
          </w:rPr>
        </w:r>
        <w:r w:rsidR="00433ED5">
          <w:rPr>
            <w:noProof/>
            <w:webHidden/>
          </w:rPr>
          <w:fldChar w:fldCharType="separate"/>
        </w:r>
        <w:r>
          <w:rPr>
            <w:noProof/>
            <w:webHidden/>
          </w:rPr>
          <w:t>12</w:t>
        </w:r>
        <w:r w:rsidR="00433ED5">
          <w:rPr>
            <w:noProof/>
            <w:webHidden/>
          </w:rPr>
          <w:fldChar w:fldCharType="end"/>
        </w:r>
      </w:hyperlink>
    </w:p>
    <w:p w14:paraId="447BCE7F" w14:textId="359FFD7C" w:rsidR="00433ED5" w:rsidRDefault="00125A0C">
      <w:pPr>
        <w:pStyle w:val="TOC1"/>
        <w:tabs>
          <w:tab w:val="left" w:pos="720"/>
          <w:tab w:val="right" w:leader="dot" w:pos="9480"/>
        </w:tabs>
        <w:rPr>
          <w:rFonts w:eastAsiaTheme="minorEastAsia" w:cstheme="minorBidi"/>
          <w:b w:val="0"/>
          <w:bCs w:val="0"/>
          <w:noProof/>
          <w:sz w:val="22"/>
          <w:szCs w:val="22"/>
          <w:lang w:val="en-US" w:eastAsia="en-US"/>
        </w:rPr>
      </w:pPr>
      <w:hyperlink w:anchor="_Toc126306071" w:history="1">
        <w:r w:rsidR="00433ED5" w:rsidRPr="0001587A">
          <w:rPr>
            <w:rStyle w:val="Hyperlink"/>
            <w:rFonts w:asciiTheme="majorBidi" w:hAnsiTheme="majorBidi"/>
            <w:noProof/>
          </w:rPr>
          <w:t>IV.</w:t>
        </w:r>
        <w:r w:rsidR="00433ED5">
          <w:rPr>
            <w:rFonts w:eastAsiaTheme="minorEastAsia" w:cstheme="minorBidi"/>
            <w:b w:val="0"/>
            <w:bCs w:val="0"/>
            <w:noProof/>
            <w:sz w:val="22"/>
            <w:szCs w:val="22"/>
            <w:lang w:val="en-US" w:eastAsia="en-US"/>
          </w:rPr>
          <w:tab/>
        </w:r>
        <w:r w:rsidR="00433ED5" w:rsidRPr="0001587A">
          <w:rPr>
            <w:rStyle w:val="Hyperlink"/>
            <w:rFonts w:asciiTheme="majorBidi" w:hAnsiTheme="majorBidi"/>
            <w:noProof/>
          </w:rPr>
          <w:t>Prevention and minimisation of the generation of household waste</w:t>
        </w:r>
        <w:r w:rsidR="00433ED5">
          <w:rPr>
            <w:noProof/>
            <w:webHidden/>
          </w:rPr>
          <w:tab/>
        </w:r>
        <w:r w:rsidR="00433ED5">
          <w:rPr>
            <w:noProof/>
            <w:webHidden/>
          </w:rPr>
          <w:fldChar w:fldCharType="begin"/>
        </w:r>
        <w:r w:rsidR="00433ED5">
          <w:rPr>
            <w:noProof/>
            <w:webHidden/>
          </w:rPr>
          <w:instrText xml:space="preserve"> PAGEREF _Toc126306071 \h </w:instrText>
        </w:r>
        <w:r w:rsidR="00433ED5">
          <w:rPr>
            <w:noProof/>
            <w:webHidden/>
          </w:rPr>
        </w:r>
        <w:r w:rsidR="00433ED5">
          <w:rPr>
            <w:noProof/>
            <w:webHidden/>
          </w:rPr>
          <w:fldChar w:fldCharType="separate"/>
        </w:r>
        <w:r>
          <w:rPr>
            <w:noProof/>
            <w:webHidden/>
          </w:rPr>
          <w:t>16</w:t>
        </w:r>
        <w:r w:rsidR="00433ED5">
          <w:rPr>
            <w:noProof/>
            <w:webHidden/>
          </w:rPr>
          <w:fldChar w:fldCharType="end"/>
        </w:r>
      </w:hyperlink>
    </w:p>
    <w:p w14:paraId="5CADC4A3" w14:textId="7DE38F16" w:rsidR="00433ED5" w:rsidRDefault="00125A0C">
      <w:pPr>
        <w:pStyle w:val="TOC2"/>
        <w:tabs>
          <w:tab w:val="left" w:pos="720"/>
          <w:tab w:val="right" w:leader="dot" w:pos="9480"/>
        </w:tabs>
        <w:rPr>
          <w:rFonts w:eastAsiaTheme="minorEastAsia" w:cstheme="minorBidi"/>
          <w:i w:val="0"/>
          <w:iCs w:val="0"/>
          <w:noProof/>
          <w:sz w:val="22"/>
          <w:szCs w:val="22"/>
          <w:lang w:val="en-US" w:eastAsia="en-US"/>
        </w:rPr>
      </w:pPr>
      <w:hyperlink w:anchor="_Toc126306072" w:history="1">
        <w:r w:rsidR="00433ED5" w:rsidRPr="0001587A">
          <w:rPr>
            <w:rStyle w:val="Hyperlink"/>
            <w:rFonts w:asciiTheme="majorBidi" w:hAnsiTheme="majorBidi"/>
            <w:b/>
            <w:bCs/>
            <w:noProof/>
          </w:rPr>
          <w:t>A.</w:t>
        </w:r>
        <w:r w:rsidR="00433ED5">
          <w:rPr>
            <w:rFonts w:eastAsiaTheme="minorEastAsia" w:cstheme="minorBidi"/>
            <w:i w:val="0"/>
            <w:iCs w:val="0"/>
            <w:noProof/>
            <w:sz w:val="22"/>
            <w:szCs w:val="22"/>
            <w:lang w:val="en-US" w:eastAsia="en-US"/>
          </w:rPr>
          <w:tab/>
        </w:r>
        <w:r w:rsidR="00433ED5" w:rsidRPr="0001587A">
          <w:rPr>
            <w:rStyle w:val="Hyperlink"/>
            <w:rFonts w:asciiTheme="majorBidi" w:hAnsiTheme="majorBidi"/>
            <w:b/>
            <w:bCs/>
            <w:noProof/>
          </w:rPr>
          <w:t>Waste prevention and minimisation</w:t>
        </w:r>
        <w:r w:rsidR="00433ED5">
          <w:rPr>
            <w:noProof/>
            <w:webHidden/>
          </w:rPr>
          <w:tab/>
        </w:r>
        <w:r w:rsidR="00433ED5">
          <w:rPr>
            <w:noProof/>
            <w:webHidden/>
          </w:rPr>
          <w:fldChar w:fldCharType="begin"/>
        </w:r>
        <w:r w:rsidR="00433ED5">
          <w:rPr>
            <w:noProof/>
            <w:webHidden/>
          </w:rPr>
          <w:instrText xml:space="preserve"> PAGEREF _Toc126306072 \h </w:instrText>
        </w:r>
        <w:r w:rsidR="00433ED5">
          <w:rPr>
            <w:noProof/>
            <w:webHidden/>
          </w:rPr>
        </w:r>
        <w:r w:rsidR="00433ED5">
          <w:rPr>
            <w:noProof/>
            <w:webHidden/>
          </w:rPr>
          <w:fldChar w:fldCharType="separate"/>
        </w:r>
        <w:r>
          <w:rPr>
            <w:noProof/>
            <w:webHidden/>
          </w:rPr>
          <w:t>16</w:t>
        </w:r>
        <w:r w:rsidR="00433ED5">
          <w:rPr>
            <w:noProof/>
            <w:webHidden/>
          </w:rPr>
          <w:fldChar w:fldCharType="end"/>
        </w:r>
      </w:hyperlink>
    </w:p>
    <w:p w14:paraId="115D8DA4" w14:textId="0AD25C62" w:rsidR="00433ED5" w:rsidRDefault="00125A0C">
      <w:pPr>
        <w:pStyle w:val="TOC2"/>
        <w:tabs>
          <w:tab w:val="left" w:pos="720"/>
          <w:tab w:val="right" w:leader="dot" w:pos="9480"/>
        </w:tabs>
        <w:rPr>
          <w:rFonts w:eastAsiaTheme="minorEastAsia" w:cstheme="minorBidi"/>
          <w:i w:val="0"/>
          <w:iCs w:val="0"/>
          <w:noProof/>
          <w:sz w:val="22"/>
          <w:szCs w:val="22"/>
          <w:lang w:val="en-US" w:eastAsia="en-US"/>
        </w:rPr>
      </w:pPr>
      <w:hyperlink w:anchor="_Toc126306073" w:history="1">
        <w:r w:rsidR="00433ED5" w:rsidRPr="0001587A">
          <w:rPr>
            <w:rStyle w:val="Hyperlink"/>
            <w:rFonts w:asciiTheme="majorBidi" w:hAnsiTheme="majorBidi"/>
            <w:b/>
            <w:bCs/>
            <w:noProof/>
          </w:rPr>
          <w:t>B.</w:t>
        </w:r>
        <w:r w:rsidR="00433ED5">
          <w:rPr>
            <w:rFonts w:eastAsiaTheme="minorEastAsia" w:cstheme="minorBidi"/>
            <w:i w:val="0"/>
            <w:iCs w:val="0"/>
            <w:noProof/>
            <w:sz w:val="22"/>
            <w:szCs w:val="22"/>
            <w:lang w:val="en-US" w:eastAsia="en-US"/>
          </w:rPr>
          <w:tab/>
        </w:r>
        <w:r w:rsidR="00433ED5" w:rsidRPr="0001587A">
          <w:rPr>
            <w:rStyle w:val="Hyperlink"/>
            <w:rFonts w:asciiTheme="majorBidi" w:hAnsiTheme="majorBidi"/>
            <w:b/>
            <w:bCs/>
            <w:noProof/>
          </w:rPr>
          <w:t>Strategies for waste prevention and minimization</w:t>
        </w:r>
        <w:r w:rsidR="00433ED5">
          <w:rPr>
            <w:noProof/>
            <w:webHidden/>
          </w:rPr>
          <w:tab/>
        </w:r>
        <w:r w:rsidR="00433ED5">
          <w:rPr>
            <w:noProof/>
            <w:webHidden/>
          </w:rPr>
          <w:fldChar w:fldCharType="begin"/>
        </w:r>
        <w:r w:rsidR="00433ED5">
          <w:rPr>
            <w:noProof/>
            <w:webHidden/>
          </w:rPr>
          <w:instrText xml:space="preserve"> PAGEREF _Toc126306073 \h </w:instrText>
        </w:r>
        <w:r w:rsidR="00433ED5">
          <w:rPr>
            <w:noProof/>
            <w:webHidden/>
          </w:rPr>
        </w:r>
        <w:r w:rsidR="00433ED5">
          <w:rPr>
            <w:noProof/>
            <w:webHidden/>
          </w:rPr>
          <w:fldChar w:fldCharType="separate"/>
        </w:r>
        <w:r>
          <w:rPr>
            <w:noProof/>
            <w:webHidden/>
          </w:rPr>
          <w:t>17</w:t>
        </w:r>
        <w:r w:rsidR="00433ED5">
          <w:rPr>
            <w:noProof/>
            <w:webHidden/>
          </w:rPr>
          <w:fldChar w:fldCharType="end"/>
        </w:r>
      </w:hyperlink>
    </w:p>
    <w:p w14:paraId="4D0F79AF" w14:textId="15454AD0" w:rsidR="00433ED5" w:rsidRDefault="00125A0C">
      <w:pPr>
        <w:pStyle w:val="TOC1"/>
        <w:tabs>
          <w:tab w:val="left" w:pos="480"/>
          <w:tab w:val="right" w:leader="dot" w:pos="9480"/>
        </w:tabs>
        <w:rPr>
          <w:rFonts w:eastAsiaTheme="minorEastAsia" w:cstheme="minorBidi"/>
          <w:b w:val="0"/>
          <w:bCs w:val="0"/>
          <w:noProof/>
          <w:sz w:val="22"/>
          <w:szCs w:val="22"/>
          <w:lang w:val="en-US" w:eastAsia="en-US"/>
        </w:rPr>
      </w:pPr>
      <w:hyperlink w:anchor="_Toc126306074" w:history="1">
        <w:r w:rsidR="00433ED5" w:rsidRPr="0001587A">
          <w:rPr>
            <w:rStyle w:val="Hyperlink"/>
            <w:rFonts w:asciiTheme="majorBidi" w:hAnsiTheme="majorBidi"/>
            <w:noProof/>
          </w:rPr>
          <w:t>V.</w:t>
        </w:r>
        <w:r w:rsidR="00433ED5">
          <w:rPr>
            <w:rFonts w:eastAsiaTheme="minorEastAsia" w:cstheme="minorBidi"/>
            <w:b w:val="0"/>
            <w:bCs w:val="0"/>
            <w:noProof/>
            <w:sz w:val="22"/>
            <w:szCs w:val="22"/>
            <w:lang w:val="en-US" w:eastAsia="en-US"/>
          </w:rPr>
          <w:tab/>
        </w:r>
        <w:r w:rsidR="00433ED5" w:rsidRPr="0001587A">
          <w:rPr>
            <w:rStyle w:val="Hyperlink"/>
            <w:rFonts w:asciiTheme="majorBidi" w:hAnsiTheme="majorBidi"/>
            <w:noProof/>
          </w:rPr>
          <w:t>Separation at source, collection and transport of household wastes</w:t>
        </w:r>
        <w:r w:rsidR="00433ED5">
          <w:rPr>
            <w:noProof/>
            <w:webHidden/>
          </w:rPr>
          <w:tab/>
        </w:r>
        <w:r w:rsidR="00433ED5">
          <w:rPr>
            <w:noProof/>
            <w:webHidden/>
          </w:rPr>
          <w:fldChar w:fldCharType="begin"/>
        </w:r>
        <w:r w:rsidR="00433ED5">
          <w:rPr>
            <w:noProof/>
            <w:webHidden/>
          </w:rPr>
          <w:instrText xml:space="preserve"> PAGEREF _Toc126306074 \h </w:instrText>
        </w:r>
        <w:r w:rsidR="00433ED5">
          <w:rPr>
            <w:noProof/>
            <w:webHidden/>
          </w:rPr>
        </w:r>
        <w:r w:rsidR="00433ED5">
          <w:rPr>
            <w:noProof/>
            <w:webHidden/>
          </w:rPr>
          <w:fldChar w:fldCharType="separate"/>
        </w:r>
        <w:r>
          <w:rPr>
            <w:noProof/>
            <w:webHidden/>
          </w:rPr>
          <w:t>18</w:t>
        </w:r>
        <w:r w:rsidR="00433ED5">
          <w:rPr>
            <w:noProof/>
            <w:webHidden/>
          </w:rPr>
          <w:fldChar w:fldCharType="end"/>
        </w:r>
      </w:hyperlink>
    </w:p>
    <w:p w14:paraId="65BC15C0" w14:textId="0AE08A54" w:rsidR="00433ED5" w:rsidRDefault="00125A0C">
      <w:pPr>
        <w:pStyle w:val="TOC2"/>
        <w:tabs>
          <w:tab w:val="left" w:pos="720"/>
          <w:tab w:val="right" w:leader="dot" w:pos="9480"/>
        </w:tabs>
        <w:rPr>
          <w:rFonts w:eastAsiaTheme="minorEastAsia" w:cstheme="minorBidi"/>
          <w:i w:val="0"/>
          <w:iCs w:val="0"/>
          <w:noProof/>
          <w:sz w:val="22"/>
          <w:szCs w:val="22"/>
          <w:lang w:val="en-US" w:eastAsia="en-US"/>
        </w:rPr>
      </w:pPr>
      <w:hyperlink w:anchor="_Toc126306075" w:history="1">
        <w:r w:rsidR="00433ED5" w:rsidRPr="0001587A">
          <w:rPr>
            <w:rStyle w:val="Hyperlink"/>
            <w:rFonts w:asciiTheme="majorBidi" w:hAnsiTheme="majorBidi"/>
            <w:b/>
            <w:bCs/>
            <w:noProof/>
          </w:rPr>
          <w:t>A.</w:t>
        </w:r>
        <w:r w:rsidR="00433ED5">
          <w:rPr>
            <w:rFonts w:eastAsiaTheme="minorEastAsia" w:cstheme="minorBidi"/>
            <w:i w:val="0"/>
            <w:iCs w:val="0"/>
            <w:noProof/>
            <w:sz w:val="22"/>
            <w:szCs w:val="22"/>
            <w:lang w:val="en-US" w:eastAsia="en-US"/>
          </w:rPr>
          <w:tab/>
        </w:r>
        <w:r w:rsidR="00433ED5" w:rsidRPr="0001587A">
          <w:rPr>
            <w:rStyle w:val="Hyperlink"/>
            <w:rFonts w:asciiTheme="majorBidi" w:hAnsiTheme="majorBidi"/>
            <w:b/>
            <w:bCs/>
            <w:noProof/>
          </w:rPr>
          <w:t>Separation at Source</w:t>
        </w:r>
        <w:r w:rsidR="00433ED5">
          <w:rPr>
            <w:noProof/>
            <w:webHidden/>
          </w:rPr>
          <w:tab/>
        </w:r>
        <w:r w:rsidR="00433ED5">
          <w:rPr>
            <w:noProof/>
            <w:webHidden/>
          </w:rPr>
          <w:fldChar w:fldCharType="begin"/>
        </w:r>
        <w:r w:rsidR="00433ED5">
          <w:rPr>
            <w:noProof/>
            <w:webHidden/>
          </w:rPr>
          <w:instrText xml:space="preserve"> PAGEREF _Toc126306075 \h </w:instrText>
        </w:r>
        <w:r w:rsidR="00433ED5">
          <w:rPr>
            <w:noProof/>
            <w:webHidden/>
          </w:rPr>
        </w:r>
        <w:r w:rsidR="00433ED5">
          <w:rPr>
            <w:noProof/>
            <w:webHidden/>
          </w:rPr>
          <w:fldChar w:fldCharType="separate"/>
        </w:r>
        <w:r>
          <w:rPr>
            <w:noProof/>
            <w:webHidden/>
          </w:rPr>
          <w:t>18</w:t>
        </w:r>
        <w:r w:rsidR="00433ED5">
          <w:rPr>
            <w:noProof/>
            <w:webHidden/>
          </w:rPr>
          <w:fldChar w:fldCharType="end"/>
        </w:r>
      </w:hyperlink>
    </w:p>
    <w:p w14:paraId="7B9B4528" w14:textId="198E28E4" w:rsidR="00433ED5" w:rsidRDefault="00125A0C">
      <w:pPr>
        <w:pStyle w:val="TOC2"/>
        <w:tabs>
          <w:tab w:val="left" w:pos="720"/>
          <w:tab w:val="right" w:leader="dot" w:pos="9480"/>
        </w:tabs>
        <w:rPr>
          <w:rFonts w:eastAsiaTheme="minorEastAsia" w:cstheme="minorBidi"/>
          <w:i w:val="0"/>
          <w:iCs w:val="0"/>
          <w:noProof/>
          <w:sz w:val="22"/>
          <w:szCs w:val="22"/>
          <w:lang w:val="en-US" w:eastAsia="en-US"/>
        </w:rPr>
      </w:pPr>
      <w:hyperlink w:anchor="_Toc126306076" w:history="1">
        <w:r w:rsidR="00433ED5" w:rsidRPr="0001587A">
          <w:rPr>
            <w:rStyle w:val="Hyperlink"/>
            <w:rFonts w:asciiTheme="majorBidi" w:hAnsiTheme="majorBidi"/>
            <w:b/>
            <w:bCs/>
            <w:noProof/>
          </w:rPr>
          <w:t>B.</w:t>
        </w:r>
        <w:r w:rsidR="00433ED5">
          <w:rPr>
            <w:rFonts w:eastAsiaTheme="minorEastAsia" w:cstheme="minorBidi"/>
            <w:i w:val="0"/>
            <w:iCs w:val="0"/>
            <w:noProof/>
            <w:sz w:val="22"/>
            <w:szCs w:val="22"/>
            <w:lang w:val="en-US" w:eastAsia="en-US"/>
          </w:rPr>
          <w:tab/>
        </w:r>
        <w:r w:rsidR="00433ED5" w:rsidRPr="0001587A">
          <w:rPr>
            <w:rStyle w:val="Hyperlink"/>
            <w:rFonts w:asciiTheme="majorBidi" w:hAnsiTheme="majorBidi"/>
            <w:b/>
            <w:bCs/>
            <w:noProof/>
          </w:rPr>
          <w:t>Primary and Secondary Collection</w:t>
        </w:r>
        <w:r w:rsidR="00433ED5">
          <w:rPr>
            <w:noProof/>
            <w:webHidden/>
          </w:rPr>
          <w:tab/>
        </w:r>
        <w:r w:rsidR="00433ED5">
          <w:rPr>
            <w:noProof/>
            <w:webHidden/>
          </w:rPr>
          <w:fldChar w:fldCharType="begin"/>
        </w:r>
        <w:r w:rsidR="00433ED5">
          <w:rPr>
            <w:noProof/>
            <w:webHidden/>
          </w:rPr>
          <w:instrText xml:space="preserve"> PAGEREF _Toc126306076 \h </w:instrText>
        </w:r>
        <w:r w:rsidR="00433ED5">
          <w:rPr>
            <w:noProof/>
            <w:webHidden/>
          </w:rPr>
        </w:r>
        <w:r w:rsidR="00433ED5">
          <w:rPr>
            <w:noProof/>
            <w:webHidden/>
          </w:rPr>
          <w:fldChar w:fldCharType="separate"/>
        </w:r>
        <w:r>
          <w:rPr>
            <w:noProof/>
            <w:webHidden/>
          </w:rPr>
          <w:t>20</w:t>
        </w:r>
        <w:r w:rsidR="00433ED5">
          <w:rPr>
            <w:noProof/>
            <w:webHidden/>
          </w:rPr>
          <w:fldChar w:fldCharType="end"/>
        </w:r>
      </w:hyperlink>
    </w:p>
    <w:p w14:paraId="0EB90AA4" w14:textId="73775A33" w:rsidR="00433ED5" w:rsidRDefault="00125A0C">
      <w:pPr>
        <w:pStyle w:val="TOC2"/>
        <w:tabs>
          <w:tab w:val="left" w:pos="720"/>
          <w:tab w:val="right" w:leader="dot" w:pos="9480"/>
        </w:tabs>
        <w:rPr>
          <w:rFonts w:eastAsiaTheme="minorEastAsia" w:cstheme="minorBidi"/>
          <w:i w:val="0"/>
          <w:iCs w:val="0"/>
          <w:noProof/>
          <w:sz w:val="22"/>
          <w:szCs w:val="22"/>
          <w:lang w:val="en-US" w:eastAsia="en-US"/>
        </w:rPr>
      </w:pPr>
      <w:hyperlink w:anchor="_Toc126306077" w:history="1">
        <w:r w:rsidR="00433ED5" w:rsidRPr="0001587A">
          <w:rPr>
            <w:rStyle w:val="Hyperlink"/>
            <w:rFonts w:asciiTheme="majorBidi" w:hAnsiTheme="majorBidi"/>
            <w:b/>
            <w:bCs/>
            <w:noProof/>
          </w:rPr>
          <w:t>C.</w:t>
        </w:r>
        <w:r w:rsidR="00433ED5">
          <w:rPr>
            <w:rFonts w:eastAsiaTheme="minorEastAsia" w:cstheme="minorBidi"/>
            <w:i w:val="0"/>
            <w:iCs w:val="0"/>
            <w:noProof/>
            <w:sz w:val="22"/>
            <w:szCs w:val="22"/>
            <w:lang w:val="en-US" w:eastAsia="en-US"/>
          </w:rPr>
          <w:tab/>
        </w:r>
        <w:r w:rsidR="00433ED5" w:rsidRPr="0001587A">
          <w:rPr>
            <w:rStyle w:val="Hyperlink"/>
            <w:rFonts w:asciiTheme="majorBidi" w:hAnsiTheme="majorBidi"/>
            <w:b/>
            <w:bCs/>
            <w:noProof/>
          </w:rPr>
          <w:t>Equipment for Waste Storage, Collection and Transportation</w:t>
        </w:r>
        <w:r w:rsidR="00433ED5">
          <w:rPr>
            <w:noProof/>
            <w:webHidden/>
          </w:rPr>
          <w:tab/>
        </w:r>
        <w:r w:rsidR="00433ED5">
          <w:rPr>
            <w:noProof/>
            <w:webHidden/>
          </w:rPr>
          <w:fldChar w:fldCharType="begin"/>
        </w:r>
        <w:r w:rsidR="00433ED5">
          <w:rPr>
            <w:noProof/>
            <w:webHidden/>
          </w:rPr>
          <w:instrText xml:space="preserve"> PAGEREF _Toc126306077 \h </w:instrText>
        </w:r>
        <w:r w:rsidR="00433ED5">
          <w:rPr>
            <w:noProof/>
            <w:webHidden/>
          </w:rPr>
        </w:r>
        <w:r w:rsidR="00433ED5">
          <w:rPr>
            <w:noProof/>
            <w:webHidden/>
          </w:rPr>
          <w:fldChar w:fldCharType="separate"/>
        </w:r>
        <w:r>
          <w:rPr>
            <w:noProof/>
            <w:webHidden/>
          </w:rPr>
          <w:t>22</w:t>
        </w:r>
        <w:r w:rsidR="00433ED5">
          <w:rPr>
            <w:noProof/>
            <w:webHidden/>
          </w:rPr>
          <w:fldChar w:fldCharType="end"/>
        </w:r>
      </w:hyperlink>
    </w:p>
    <w:p w14:paraId="6BD9F9D6" w14:textId="64B17DB4" w:rsidR="00433ED5" w:rsidRDefault="00125A0C">
      <w:pPr>
        <w:pStyle w:val="TOC2"/>
        <w:tabs>
          <w:tab w:val="left" w:pos="720"/>
          <w:tab w:val="right" w:leader="dot" w:pos="9480"/>
        </w:tabs>
        <w:rPr>
          <w:rFonts w:eastAsiaTheme="minorEastAsia" w:cstheme="minorBidi"/>
          <w:i w:val="0"/>
          <w:iCs w:val="0"/>
          <w:noProof/>
          <w:sz w:val="22"/>
          <w:szCs w:val="22"/>
          <w:lang w:val="en-US" w:eastAsia="en-US"/>
        </w:rPr>
      </w:pPr>
      <w:hyperlink w:anchor="_Toc126306078" w:history="1">
        <w:r w:rsidR="00433ED5" w:rsidRPr="0001587A">
          <w:rPr>
            <w:rStyle w:val="Hyperlink"/>
            <w:rFonts w:asciiTheme="majorBidi" w:hAnsiTheme="majorBidi"/>
            <w:b/>
            <w:bCs/>
            <w:noProof/>
          </w:rPr>
          <w:t>D.</w:t>
        </w:r>
        <w:r w:rsidR="00433ED5">
          <w:rPr>
            <w:rFonts w:eastAsiaTheme="minorEastAsia" w:cstheme="minorBidi"/>
            <w:i w:val="0"/>
            <w:iCs w:val="0"/>
            <w:noProof/>
            <w:sz w:val="22"/>
            <w:szCs w:val="22"/>
            <w:lang w:val="en-US" w:eastAsia="en-US"/>
          </w:rPr>
          <w:tab/>
        </w:r>
        <w:r w:rsidR="00433ED5" w:rsidRPr="0001587A">
          <w:rPr>
            <w:rStyle w:val="Hyperlink"/>
            <w:rFonts w:asciiTheme="majorBidi" w:hAnsiTheme="majorBidi"/>
            <w:b/>
            <w:bCs/>
            <w:noProof/>
          </w:rPr>
          <w:t>Transfer stations</w:t>
        </w:r>
        <w:r w:rsidR="00433ED5">
          <w:rPr>
            <w:noProof/>
            <w:webHidden/>
          </w:rPr>
          <w:tab/>
        </w:r>
        <w:r w:rsidR="00433ED5">
          <w:rPr>
            <w:noProof/>
            <w:webHidden/>
          </w:rPr>
          <w:fldChar w:fldCharType="begin"/>
        </w:r>
        <w:r w:rsidR="00433ED5">
          <w:rPr>
            <w:noProof/>
            <w:webHidden/>
          </w:rPr>
          <w:instrText xml:space="preserve"> PAGEREF _Toc126306078 \h </w:instrText>
        </w:r>
        <w:r w:rsidR="00433ED5">
          <w:rPr>
            <w:noProof/>
            <w:webHidden/>
          </w:rPr>
        </w:r>
        <w:r w:rsidR="00433ED5">
          <w:rPr>
            <w:noProof/>
            <w:webHidden/>
          </w:rPr>
          <w:fldChar w:fldCharType="separate"/>
        </w:r>
        <w:r>
          <w:rPr>
            <w:noProof/>
            <w:webHidden/>
          </w:rPr>
          <w:t>22</w:t>
        </w:r>
        <w:r w:rsidR="00433ED5">
          <w:rPr>
            <w:noProof/>
            <w:webHidden/>
          </w:rPr>
          <w:fldChar w:fldCharType="end"/>
        </w:r>
      </w:hyperlink>
    </w:p>
    <w:p w14:paraId="245272CA" w14:textId="21C7A884" w:rsidR="00433ED5" w:rsidRDefault="00125A0C">
      <w:pPr>
        <w:pStyle w:val="TOC2"/>
        <w:tabs>
          <w:tab w:val="left" w:pos="720"/>
          <w:tab w:val="right" w:leader="dot" w:pos="9480"/>
        </w:tabs>
        <w:rPr>
          <w:rFonts w:eastAsiaTheme="minorEastAsia" w:cstheme="minorBidi"/>
          <w:i w:val="0"/>
          <w:iCs w:val="0"/>
          <w:noProof/>
          <w:sz w:val="22"/>
          <w:szCs w:val="22"/>
          <w:lang w:val="en-US" w:eastAsia="en-US"/>
        </w:rPr>
      </w:pPr>
      <w:hyperlink w:anchor="_Toc126306079" w:history="1">
        <w:r w:rsidR="00433ED5" w:rsidRPr="0001587A">
          <w:rPr>
            <w:rStyle w:val="Hyperlink"/>
            <w:rFonts w:asciiTheme="majorBidi" w:hAnsiTheme="majorBidi"/>
            <w:b/>
            <w:bCs/>
            <w:noProof/>
          </w:rPr>
          <w:t>E.</w:t>
        </w:r>
        <w:r w:rsidR="00433ED5">
          <w:rPr>
            <w:rFonts w:eastAsiaTheme="minorEastAsia" w:cstheme="minorBidi"/>
            <w:i w:val="0"/>
            <w:iCs w:val="0"/>
            <w:noProof/>
            <w:sz w:val="22"/>
            <w:szCs w:val="22"/>
            <w:lang w:val="en-US" w:eastAsia="en-US"/>
          </w:rPr>
          <w:tab/>
        </w:r>
        <w:r w:rsidR="00433ED5" w:rsidRPr="0001587A">
          <w:rPr>
            <w:rStyle w:val="Hyperlink"/>
            <w:rFonts w:asciiTheme="majorBidi" w:hAnsiTheme="majorBidi"/>
            <w:b/>
            <w:bCs/>
            <w:noProof/>
          </w:rPr>
          <w:t>Secondary sorting</w:t>
        </w:r>
        <w:r w:rsidR="00433ED5">
          <w:rPr>
            <w:noProof/>
            <w:webHidden/>
          </w:rPr>
          <w:tab/>
        </w:r>
        <w:r w:rsidR="00433ED5">
          <w:rPr>
            <w:noProof/>
            <w:webHidden/>
          </w:rPr>
          <w:fldChar w:fldCharType="begin"/>
        </w:r>
        <w:r w:rsidR="00433ED5">
          <w:rPr>
            <w:noProof/>
            <w:webHidden/>
          </w:rPr>
          <w:instrText xml:space="preserve"> PAGEREF _Toc126306079 \h </w:instrText>
        </w:r>
        <w:r w:rsidR="00433ED5">
          <w:rPr>
            <w:noProof/>
            <w:webHidden/>
          </w:rPr>
        </w:r>
        <w:r w:rsidR="00433ED5">
          <w:rPr>
            <w:noProof/>
            <w:webHidden/>
          </w:rPr>
          <w:fldChar w:fldCharType="separate"/>
        </w:r>
        <w:r>
          <w:rPr>
            <w:noProof/>
            <w:webHidden/>
          </w:rPr>
          <w:t>23</w:t>
        </w:r>
        <w:r w:rsidR="00433ED5">
          <w:rPr>
            <w:noProof/>
            <w:webHidden/>
          </w:rPr>
          <w:fldChar w:fldCharType="end"/>
        </w:r>
      </w:hyperlink>
    </w:p>
    <w:p w14:paraId="0A0A8687" w14:textId="1E1E654E" w:rsidR="00433ED5" w:rsidRDefault="00125A0C">
      <w:pPr>
        <w:pStyle w:val="TOC1"/>
        <w:tabs>
          <w:tab w:val="left" w:pos="720"/>
          <w:tab w:val="right" w:leader="dot" w:pos="9480"/>
        </w:tabs>
        <w:rPr>
          <w:rFonts w:eastAsiaTheme="minorEastAsia" w:cstheme="minorBidi"/>
          <w:b w:val="0"/>
          <w:bCs w:val="0"/>
          <w:noProof/>
          <w:sz w:val="22"/>
          <w:szCs w:val="22"/>
          <w:lang w:val="en-US" w:eastAsia="en-US"/>
        </w:rPr>
      </w:pPr>
      <w:hyperlink w:anchor="_Toc126306080" w:history="1">
        <w:r w:rsidR="00433ED5" w:rsidRPr="0001587A">
          <w:rPr>
            <w:rStyle w:val="Hyperlink"/>
            <w:rFonts w:asciiTheme="majorBidi" w:hAnsiTheme="majorBidi"/>
            <w:noProof/>
            <w:lang w:val="fr-CH"/>
          </w:rPr>
          <w:t>VI.</w:t>
        </w:r>
        <w:r w:rsidR="00433ED5">
          <w:rPr>
            <w:rFonts w:eastAsiaTheme="minorEastAsia" w:cstheme="minorBidi"/>
            <w:b w:val="0"/>
            <w:bCs w:val="0"/>
            <w:noProof/>
            <w:sz w:val="22"/>
            <w:szCs w:val="22"/>
            <w:lang w:val="en-US" w:eastAsia="en-US"/>
          </w:rPr>
          <w:tab/>
        </w:r>
        <w:r w:rsidR="00433ED5" w:rsidRPr="0001587A">
          <w:rPr>
            <w:rStyle w:val="Hyperlink"/>
            <w:rFonts w:asciiTheme="majorBidi" w:hAnsiTheme="majorBidi"/>
            <w:noProof/>
            <w:lang w:val="fr-CH"/>
          </w:rPr>
          <w:t>Reuse</w:t>
        </w:r>
        <w:r w:rsidR="00433ED5">
          <w:rPr>
            <w:noProof/>
            <w:webHidden/>
          </w:rPr>
          <w:tab/>
        </w:r>
        <w:r w:rsidR="00433ED5">
          <w:rPr>
            <w:noProof/>
            <w:webHidden/>
          </w:rPr>
          <w:fldChar w:fldCharType="begin"/>
        </w:r>
        <w:r w:rsidR="00433ED5">
          <w:rPr>
            <w:noProof/>
            <w:webHidden/>
          </w:rPr>
          <w:instrText xml:space="preserve"> PAGEREF _Toc126306080 \h </w:instrText>
        </w:r>
        <w:r w:rsidR="00433ED5">
          <w:rPr>
            <w:noProof/>
            <w:webHidden/>
          </w:rPr>
        </w:r>
        <w:r w:rsidR="00433ED5">
          <w:rPr>
            <w:noProof/>
            <w:webHidden/>
          </w:rPr>
          <w:fldChar w:fldCharType="separate"/>
        </w:r>
        <w:r>
          <w:rPr>
            <w:noProof/>
            <w:webHidden/>
          </w:rPr>
          <w:t>24</w:t>
        </w:r>
        <w:r w:rsidR="00433ED5">
          <w:rPr>
            <w:noProof/>
            <w:webHidden/>
          </w:rPr>
          <w:fldChar w:fldCharType="end"/>
        </w:r>
      </w:hyperlink>
    </w:p>
    <w:p w14:paraId="50D7A609" w14:textId="2F41000D" w:rsidR="00433ED5" w:rsidRDefault="00125A0C">
      <w:pPr>
        <w:pStyle w:val="TOC2"/>
        <w:tabs>
          <w:tab w:val="left" w:pos="720"/>
          <w:tab w:val="right" w:leader="dot" w:pos="9480"/>
        </w:tabs>
        <w:rPr>
          <w:rFonts w:eastAsiaTheme="minorEastAsia" w:cstheme="minorBidi"/>
          <w:i w:val="0"/>
          <w:iCs w:val="0"/>
          <w:noProof/>
          <w:sz w:val="22"/>
          <w:szCs w:val="22"/>
          <w:lang w:val="en-US" w:eastAsia="en-US"/>
        </w:rPr>
      </w:pPr>
      <w:hyperlink w:anchor="_Toc126306081" w:history="1">
        <w:r w:rsidR="00433ED5" w:rsidRPr="0001587A">
          <w:rPr>
            <w:rStyle w:val="Hyperlink"/>
            <w:rFonts w:asciiTheme="majorBidi" w:hAnsiTheme="majorBidi"/>
            <w:b/>
            <w:bCs/>
            <w:noProof/>
          </w:rPr>
          <w:t>A.</w:t>
        </w:r>
        <w:r w:rsidR="00433ED5">
          <w:rPr>
            <w:rFonts w:eastAsiaTheme="minorEastAsia" w:cstheme="minorBidi"/>
            <w:i w:val="0"/>
            <w:iCs w:val="0"/>
            <w:noProof/>
            <w:sz w:val="22"/>
            <w:szCs w:val="22"/>
            <w:lang w:val="en-US" w:eastAsia="en-US"/>
          </w:rPr>
          <w:tab/>
        </w:r>
        <w:r w:rsidR="00433ED5" w:rsidRPr="0001587A">
          <w:rPr>
            <w:rStyle w:val="Hyperlink"/>
            <w:rFonts w:asciiTheme="majorBidi" w:hAnsiTheme="majorBidi"/>
            <w:b/>
            <w:bCs/>
            <w:noProof/>
          </w:rPr>
          <w:t>Principles</w:t>
        </w:r>
        <w:r w:rsidR="00433ED5">
          <w:rPr>
            <w:noProof/>
            <w:webHidden/>
          </w:rPr>
          <w:tab/>
        </w:r>
        <w:r w:rsidR="00433ED5">
          <w:rPr>
            <w:noProof/>
            <w:webHidden/>
          </w:rPr>
          <w:fldChar w:fldCharType="begin"/>
        </w:r>
        <w:r w:rsidR="00433ED5">
          <w:rPr>
            <w:noProof/>
            <w:webHidden/>
          </w:rPr>
          <w:instrText xml:space="preserve"> PAGEREF _Toc126306081 \h </w:instrText>
        </w:r>
        <w:r w:rsidR="00433ED5">
          <w:rPr>
            <w:noProof/>
            <w:webHidden/>
          </w:rPr>
        </w:r>
        <w:r w:rsidR="00433ED5">
          <w:rPr>
            <w:noProof/>
            <w:webHidden/>
          </w:rPr>
          <w:fldChar w:fldCharType="separate"/>
        </w:r>
        <w:r>
          <w:rPr>
            <w:noProof/>
            <w:webHidden/>
          </w:rPr>
          <w:t>24</w:t>
        </w:r>
        <w:r w:rsidR="00433ED5">
          <w:rPr>
            <w:noProof/>
            <w:webHidden/>
          </w:rPr>
          <w:fldChar w:fldCharType="end"/>
        </w:r>
      </w:hyperlink>
    </w:p>
    <w:p w14:paraId="7C097B8F" w14:textId="11AB6373" w:rsidR="00433ED5" w:rsidRDefault="00125A0C">
      <w:pPr>
        <w:pStyle w:val="TOC2"/>
        <w:tabs>
          <w:tab w:val="left" w:pos="720"/>
          <w:tab w:val="right" w:leader="dot" w:pos="9480"/>
        </w:tabs>
        <w:rPr>
          <w:rFonts w:eastAsiaTheme="minorEastAsia" w:cstheme="minorBidi"/>
          <w:i w:val="0"/>
          <w:iCs w:val="0"/>
          <w:noProof/>
          <w:sz w:val="22"/>
          <w:szCs w:val="22"/>
          <w:lang w:val="en-US" w:eastAsia="en-US"/>
        </w:rPr>
      </w:pPr>
      <w:hyperlink w:anchor="_Toc126306082" w:history="1">
        <w:r w:rsidR="00433ED5" w:rsidRPr="0001587A">
          <w:rPr>
            <w:rStyle w:val="Hyperlink"/>
            <w:rFonts w:asciiTheme="majorBidi" w:hAnsiTheme="majorBidi"/>
            <w:b/>
            <w:bCs/>
            <w:noProof/>
          </w:rPr>
          <w:t>B.</w:t>
        </w:r>
        <w:r w:rsidR="00433ED5">
          <w:rPr>
            <w:rFonts w:eastAsiaTheme="minorEastAsia" w:cstheme="minorBidi"/>
            <w:i w:val="0"/>
            <w:iCs w:val="0"/>
            <w:noProof/>
            <w:sz w:val="22"/>
            <w:szCs w:val="22"/>
            <w:lang w:val="en-US" w:eastAsia="en-US"/>
          </w:rPr>
          <w:tab/>
        </w:r>
        <w:r w:rsidR="00433ED5" w:rsidRPr="0001587A">
          <w:rPr>
            <w:rStyle w:val="Hyperlink"/>
            <w:rFonts w:asciiTheme="majorBidi" w:hAnsiTheme="majorBidi"/>
            <w:b/>
            <w:bCs/>
            <w:noProof/>
          </w:rPr>
          <w:t>Products</w:t>
        </w:r>
        <w:r w:rsidR="00433ED5">
          <w:rPr>
            <w:noProof/>
            <w:webHidden/>
          </w:rPr>
          <w:tab/>
        </w:r>
        <w:r w:rsidR="00433ED5">
          <w:rPr>
            <w:noProof/>
            <w:webHidden/>
          </w:rPr>
          <w:fldChar w:fldCharType="begin"/>
        </w:r>
        <w:r w:rsidR="00433ED5">
          <w:rPr>
            <w:noProof/>
            <w:webHidden/>
          </w:rPr>
          <w:instrText xml:space="preserve"> PAGEREF _Toc126306082 \h </w:instrText>
        </w:r>
        <w:r w:rsidR="00433ED5">
          <w:rPr>
            <w:noProof/>
            <w:webHidden/>
          </w:rPr>
        </w:r>
        <w:r w:rsidR="00433ED5">
          <w:rPr>
            <w:noProof/>
            <w:webHidden/>
          </w:rPr>
          <w:fldChar w:fldCharType="separate"/>
        </w:r>
        <w:r>
          <w:rPr>
            <w:noProof/>
            <w:webHidden/>
          </w:rPr>
          <w:t>25</w:t>
        </w:r>
        <w:r w:rsidR="00433ED5">
          <w:rPr>
            <w:noProof/>
            <w:webHidden/>
          </w:rPr>
          <w:fldChar w:fldCharType="end"/>
        </w:r>
      </w:hyperlink>
    </w:p>
    <w:p w14:paraId="12D62A6B" w14:textId="451943A5" w:rsidR="00433ED5" w:rsidRDefault="00125A0C">
      <w:pPr>
        <w:pStyle w:val="TOC1"/>
        <w:tabs>
          <w:tab w:val="left" w:pos="720"/>
          <w:tab w:val="right" w:leader="dot" w:pos="9480"/>
        </w:tabs>
        <w:rPr>
          <w:rFonts w:eastAsiaTheme="minorEastAsia" w:cstheme="minorBidi"/>
          <w:b w:val="0"/>
          <w:bCs w:val="0"/>
          <w:noProof/>
          <w:sz w:val="22"/>
          <w:szCs w:val="22"/>
          <w:lang w:val="en-US" w:eastAsia="en-US"/>
        </w:rPr>
      </w:pPr>
      <w:hyperlink w:anchor="_Toc126306083" w:history="1">
        <w:r w:rsidR="00433ED5" w:rsidRPr="0001587A">
          <w:rPr>
            <w:rStyle w:val="Hyperlink"/>
            <w:rFonts w:asciiTheme="majorBidi" w:hAnsiTheme="majorBidi"/>
            <w:noProof/>
          </w:rPr>
          <w:t>VII.</w:t>
        </w:r>
        <w:r w:rsidR="00433ED5">
          <w:rPr>
            <w:rFonts w:eastAsiaTheme="minorEastAsia" w:cstheme="minorBidi"/>
            <w:b w:val="0"/>
            <w:bCs w:val="0"/>
            <w:noProof/>
            <w:sz w:val="22"/>
            <w:szCs w:val="22"/>
            <w:lang w:val="en-US" w:eastAsia="en-US"/>
          </w:rPr>
          <w:tab/>
        </w:r>
        <w:r w:rsidR="00433ED5" w:rsidRPr="0001587A">
          <w:rPr>
            <w:rStyle w:val="Hyperlink"/>
            <w:rFonts w:asciiTheme="majorBidi" w:hAnsiTheme="majorBidi"/>
            <w:noProof/>
          </w:rPr>
          <w:t>Recycling of household waste</w:t>
        </w:r>
        <w:r w:rsidR="00433ED5">
          <w:rPr>
            <w:noProof/>
            <w:webHidden/>
          </w:rPr>
          <w:tab/>
        </w:r>
        <w:r w:rsidR="00433ED5">
          <w:rPr>
            <w:noProof/>
            <w:webHidden/>
          </w:rPr>
          <w:fldChar w:fldCharType="begin"/>
        </w:r>
        <w:r w:rsidR="00433ED5">
          <w:rPr>
            <w:noProof/>
            <w:webHidden/>
          </w:rPr>
          <w:instrText xml:space="preserve"> PAGEREF _Toc126306083 \h </w:instrText>
        </w:r>
        <w:r w:rsidR="00433ED5">
          <w:rPr>
            <w:noProof/>
            <w:webHidden/>
          </w:rPr>
        </w:r>
        <w:r w:rsidR="00433ED5">
          <w:rPr>
            <w:noProof/>
            <w:webHidden/>
          </w:rPr>
          <w:fldChar w:fldCharType="separate"/>
        </w:r>
        <w:r>
          <w:rPr>
            <w:noProof/>
            <w:webHidden/>
          </w:rPr>
          <w:t>27</w:t>
        </w:r>
        <w:r w:rsidR="00433ED5">
          <w:rPr>
            <w:noProof/>
            <w:webHidden/>
          </w:rPr>
          <w:fldChar w:fldCharType="end"/>
        </w:r>
      </w:hyperlink>
    </w:p>
    <w:p w14:paraId="3D25FBF3" w14:textId="3DB542CC" w:rsidR="00433ED5" w:rsidRDefault="00125A0C">
      <w:pPr>
        <w:pStyle w:val="TOC2"/>
        <w:tabs>
          <w:tab w:val="left" w:pos="720"/>
          <w:tab w:val="right" w:leader="dot" w:pos="9480"/>
        </w:tabs>
        <w:rPr>
          <w:rFonts w:eastAsiaTheme="minorEastAsia" w:cstheme="minorBidi"/>
          <w:i w:val="0"/>
          <w:iCs w:val="0"/>
          <w:noProof/>
          <w:sz w:val="22"/>
          <w:szCs w:val="22"/>
          <w:lang w:val="en-US" w:eastAsia="en-US"/>
        </w:rPr>
      </w:pPr>
      <w:hyperlink w:anchor="_Toc126306084" w:history="1">
        <w:r w:rsidR="00433ED5" w:rsidRPr="0001587A">
          <w:rPr>
            <w:rStyle w:val="Hyperlink"/>
            <w:rFonts w:asciiTheme="majorBidi" w:hAnsiTheme="majorBidi"/>
            <w:b/>
            <w:bCs/>
            <w:noProof/>
          </w:rPr>
          <w:t>A.</w:t>
        </w:r>
        <w:r w:rsidR="00433ED5">
          <w:rPr>
            <w:rFonts w:eastAsiaTheme="minorEastAsia" w:cstheme="minorBidi"/>
            <w:i w:val="0"/>
            <w:iCs w:val="0"/>
            <w:noProof/>
            <w:sz w:val="22"/>
            <w:szCs w:val="22"/>
            <w:lang w:val="en-US" w:eastAsia="en-US"/>
          </w:rPr>
          <w:tab/>
        </w:r>
        <w:r w:rsidR="00433ED5" w:rsidRPr="0001587A">
          <w:rPr>
            <w:rStyle w:val="Hyperlink"/>
            <w:rFonts w:asciiTheme="majorBidi" w:hAnsiTheme="majorBidi"/>
            <w:b/>
            <w:bCs/>
            <w:noProof/>
          </w:rPr>
          <w:t>Why recycle</w:t>
        </w:r>
        <w:r w:rsidR="00433ED5">
          <w:rPr>
            <w:noProof/>
            <w:webHidden/>
          </w:rPr>
          <w:tab/>
        </w:r>
        <w:r w:rsidR="00433ED5">
          <w:rPr>
            <w:noProof/>
            <w:webHidden/>
          </w:rPr>
          <w:fldChar w:fldCharType="begin"/>
        </w:r>
        <w:r w:rsidR="00433ED5">
          <w:rPr>
            <w:noProof/>
            <w:webHidden/>
          </w:rPr>
          <w:instrText xml:space="preserve"> PAGEREF _Toc126306084 \h </w:instrText>
        </w:r>
        <w:r w:rsidR="00433ED5">
          <w:rPr>
            <w:noProof/>
            <w:webHidden/>
          </w:rPr>
        </w:r>
        <w:r w:rsidR="00433ED5">
          <w:rPr>
            <w:noProof/>
            <w:webHidden/>
          </w:rPr>
          <w:fldChar w:fldCharType="separate"/>
        </w:r>
        <w:r>
          <w:rPr>
            <w:noProof/>
            <w:webHidden/>
          </w:rPr>
          <w:t>27</w:t>
        </w:r>
        <w:r w:rsidR="00433ED5">
          <w:rPr>
            <w:noProof/>
            <w:webHidden/>
          </w:rPr>
          <w:fldChar w:fldCharType="end"/>
        </w:r>
      </w:hyperlink>
    </w:p>
    <w:p w14:paraId="753F7224" w14:textId="6E4244BD" w:rsidR="00433ED5" w:rsidRDefault="00125A0C">
      <w:pPr>
        <w:pStyle w:val="TOC2"/>
        <w:tabs>
          <w:tab w:val="left" w:pos="720"/>
          <w:tab w:val="right" w:leader="dot" w:pos="9480"/>
        </w:tabs>
        <w:rPr>
          <w:rFonts w:eastAsiaTheme="minorEastAsia" w:cstheme="minorBidi"/>
          <w:i w:val="0"/>
          <w:iCs w:val="0"/>
          <w:noProof/>
          <w:sz w:val="22"/>
          <w:szCs w:val="22"/>
          <w:lang w:val="en-US" w:eastAsia="en-US"/>
        </w:rPr>
      </w:pPr>
      <w:hyperlink w:anchor="_Toc126306085" w:history="1">
        <w:r w:rsidR="00433ED5" w:rsidRPr="0001587A">
          <w:rPr>
            <w:rStyle w:val="Hyperlink"/>
            <w:rFonts w:asciiTheme="majorBidi" w:hAnsiTheme="majorBidi"/>
            <w:b/>
            <w:bCs/>
            <w:noProof/>
          </w:rPr>
          <w:t>B.</w:t>
        </w:r>
        <w:r w:rsidR="00433ED5">
          <w:rPr>
            <w:rFonts w:eastAsiaTheme="minorEastAsia" w:cstheme="minorBidi"/>
            <w:i w:val="0"/>
            <w:iCs w:val="0"/>
            <w:noProof/>
            <w:sz w:val="22"/>
            <w:szCs w:val="22"/>
            <w:lang w:val="en-US" w:eastAsia="en-US"/>
          </w:rPr>
          <w:tab/>
        </w:r>
        <w:r w:rsidR="00433ED5" w:rsidRPr="0001587A">
          <w:rPr>
            <w:rStyle w:val="Hyperlink"/>
            <w:rFonts w:asciiTheme="majorBidi" w:hAnsiTheme="majorBidi"/>
            <w:b/>
            <w:bCs/>
            <w:noProof/>
          </w:rPr>
          <w:t>The recycling process</w:t>
        </w:r>
        <w:r w:rsidR="00433ED5">
          <w:rPr>
            <w:noProof/>
            <w:webHidden/>
          </w:rPr>
          <w:tab/>
        </w:r>
        <w:r w:rsidR="00433ED5">
          <w:rPr>
            <w:noProof/>
            <w:webHidden/>
          </w:rPr>
          <w:fldChar w:fldCharType="begin"/>
        </w:r>
        <w:r w:rsidR="00433ED5">
          <w:rPr>
            <w:noProof/>
            <w:webHidden/>
          </w:rPr>
          <w:instrText xml:space="preserve"> PAGEREF _Toc126306085 \h </w:instrText>
        </w:r>
        <w:r w:rsidR="00433ED5">
          <w:rPr>
            <w:noProof/>
            <w:webHidden/>
          </w:rPr>
        </w:r>
        <w:r w:rsidR="00433ED5">
          <w:rPr>
            <w:noProof/>
            <w:webHidden/>
          </w:rPr>
          <w:fldChar w:fldCharType="separate"/>
        </w:r>
        <w:r>
          <w:rPr>
            <w:noProof/>
            <w:webHidden/>
          </w:rPr>
          <w:t>27</w:t>
        </w:r>
        <w:r w:rsidR="00433ED5">
          <w:rPr>
            <w:noProof/>
            <w:webHidden/>
          </w:rPr>
          <w:fldChar w:fldCharType="end"/>
        </w:r>
      </w:hyperlink>
    </w:p>
    <w:p w14:paraId="1E0AB941" w14:textId="379FD0F6" w:rsidR="00433ED5" w:rsidRDefault="00125A0C">
      <w:pPr>
        <w:pStyle w:val="TOC2"/>
        <w:tabs>
          <w:tab w:val="left" w:pos="720"/>
          <w:tab w:val="right" w:leader="dot" w:pos="9480"/>
        </w:tabs>
        <w:rPr>
          <w:rFonts w:eastAsiaTheme="minorEastAsia" w:cstheme="minorBidi"/>
          <w:i w:val="0"/>
          <w:iCs w:val="0"/>
          <w:noProof/>
          <w:sz w:val="22"/>
          <w:szCs w:val="22"/>
          <w:lang w:val="en-US" w:eastAsia="en-US"/>
        </w:rPr>
      </w:pPr>
      <w:hyperlink w:anchor="_Toc126306086" w:history="1">
        <w:r w:rsidR="00433ED5" w:rsidRPr="0001587A">
          <w:rPr>
            <w:rStyle w:val="Hyperlink"/>
            <w:rFonts w:asciiTheme="majorBidi" w:hAnsiTheme="majorBidi"/>
            <w:b/>
            <w:bCs/>
            <w:noProof/>
          </w:rPr>
          <w:t>C.</w:t>
        </w:r>
        <w:r w:rsidR="00433ED5">
          <w:rPr>
            <w:rFonts w:eastAsiaTheme="minorEastAsia" w:cstheme="minorBidi"/>
            <w:i w:val="0"/>
            <w:iCs w:val="0"/>
            <w:noProof/>
            <w:sz w:val="22"/>
            <w:szCs w:val="22"/>
            <w:lang w:val="en-US" w:eastAsia="en-US"/>
          </w:rPr>
          <w:tab/>
        </w:r>
        <w:r w:rsidR="00433ED5" w:rsidRPr="0001587A">
          <w:rPr>
            <w:rStyle w:val="Hyperlink"/>
            <w:rFonts w:asciiTheme="majorBidi" w:hAnsiTheme="majorBidi"/>
            <w:b/>
            <w:bCs/>
            <w:noProof/>
          </w:rPr>
          <w:t>Markets for secondary raw materials</w:t>
        </w:r>
        <w:r w:rsidR="00433ED5">
          <w:rPr>
            <w:noProof/>
            <w:webHidden/>
          </w:rPr>
          <w:tab/>
        </w:r>
        <w:r w:rsidR="00433ED5">
          <w:rPr>
            <w:noProof/>
            <w:webHidden/>
          </w:rPr>
          <w:fldChar w:fldCharType="begin"/>
        </w:r>
        <w:r w:rsidR="00433ED5">
          <w:rPr>
            <w:noProof/>
            <w:webHidden/>
          </w:rPr>
          <w:instrText xml:space="preserve"> PAGEREF _Toc126306086 \h </w:instrText>
        </w:r>
        <w:r w:rsidR="00433ED5">
          <w:rPr>
            <w:noProof/>
            <w:webHidden/>
          </w:rPr>
        </w:r>
        <w:r w:rsidR="00433ED5">
          <w:rPr>
            <w:noProof/>
            <w:webHidden/>
          </w:rPr>
          <w:fldChar w:fldCharType="separate"/>
        </w:r>
        <w:r>
          <w:rPr>
            <w:noProof/>
            <w:webHidden/>
          </w:rPr>
          <w:t>28</w:t>
        </w:r>
        <w:r w:rsidR="00433ED5">
          <w:rPr>
            <w:noProof/>
            <w:webHidden/>
          </w:rPr>
          <w:fldChar w:fldCharType="end"/>
        </w:r>
      </w:hyperlink>
    </w:p>
    <w:p w14:paraId="1C71B4ED" w14:textId="2A40845B" w:rsidR="00433ED5" w:rsidRDefault="00125A0C">
      <w:pPr>
        <w:pStyle w:val="TOC1"/>
        <w:tabs>
          <w:tab w:val="left" w:pos="720"/>
          <w:tab w:val="right" w:leader="dot" w:pos="9480"/>
        </w:tabs>
        <w:rPr>
          <w:rFonts w:eastAsiaTheme="minorEastAsia" w:cstheme="minorBidi"/>
          <w:b w:val="0"/>
          <w:bCs w:val="0"/>
          <w:noProof/>
          <w:sz w:val="22"/>
          <w:szCs w:val="22"/>
          <w:lang w:val="en-US" w:eastAsia="en-US"/>
        </w:rPr>
      </w:pPr>
      <w:hyperlink w:anchor="_Toc126306087" w:history="1">
        <w:r w:rsidR="00433ED5" w:rsidRPr="0001587A">
          <w:rPr>
            <w:rStyle w:val="Hyperlink"/>
            <w:rFonts w:asciiTheme="majorBidi" w:hAnsiTheme="majorBidi"/>
            <w:noProof/>
          </w:rPr>
          <w:t>VIII.</w:t>
        </w:r>
        <w:r w:rsidR="00433ED5">
          <w:rPr>
            <w:rFonts w:eastAsiaTheme="minorEastAsia" w:cstheme="minorBidi"/>
            <w:b w:val="0"/>
            <w:bCs w:val="0"/>
            <w:noProof/>
            <w:sz w:val="22"/>
            <w:szCs w:val="22"/>
            <w:lang w:val="en-US" w:eastAsia="en-US"/>
          </w:rPr>
          <w:tab/>
        </w:r>
        <w:r w:rsidR="00433ED5" w:rsidRPr="0001587A">
          <w:rPr>
            <w:rStyle w:val="Hyperlink"/>
            <w:rFonts w:asciiTheme="majorBidi" w:hAnsiTheme="majorBidi"/>
            <w:noProof/>
          </w:rPr>
          <w:t>Other recovery processes</w:t>
        </w:r>
        <w:r w:rsidR="00433ED5">
          <w:rPr>
            <w:noProof/>
            <w:webHidden/>
          </w:rPr>
          <w:tab/>
        </w:r>
        <w:r w:rsidR="00433ED5">
          <w:rPr>
            <w:noProof/>
            <w:webHidden/>
          </w:rPr>
          <w:fldChar w:fldCharType="begin"/>
        </w:r>
        <w:r w:rsidR="00433ED5">
          <w:rPr>
            <w:noProof/>
            <w:webHidden/>
          </w:rPr>
          <w:instrText xml:space="preserve"> PAGEREF _Toc126306087 \h </w:instrText>
        </w:r>
        <w:r w:rsidR="00433ED5">
          <w:rPr>
            <w:noProof/>
            <w:webHidden/>
          </w:rPr>
        </w:r>
        <w:r w:rsidR="00433ED5">
          <w:rPr>
            <w:noProof/>
            <w:webHidden/>
          </w:rPr>
          <w:fldChar w:fldCharType="separate"/>
        </w:r>
        <w:r>
          <w:rPr>
            <w:noProof/>
            <w:webHidden/>
          </w:rPr>
          <w:t>29</w:t>
        </w:r>
        <w:r w:rsidR="00433ED5">
          <w:rPr>
            <w:noProof/>
            <w:webHidden/>
          </w:rPr>
          <w:fldChar w:fldCharType="end"/>
        </w:r>
      </w:hyperlink>
    </w:p>
    <w:p w14:paraId="5136B86C" w14:textId="2267D723" w:rsidR="00433ED5" w:rsidRDefault="00125A0C">
      <w:pPr>
        <w:pStyle w:val="TOC2"/>
        <w:tabs>
          <w:tab w:val="left" w:pos="720"/>
          <w:tab w:val="right" w:leader="dot" w:pos="9480"/>
        </w:tabs>
        <w:rPr>
          <w:rFonts w:eastAsiaTheme="minorEastAsia" w:cstheme="minorBidi"/>
          <w:i w:val="0"/>
          <w:iCs w:val="0"/>
          <w:noProof/>
          <w:sz w:val="22"/>
          <w:szCs w:val="22"/>
          <w:lang w:val="en-US" w:eastAsia="en-US"/>
        </w:rPr>
      </w:pPr>
      <w:hyperlink w:anchor="_Toc126306088" w:history="1">
        <w:r w:rsidR="00433ED5" w:rsidRPr="0001587A">
          <w:rPr>
            <w:rStyle w:val="Hyperlink"/>
            <w:rFonts w:asciiTheme="majorBidi" w:hAnsiTheme="majorBidi"/>
            <w:b/>
            <w:bCs/>
            <w:noProof/>
          </w:rPr>
          <w:t>A.</w:t>
        </w:r>
        <w:r w:rsidR="00433ED5">
          <w:rPr>
            <w:rFonts w:eastAsiaTheme="minorEastAsia" w:cstheme="minorBidi"/>
            <w:i w:val="0"/>
            <w:iCs w:val="0"/>
            <w:noProof/>
            <w:sz w:val="22"/>
            <w:szCs w:val="22"/>
            <w:lang w:val="en-US" w:eastAsia="en-US"/>
          </w:rPr>
          <w:tab/>
        </w:r>
        <w:r w:rsidR="00433ED5" w:rsidRPr="0001587A">
          <w:rPr>
            <w:rStyle w:val="Hyperlink"/>
            <w:rFonts w:asciiTheme="majorBidi" w:hAnsiTheme="majorBidi"/>
            <w:b/>
            <w:bCs/>
            <w:noProof/>
          </w:rPr>
          <w:t>Resource and energy recovery</w:t>
        </w:r>
        <w:r w:rsidR="00433ED5">
          <w:rPr>
            <w:noProof/>
            <w:webHidden/>
          </w:rPr>
          <w:tab/>
        </w:r>
        <w:r w:rsidR="00433ED5">
          <w:rPr>
            <w:noProof/>
            <w:webHidden/>
          </w:rPr>
          <w:fldChar w:fldCharType="begin"/>
        </w:r>
        <w:r w:rsidR="00433ED5">
          <w:rPr>
            <w:noProof/>
            <w:webHidden/>
          </w:rPr>
          <w:instrText xml:space="preserve"> PAGEREF _Toc126306088 \h </w:instrText>
        </w:r>
        <w:r w:rsidR="00433ED5">
          <w:rPr>
            <w:noProof/>
            <w:webHidden/>
          </w:rPr>
        </w:r>
        <w:r w:rsidR="00433ED5">
          <w:rPr>
            <w:noProof/>
            <w:webHidden/>
          </w:rPr>
          <w:fldChar w:fldCharType="separate"/>
        </w:r>
        <w:r>
          <w:rPr>
            <w:noProof/>
            <w:webHidden/>
          </w:rPr>
          <w:t>29</w:t>
        </w:r>
        <w:r w:rsidR="00433ED5">
          <w:rPr>
            <w:noProof/>
            <w:webHidden/>
          </w:rPr>
          <w:fldChar w:fldCharType="end"/>
        </w:r>
      </w:hyperlink>
    </w:p>
    <w:p w14:paraId="3B4DD649" w14:textId="343BF7CF" w:rsidR="00433ED5" w:rsidRDefault="00125A0C">
      <w:pPr>
        <w:pStyle w:val="TOC2"/>
        <w:tabs>
          <w:tab w:val="left" w:pos="720"/>
          <w:tab w:val="right" w:leader="dot" w:pos="9480"/>
        </w:tabs>
        <w:rPr>
          <w:rFonts w:eastAsiaTheme="minorEastAsia" w:cstheme="minorBidi"/>
          <w:i w:val="0"/>
          <w:iCs w:val="0"/>
          <w:noProof/>
          <w:sz w:val="22"/>
          <w:szCs w:val="22"/>
          <w:lang w:val="en-US" w:eastAsia="en-US"/>
        </w:rPr>
      </w:pPr>
      <w:hyperlink w:anchor="_Toc126306089" w:history="1">
        <w:r w:rsidR="00433ED5" w:rsidRPr="0001587A">
          <w:rPr>
            <w:rStyle w:val="Hyperlink"/>
            <w:rFonts w:asciiTheme="majorBidi" w:hAnsiTheme="majorBidi"/>
            <w:b/>
            <w:bCs/>
            <w:noProof/>
          </w:rPr>
          <w:t>B.</w:t>
        </w:r>
        <w:r w:rsidR="00433ED5">
          <w:rPr>
            <w:rFonts w:eastAsiaTheme="minorEastAsia" w:cstheme="minorBidi"/>
            <w:i w:val="0"/>
            <w:iCs w:val="0"/>
            <w:noProof/>
            <w:sz w:val="22"/>
            <w:szCs w:val="22"/>
            <w:lang w:val="en-US" w:eastAsia="en-US"/>
          </w:rPr>
          <w:tab/>
        </w:r>
        <w:r w:rsidR="00433ED5" w:rsidRPr="0001587A">
          <w:rPr>
            <w:rStyle w:val="Hyperlink"/>
            <w:rFonts w:asciiTheme="majorBidi" w:hAnsiTheme="majorBidi"/>
            <w:b/>
            <w:bCs/>
            <w:noProof/>
          </w:rPr>
          <w:t>Mechanical and Biological Treatment</w:t>
        </w:r>
        <w:r w:rsidR="00433ED5">
          <w:rPr>
            <w:noProof/>
            <w:webHidden/>
          </w:rPr>
          <w:tab/>
        </w:r>
        <w:r w:rsidR="00433ED5">
          <w:rPr>
            <w:noProof/>
            <w:webHidden/>
          </w:rPr>
          <w:fldChar w:fldCharType="begin"/>
        </w:r>
        <w:r w:rsidR="00433ED5">
          <w:rPr>
            <w:noProof/>
            <w:webHidden/>
          </w:rPr>
          <w:instrText xml:space="preserve"> PAGEREF _Toc126306089 \h </w:instrText>
        </w:r>
        <w:r w:rsidR="00433ED5">
          <w:rPr>
            <w:noProof/>
            <w:webHidden/>
          </w:rPr>
        </w:r>
        <w:r w:rsidR="00433ED5">
          <w:rPr>
            <w:noProof/>
            <w:webHidden/>
          </w:rPr>
          <w:fldChar w:fldCharType="separate"/>
        </w:r>
        <w:r>
          <w:rPr>
            <w:noProof/>
            <w:webHidden/>
          </w:rPr>
          <w:t>29</w:t>
        </w:r>
        <w:r w:rsidR="00433ED5">
          <w:rPr>
            <w:noProof/>
            <w:webHidden/>
          </w:rPr>
          <w:fldChar w:fldCharType="end"/>
        </w:r>
      </w:hyperlink>
    </w:p>
    <w:p w14:paraId="34227A33" w14:textId="70DF2C81" w:rsidR="00433ED5" w:rsidRDefault="00125A0C">
      <w:pPr>
        <w:pStyle w:val="TOC2"/>
        <w:tabs>
          <w:tab w:val="left" w:pos="720"/>
          <w:tab w:val="right" w:leader="dot" w:pos="9480"/>
        </w:tabs>
        <w:rPr>
          <w:rFonts w:eastAsiaTheme="minorEastAsia" w:cstheme="minorBidi"/>
          <w:i w:val="0"/>
          <w:iCs w:val="0"/>
          <w:noProof/>
          <w:sz w:val="22"/>
          <w:szCs w:val="22"/>
          <w:lang w:val="en-US" w:eastAsia="en-US"/>
        </w:rPr>
      </w:pPr>
      <w:hyperlink w:anchor="_Toc126306090" w:history="1">
        <w:r w:rsidR="00433ED5" w:rsidRPr="0001587A">
          <w:rPr>
            <w:rStyle w:val="Hyperlink"/>
            <w:rFonts w:asciiTheme="majorBidi" w:hAnsiTheme="majorBidi"/>
            <w:b/>
            <w:bCs/>
            <w:noProof/>
          </w:rPr>
          <w:t>C.</w:t>
        </w:r>
        <w:r w:rsidR="00433ED5">
          <w:rPr>
            <w:rFonts w:eastAsiaTheme="minorEastAsia" w:cstheme="minorBidi"/>
            <w:i w:val="0"/>
            <w:iCs w:val="0"/>
            <w:noProof/>
            <w:sz w:val="22"/>
            <w:szCs w:val="22"/>
            <w:lang w:val="en-US" w:eastAsia="en-US"/>
          </w:rPr>
          <w:tab/>
        </w:r>
        <w:r w:rsidR="00433ED5" w:rsidRPr="0001587A">
          <w:rPr>
            <w:rStyle w:val="Hyperlink"/>
            <w:rFonts w:asciiTheme="majorBidi" w:hAnsiTheme="majorBidi"/>
            <w:b/>
            <w:bCs/>
            <w:noProof/>
          </w:rPr>
          <w:t>Composting and anaerobic digestion (organic recycling)</w:t>
        </w:r>
        <w:r w:rsidR="00433ED5">
          <w:rPr>
            <w:noProof/>
            <w:webHidden/>
          </w:rPr>
          <w:tab/>
        </w:r>
        <w:r w:rsidR="00433ED5">
          <w:rPr>
            <w:noProof/>
            <w:webHidden/>
          </w:rPr>
          <w:fldChar w:fldCharType="begin"/>
        </w:r>
        <w:r w:rsidR="00433ED5">
          <w:rPr>
            <w:noProof/>
            <w:webHidden/>
          </w:rPr>
          <w:instrText xml:space="preserve"> PAGEREF _Toc126306090 \h </w:instrText>
        </w:r>
        <w:r w:rsidR="00433ED5">
          <w:rPr>
            <w:noProof/>
            <w:webHidden/>
          </w:rPr>
        </w:r>
        <w:r w:rsidR="00433ED5">
          <w:rPr>
            <w:noProof/>
            <w:webHidden/>
          </w:rPr>
          <w:fldChar w:fldCharType="separate"/>
        </w:r>
        <w:r>
          <w:rPr>
            <w:noProof/>
            <w:webHidden/>
          </w:rPr>
          <w:t>30</w:t>
        </w:r>
        <w:r w:rsidR="00433ED5">
          <w:rPr>
            <w:noProof/>
            <w:webHidden/>
          </w:rPr>
          <w:fldChar w:fldCharType="end"/>
        </w:r>
      </w:hyperlink>
    </w:p>
    <w:p w14:paraId="29B6BB8A" w14:textId="130ACEE1" w:rsidR="00433ED5" w:rsidRDefault="00125A0C">
      <w:pPr>
        <w:pStyle w:val="TOC2"/>
        <w:tabs>
          <w:tab w:val="left" w:pos="720"/>
          <w:tab w:val="right" w:leader="dot" w:pos="9480"/>
        </w:tabs>
        <w:rPr>
          <w:rFonts w:eastAsiaTheme="minorEastAsia" w:cstheme="minorBidi"/>
          <w:i w:val="0"/>
          <w:iCs w:val="0"/>
          <w:noProof/>
          <w:sz w:val="22"/>
          <w:szCs w:val="22"/>
          <w:lang w:val="en-US" w:eastAsia="en-US"/>
        </w:rPr>
      </w:pPr>
      <w:hyperlink w:anchor="_Toc126306091" w:history="1">
        <w:r w:rsidR="00433ED5" w:rsidRPr="0001587A">
          <w:rPr>
            <w:rStyle w:val="Hyperlink"/>
            <w:rFonts w:asciiTheme="majorBidi" w:hAnsiTheme="majorBidi"/>
            <w:b/>
            <w:bCs/>
            <w:noProof/>
          </w:rPr>
          <w:t>D.</w:t>
        </w:r>
        <w:r w:rsidR="00433ED5">
          <w:rPr>
            <w:rFonts w:eastAsiaTheme="minorEastAsia" w:cstheme="minorBidi"/>
            <w:i w:val="0"/>
            <w:iCs w:val="0"/>
            <w:noProof/>
            <w:sz w:val="22"/>
            <w:szCs w:val="22"/>
            <w:lang w:val="en-US" w:eastAsia="en-US"/>
          </w:rPr>
          <w:tab/>
        </w:r>
        <w:r w:rsidR="00433ED5" w:rsidRPr="0001587A">
          <w:rPr>
            <w:rStyle w:val="Hyperlink"/>
            <w:rFonts w:asciiTheme="majorBidi" w:hAnsiTheme="majorBidi"/>
            <w:b/>
            <w:bCs/>
            <w:noProof/>
          </w:rPr>
          <w:t>Waste-to-Energy Technologies</w:t>
        </w:r>
        <w:r w:rsidR="00433ED5">
          <w:rPr>
            <w:noProof/>
            <w:webHidden/>
          </w:rPr>
          <w:tab/>
        </w:r>
        <w:r w:rsidR="00433ED5">
          <w:rPr>
            <w:noProof/>
            <w:webHidden/>
          </w:rPr>
          <w:fldChar w:fldCharType="begin"/>
        </w:r>
        <w:r w:rsidR="00433ED5">
          <w:rPr>
            <w:noProof/>
            <w:webHidden/>
          </w:rPr>
          <w:instrText xml:space="preserve"> PAGEREF _Toc126306091 \h </w:instrText>
        </w:r>
        <w:r w:rsidR="00433ED5">
          <w:rPr>
            <w:noProof/>
            <w:webHidden/>
          </w:rPr>
        </w:r>
        <w:r w:rsidR="00433ED5">
          <w:rPr>
            <w:noProof/>
            <w:webHidden/>
          </w:rPr>
          <w:fldChar w:fldCharType="separate"/>
        </w:r>
        <w:r>
          <w:rPr>
            <w:noProof/>
            <w:webHidden/>
          </w:rPr>
          <w:t>30</w:t>
        </w:r>
        <w:r w:rsidR="00433ED5">
          <w:rPr>
            <w:noProof/>
            <w:webHidden/>
          </w:rPr>
          <w:fldChar w:fldCharType="end"/>
        </w:r>
      </w:hyperlink>
    </w:p>
    <w:p w14:paraId="62455BC5" w14:textId="7C8D2CCA" w:rsidR="00433ED5" w:rsidRDefault="00125A0C">
      <w:pPr>
        <w:pStyle w:val="TOC1"/>
        <w:tabs>
          <w:tab w:val="left" w:pos="720"/>
          <w:tab w:val="right" w:leader="dot" w:pos="9480"/>
        </w:tabs>
        <w:rPr>
          <w:rFonts w:eastAsiaTheme="minorEastAsia" w:cstheme="minorBidi"/>
          <w:b w:val="0"/>
          <w:bCs w:val="0"/>
          <w:noProof/>
          <w:sz w:val="22"/>
          <w:szCs w:val="22"/>
          <w:lang w:val="en-US" w:eastAsia="en-US"/>
        </w:rPr>
      </w:pPr>
      <w:hyperlink w:anchor="_Toc126306092" w:history="1">
        <w:r w:rsidR="00433ED5" w:rsidRPr="0001587A">
          <w:rPr>
            <w:rStyle w:val="Hyperlink"/>
            <w:rFonts w:asciiTheme="majorBidi" w:hAnsiTheme="majorBidi"/>
            <w:noProof/>
          </w:rPr>
          <w:t>IX.</w:t>
        </w:r>
        <w:r w:rsidR="00433ED5">
          <w:rPr>
            <w:rFonts w:eastAsiaTheme="minorEastAsia" w:cstheme="minorBidi"/>
            <w:b w:val="0"/>
            <w:bCs w:val="0"/>
            <w:noProof/>
            <w:sz w:val="22"/>
            <w:szCs w:val="22"/>
            <w:lang w:val="en-US" w:eastAsia="en-US"/>
          </w:rPr>
          <w:tab/>
        </w:r>
        <w:r w:rsidR="00433ED5" w:rsidRPr="0001587A">
          <w:rPr>
            <w:rStyle w:val="Hyperlink"/>
            <w:rFonts w:asciiTheme="majorBidi" w:hAnsiTheme="majorBidi"/>
            <w:noProof/>
          </w:rPr>
          <w:t>Environmentally sound final disposal of household waste</w:t>
        </w:r>
        <w:r w:rsidR="00433ED5">
          <w:rPr>
            <w:noProof/>
            <w:webHidden/>
          </w:rPr>
          <w:tab/>
        </w:r>
        <w:r w:rsidR="00433ED5">
          <w:rPr>
            <w:noProof/>
            <w:webHidden/>
          </w:rPr>
          <w:fldChar w:fldCharType="begin"/>
        </w:r>
        <w:r w:rsidR="00433ED5">
          <w:rPr>
            <w:noProof/>
            <w:webHidden/>
          </w:rPr>
          <w:instrText xml:space="preserve"> PAGEREF _Toc126306092 \h </w:instrText>
        </w:r>
        <w:r w:rsidR="00433ED5">
          <w:rPr>
            <w:noProof/>
            <w:webHidden/>
          </w:rPr>
        </w:r>
        <w:r w:rsidR="00433ED5">
          <w:rPr>
            <w:noProof/>
            <w:webHidden/>
          </w:rPr>
          <w:fldChar w:fldCharType="separate"/>
        </w:r>
        <w:r>
          <w:rPr>
            <w:noProof/>
            <w:webHidden/>
          </w:rPr>
          <w:t>32</w:t>
        </w:r>
        <w:r w:rsidR="00433ED5">
          <w:rPr>
            <w:noProof/>
            <w:webHidden/>
          </w:rPr>
          <w:fldChar w:fldCharType="end"/>
        </w:r>
      </w:hyperlink>
    </w:p>
    <w:p w14:paraId="19DE8F14" w14:textId="77FFAD9A" w:rsidR="00433ED5" w:rsidRDefault="00125A0C">
      <w:pPr>
        <w:pStyle w:val="TOC1"/>
        <w:tabs>
          <w:tab w:val="left" w:pos="480"/>
          <w:tab w:val="right" w:leader="dot" w:pos="9480"/>
        </w:tabs>
        <w:rPr>
          <w:rFonts w:eastAsiaTheme="minorEastAsia" w:cstheme="minorBidi"/>
          <w:b w:val="0"/>
          <w:bCs w:val="0"/>
          <w:noProof/>
          <w:sz w:val="22"/>
          <w:szCs w:val="22"/>
          <w:lang w:val="en-US" w:eastAsia="en-US"/>
        </w:rPr>
      </w:pPr>
      <w:hyperlink w:anchor="_Toc126306093" w:history="1">
        <w:r w:rsidR="00433ED5" w:rsidRPr="0001587A">
          <w:rPr>
            <w:rStyle w:val="Hyperlink"/>
            <w:rFonts w:asciiTheme="majorBidi" w:hAnsiTheme="majorBidi"/>
            <w:noProof/>
          </w:rPr>
          <w:t>X.</w:t>
        </w:r>
        <w:r w:rsidR="00433ED5">
          <w:rPr>
            <w:rFonts w:eastAsiaTheme="minorEastAsia" w:cstheme="minorBidi"/>
            <w:b w:val="0"/>
            <w:bCs w:val="0"/>
            <w:noProof/>
            <w:sz w:val="22"/>
            <w:szCs w:val="22"/>
            <w:lang w:val="en-US" w:eastAsia="en-US"/>
          </w:rPr>
          <w:tab/>
        </w:r>
        <w:r w:rsidR="00433ED5" w:rsidRPr="0001587A">
          <w:rPr>
            <w:rStyle w:val="Hyperlink"/>
            <w:rFonts w:asciiTheme="majorBidi" w:hAnsiTheme="majorBidi"/>
            <w:noProof/>
          </w:rPr>
          <w:t>Health and safety in waste management</w:t>
        </w:r>
        <w:r w:rsidR="00433ED5">
          <w:rPr>
            <w:noProof/>
            <w:webHidden/>
          </w:rPr>
          <w:tab/>
        </w:r>
        <w:r w:rsidR="00433ED5">
          <w:rPr>
            <w:noProof/>
            <w:webHidden/>
          </w:rPr>
          <w:fldChar w:fldCharType="begin"/>
        </w:r>
        <w:r w:rsidR="00433ED5">
          <w:rPr>
            <w:noProof/>
            <w:webHidden/>
          </w:rPr>
          <w:instrText xml:space="preserve"> PAGEREF _Toc126306093 \h </w:instrText>
        </w:r>
        <w:r w:rsidR="00433ED5">
          <w:rPr>
            <w:noProof/>
            <w:webHidden/>
          </w:rPr>
        </w:r>
        <w:r w:rsidR="00433ED5">
          <w:rPr>
            <w:noProof/>
            <w:webHidden/>
          </w:rPr>
          <w:fldChar w:fldCharType="separate"/>
        </w:r>
        <w:r>
          <w:rPr>
            <w:noProof/>
            <w:webHidden/>
          </w:rPr>
          <w:t>33</w:t>
        </w:r>
        <w:r w:rsidR="00433ED5">
          <w:rPr>
            <w:noProof/>
            <w:webHidden/>
          </w:rPr>
          <w:fldChar w:fldCharType="end"/>
        </w:r>
      </w:hyperlink>
    </w:p>
    <w:p w14:paraId="0A23A512" w14:textId="76B9BCA4" w:rsidR="00433ED5" w:rsidRDefault="00125A0C">
      <w:pPr>
        <w:pStyle w:val="TOC2"/>
        <w:tabs>
          <w:tab w:val="left" w:pos="720"/>
          <w:tab w:val="right" w:leader="dot" w:pos="9480"/>
        </w:tabs>
        <w:rPr>
          <w:rFonts w:eastAsiaTheme="minorEastAsia" w:cstheme="minorBidi"/>
          <w:i w:val="0"/>
          <w:iCs w:val="0"/>
          <w:noProof/>
          <w:sz w:val="22"/>
          <w:szCs w:val="22"/>
          <w:lang w:val="en-US" w:eastAsia="en-US"/>
        </w:rPr>
      </w:pPr>
      <w:hyperlink w:anchor="_Toc126306094" w:history="1">
        <w:r w:rsidR="00433ED5" w:rsidRPr="0001587A">
          <w:rPr>
            <w:rStyle w:val="Hyperlink"/>
            <w:rFonts w:asciiTheme="majorBidi" w:hAnsiTheme="majorBidi"/>
            <w:b/>
            <w:bCs/>
            <w:noProof/>
          </w:rPr>
          <w:t>A.</w:t>
        </w:r>
        <w:r w:rsidR="00433ED5">
          <w:rPr>
            <w:rFonts w:eastAsiaTheme="minorEastAsia" w:cstheme="minorBidi"/>
            <w:i w:val="0"/>
            <w:iCs w:val="0"/>
            <w:noProof/>
            <w:sz w:val="22"/>
            <w:szCs w:val="22"/>
            <w:lang w:val="en-US" w:eastAsia="en-US"/>
          </w:rPr>
          <w:tab/>
        </w:r>
        <w:r w:rsidR="00433ED5" w:rsidRPr="0001587A">
          <w:rPr>
            <w:rStyle w:val="Hyperlink"/>
            <w:rFonts w:asciiTheme="majorBidi" w:hAnsiTheme="majorBidi"/>
            <w:b/>
            <w:bCs/>
            <w:noProof/>
          </w:rPr>
          <w:t>OSH measures</w:t>
        </w:r>
        <w:r w:rsidR="00433ED5">
          <w:rPr>
            <w:noProof/>
            <w:webHidden/>
          </w:rPr>
          <w:tab/>
        </w:r>
        <w:r w:rsidR="00433ED5">
          <w:rPr>
            <w:noProof/>
            <w:webHidden/>
          </w:rPr>
          <w:fldChar w:fldCharType="begin"/>
        </w:r>
        <w:r w:rsidR="00433ED5">
          <w:rPr>
            <w:noProof/>
            <w:webHidden/>
          </w:rPr>
          <w:instrText xml:space="preserve"> PAGEREF _Toc126306094 \h </w:instrText>
        </w:r>
        <w:r w:rsidR="00433ED5">
          <w:rPr>
            <w:noProof/>
            <w:webHidden/>
          </w:rPr>
        </w:r>
        <w:r w:rsidR="00433ED5">
          <w:rPr>
            <w:noProof/>
            <w:webHidden/>
          </w:rPr>
          <w:fldChar w:fldCharType="separate"/>
        </w:r>
        <w:r>
          <w:rPr>
            <w:noProof/>
            <w:webHidden/>
          </w:rPr>
          <w:t>33</w:t>
        </w:r>
        <w:r w:rsidR="00433ED5">
          <w:rPr>
            <w:noProof/>
            <w:webHidden/>
          </w:rPr>
          <w:fldChar w:fldCharType="end"/>
        </w:r>
      </w:hyperlink>
    </w:p>
    <w:p w14:paraId="14805CDD" w14:textId="0EDBA29A" w:rsidR="00433ED5" w:rsidRDefault="00125A0C">
      <w:pPr>
        <w:pStyle w:val="TOC2"/>
        <w:tabs>
          <w:tab w:val="left" w:pos="720"/>
          <w:tab w:val="right" w:leader="dot" w:pos="9480"/>
        </w:tabs>
        <w:rPr>
          <w:rFonts w:eastAsiaTheme="minorEastAsia" w:cstheme="minorBidi"/>
          <w:i w:val="0"/>
          <w:iCs w:val="0"/>
          <w:noProof/>
          <w:sz w:val="22"/>
          <w:szCs w:val="22"/>
          <w:lang w:val="en-US" w:eastAsia="en-US"/>
        </w:rPr>
      </w:pPr>
      <w:hyperlink w:anchor="_Toc126306095" w:history="1">
        <w:r w:rsidR="00433ED5" w:rsidRPr="0001587A">
          <w:rPr>
            <w:rStyle w:val="Hyperlink"/>
            <w:rFonts w:asciiTheme="majorBidi" w:hAnsiTheme="majorBidi"/>
            <w:b/>
            <w:bCs/>
            <w:noProof/>
          </w:rPr>
          <w:t>B.</w:t>
        </w:r>
        <w:r w:rsidR="00433ED5">
          <w:rPr>
            <w:rFonts w:eastAsiaTheme="minorEastAsia" w:cstheme="minorBidi"/>
            <w:i w:val="0"/>
            <w:iCs w:val="0"/>
            <w:noProof/>
            <w:sz w:val="22"/>
            <w:szCs w:val="22"/>
            <w:lang w:val="en-US" w:eastAsia="en-US"/>
          </w:rPr>
          <w:tab/>
        </w:r>
        <w:r w:rsidR="00433ED5" w:rsidRPr="0001587A">
          <w:rPr>
            <w:rStyle w:val="Hyperlink"/>
            <w:rFonts w:asciiTheme="majorBidi" w:hAnsiTheme="majorBidi"/>
            <w:b/>
            <w:bCs/>
            <w:noProof/>
          </w:rPr>
          <w:t>Gender considerations</w:t>
        </w:r>
        <w:r w:rsidR="00433ED5">
          <w:rPr>
            <w:noProof/>
            <w:webHidden/>
          </w:rPr>
          <w:tab/>
        </w:r>
        <w:r w:rsidR="00433ED5">
          <w:rPr>
            <w:noProof/>
            <w:webHidden/>
          </w:rPr>
          <w:fldChar w:fldCharType="begin"/>
        </w:r>
        <w:r w:rsidR="00433ED5">
          <w:rPr>
            <w:noProof/>
            <w:webHidden/>
          </w:rPr>
          <w:instrText xml:space="preserve"> PAGEREF _Toc126306095 \h </w:instrText>
        </w:r>
        <w:r w:rsidR="00433ED5">
          <w:rPr>
            <w:noProof/>
            <w:webHidden/>
          </w:rPr>
        </w:r>
        <w:r w:rsidR="00433ED5">
          <w:rPr>
            <w:noProof/>
            <w:webHidden/>
          </w:rPr>
          <w:fldChar w:fldCharType="separate"/>
        </w:r>
        <w:r>
          <w:rPr>
            <w:noProof/>
            <w:webHidden/>
          </w:rPr>
          <w:t>34</w:t>
        </w:r>
        <w:r w:rsidR="00433ED5">
          <w:rPr>
            <w:noProof/>
            <w:webHidden/>
          </w:rPr>
          <w:fldChar w:fldCharType="end"/>
        </w:r>
      </w:hyperlink>
    </w:p>
    <w:p w14:paraId="1B773C0A" w14:textId="66ABE8F5" w:rsidR="00433ED5" w:rsidRDefault="00125A0C">
      <w:pPr>
        <w:pStyle w:val="TOC1"/>
        <w:tabs>
          <w:tab w:val="left" w:pos="720"/>
          <w:tab w:val="right" w:leader="dot" w:pos="9480"/>
        </w:tabs>
        <w:rPr>
          <w:rFonts w:eastAsiaTheme="minorEastAsia" w:cstheme="minorBidi"/>
          <w:b w:val="0"/>
          <w:bCs w:val="0"/>
          <w:noProof/>
          <w:sz w:val="22"/>
          <w:szCs w:val="22"/>
          <w:lang w:val="en-US" w:eastAsia="en-US"/>
        </w:rPr>
      </w:pPr>
      <w:hyperlink w:anchor="_Toc126306096" w:history="1">
        <w:r w:rsidR="00433ED5" w:rsidRPr="0001587A">
          <w:rPr>
            <w:rStyle w:val="Hyperlink"/>
            <w:rFonts w:asciiTheme="majorBidi" w:hAnsiTheme="majorBidi"/>
            <w:noProof/>
          </w:rPr>
          <w:t>XI.</w:t>
        </w:r>
        <w:r w:rsidR="00433ED5">
          <w:rPr>
            <w:rFonts w:eastAsiaTheme="minorEastAsia" w:cstheme="minorBidi"/>
            <w:b w:val="0"/>
            <w:bCs w:val="0"/>
            <w:noProof/>
            <w:sz w:val="22"/>
            <w:szCs w:val="22"/>
            <w:lang w:val="en-US" w:eastAsia="en-US"/>
          </w:rPr>
          <w:tab/>
        </w:r>
        <w:r w:rsidR="00433ED5" w:rsidRPr="0001587A">
          <w:rPr>
            <w:rStyle w:val="Hyperlink"/>
            <w:rFonts w:asciiTheme="majorBidi" w:hAnsiTheme="majorBidi"/>
            <w:noProof/>
          </w:rPr>
          <w:t>Conclusions</w:t>
        </w:r>
        <w:r w:rsidR="00433ED5">
          <w:rPr>
            <w:noProof/>
            <w:webHidden/>
          </w:rPr>
          <w:tab/>
        </w:r>
        <w:r w:rsidR="00433ED5">
          <w:rPr>
            <w:noProof/>
            <w:webHidden/>
          </w:rPr>
          <w:fldChar w:fldCharType="begin"/>
        </w:r>
        <w:r w:rsidR="00433ED5">
          <w:rPr>
            <w:noProof/>
            <w:webHidden/>
          </w:rPr>
          <w:instrText xml:space="preserve"> PAGEREF _Toc126306096 \h </w:instrText>
        </w:r>
        <w:r w:rsidR="00433ED5">
          <w:rPr>
            <w:noProof/>
            <w:webHidden/>
          </w:rPr>
        </w:r>
        <w:r w:rsidR="00433ED5">
          <w:rPr>
            <w:noProof/>
            <w:webHidden/>
          </w:rPr>
          <w:fldChar w:fldCharType="separate"/>
        </w:r>
        <w:r>
          <w:rPr>
            <w:noProof/>
            <w:webHidden/>
          </w:rPr>
          <w:t>36</w:t>
        </w:r>
        <w:r w:rsidR="00433ED5">
          <w:rPr>
            <w:noProof/>
            <w:webHidden/>
          </w:rPr>
          <w:fldChar w:fldCharType="end"/>
        </w:r>
      </w:hyperlink>
    </w:p>
    <w:p w14:paraId="17A80E87" w14:textId="4847167C" w:rsidR="0032185C" w:rsidRPr="00D66AF4" w:rsidRDefault="004B2C01" w:rsidP="004B2C01">
      <w:pPr>
        <w:spacing w:after="240"/>
        <w:jc w:val="both"/>
        <w:rPr>
          <w:rFonts w:asciiTheme="majorBidi" w:eastAsia="Calibri" w:hAnsiTheme="majorBidi" w:cstheme="majorBidi"/>
          <w:sz w:val="20"/>
          <w:szCs w:val="20"/>
        </w:rPr>
      </w:pPr>
      <w:r w:rsidRPr="00250C42">
        <w:rPr>
          <w:rFonts w:asciiTheme="majorBidi" w:hAnsiTheme="majorBidi" w:cstheme="majorBidi"/>
          <w:sz w:val="20"/>
          <w:szCs w:val="20"/>
        </w:rPr>
        <w:fldChar w:fldCharType="end"/>
      </w:r>
      <w:bookmarkStart w:id="1" w:name="_Toc23609868"/>
    </w:p>
    <w:p w14:paraId="1ED03540" w14:textId="77777777" w:rsidR="0032185C" w:rsidRPr="00D66AF4" w:rsidRDefault="0032185C" w:rsidP="007A2B48">
      <w:pPr>
        <w:jc w:val="both"/>
        <w:rPr>
          <w:rFonts w:asciiTheme="majorBidi" w:eastAsia="Calibri" w:hAnsiTheme="majorBidi" w:cstheme="majorBidi"/>
          <w:sz w:val="20"/>
          <w:szCs w:val="20"/>
        </w:rPr>
      </w:pPr>
    </w:p>
    <w:p w14:paraId="5B2238CC" w14:textId="38451A19" w:rsidR="00BB45E3" w:rsidRPr="0009154F" w:rsidRDefault="00BB45E3" w:rsidP="007A2B48">
      <w:pPr>
        <w:jc w:val="both"/>
        <w:rPr>
          <w:rFonts w:asciiTheme="majorBidi" w:eastAsia="Calibri" w:hAnsiTheme="majorBidi" w:cstheme="majorBidi"/>
          <w:color w:val="000000" w:themeColor="text1"/>
          <w:sz w:val="20"/>
          <w:szCs w:val="20"/>
        </w:rPr>
      </w:pPr>
      <w:r w:rsidRPr="0009154F">
        <w:rPr>
          <w:rFonts w:asciiTheme="majorBidi" w:eastAsia="Calibri" w:hAnsiTheme="majorBidi" w:cstheme="majorBidi"/>
          <w:sz w:val="20"/>
          <w:szCs w:val="20"/>
        </w:rPr>
        <w:br w:type="page"/>
      </w:r>
    </w:p>
    <w:p w14:paraId="00000001" w14:textId="239823DE" w:rsidR="004E7623" w:rsidRPr="00517F65" w:rsidRDefault="00517F65" w:rsidP="00517F65">
      <w:pPr>
        <w:pStyle w:val="Heading1"/>
        <w:tabs>
          <w:tab w:val="clear" w:pos="1247"/>
          <w:tab w:val="clear" w:pos="1814"/>
          <w:tab w:val="clear" w:pos="2381"/>
          <w:tab w:val="clear" w:pos="2948"/>
          <w:tab w:val="clear" w:pos="3515"/>
          <w:tab w:val="right" w:pos="709"/>
        </w:tabs>
        <w:ind w:left="1134" w:hanging="1134"/>
        <w:rPr>
          <w:rFonts w:asciiTheme="majorBidi" w:hAnsiTheme="majorBidi"/>
          <w:b/>
          <w:bCs/>
          <w:color w:val="000000" w:themeColor="text1"/>
          <w:sz w:val="28"/>
          <w:szCs w:val="28"/>
        </w:rPr>
      </w:pPr>
      <w:bookmarkStart w:id="2" w:name="_Toc85556960"/>
      <w:bookmarkEnd w:id="1"/>
      <w:r>
        <w:rPr>
          <w:rFonts w:asciiTheme="majorBidi" w:hAnsiTheme="majorBidi"/>
          <w:b/>
          <w:bCs/>
          <w:color w:val="000000" w:themeColor="text1"/>
          <w:sz w:val="28"/>
          <w:szCs w:val="28"/>
        </w:rPr>
        <w:lastRenderedPageBreak/>
        <w:tab/>
      </w:r>
      <w:bookmarkStart w:id="3" w:name="_Toc126306059"/>
      <w:r w:rsidR="002D1EC1">
        <w:rPr>
          <w:rFonts w:asciiTheme="majorBidi" w:hAnsiTheme="majorBidi"/>
          <w:b/>
          <w:bCs/>
          <w:color w:val="000000" w:themeColor="text1"/>
          <w:sz w:val="28"/>
          <w:szCs w:val="28"/>
        </w:rPr>
        <w:t>I.</w:t>
      </w:r>
      <w:r w:rsidR="002D1EC1">
        <w:rPr>
          <w:rFonts w:asciiTheme="majorBidi" w:hAnsiTheme="majorBidi"/>
          <w:b/>
          <w:bCs/>
          <w:color w:val="000000" w:themeColor="text1"/>
          <w:sz w:val="28"/>
          <w:szCs w:val="28"/>
        </w:rPr>
        <w:tab/>
      </w:r>
      <w:r w:rsidR="00DC1C69" w:rsidRPr="00517F65">
        <w:rPr>
          <w:rFonts w:asciiTheme="majorBidi" w:hAnsiTheme="majorBidi"/>
          <w:b/>
          <w:bCs/>
          <w:color w:val="000000" w:themeColor="text1"/>
          <w:sz w:val="28"/>
          <w:szCs w:val="28"/>
        </w:rPr>
        <w:t xml:space="preserve">Overview of the guidance </w:t>
      </w:r>
      <w:r w:rsidR="008F032B" w:rsidRPr="00517F65">
        <w:rPr>
          <w:rFonts w:asciiTheme="majorBidi" w:hAnsiTheme="majorBidi"/>
          <w:b/>
          <w:bCs/>
          <w:color w:val="000000" w:themeColor="text1"/>
          <w:sz w:val="28"/>
          <w:szCs w:val="28"/>
        </w:rPr>
        <w:t>on ESM of household waste</w:t>
      </w:r>
      <w:bookmarkEnd w:id="2"/>
      <w:bookmarkEnd w:id="3"/>
    </w:p>
    <w:p w14:paraId="1EFF1A22" w14:textId="01E4229B" w:rsidR="003828FE" w:rsidRPr="00965A00" w:rsidRDefault="004E6194" w:rsidP="00517F65">
      <w:pPr>
        <w:pStyle w:val="Heading2"/>
        <w:tabs>
          <w:tab w:val="clear" w:pos="1247"/>
          <w:tab w:val="clear" w:pos="1814"/>
          <w:tab w:val="clear" w:pos="2381"/>
          <w:tab w:val="clear" w:pos="2948"/>
          <w:tab w:val="clear" w:pos="3515"/>
          <w:tab w:val="right" w:pos="709"/>
        </w:tabs>
        <w:spacing w:before="120" w:after="120"/>
        <w:ind w:left="1134" w:hanging="1134"/>
        <w:rPr>
          <w:rFonts w:asciiTheme="majorBidi" w:hAnsiTheme="majorBidi"/>
          <w:b/>
          <w:bCs/>
          <w:sz w:val="24"/>
          <w:szCs w:val="24"/>
        </w:rPr>
      </w:pPr>
      <w:r w:rsidRPr="00965A00">
        <w:rPr>
          <w:sz w:val="24"/>
          <w:szCs w:val="24"/>
        </w:rPr>
        <w:tab/>
      </w:r>
      <w:bookmarkStart w:id="4" w:name="_Toc126306060"/>
      <w:r w:rsidRPr="00965A00">
        <w:rPr>
          <w:rFonts w:asciiTheme="majorBidi" w:hAnsiTheme="majorBidi"/>
          <w:b/>
          <w:bCs/>
          <w:sz w:val="24"/>
          <w:szCs w:val="24"/>
        </w:rPr>
        <w:t>A.</w:t>
      </w:r>
      <w:r w:rsidRPr="00965A00">
        <w:rPr>
          <w:rFonts w:asciiTheme="majorBidi" w:hAnsiTheme="majorBidi"/>
          <w:b/>
          <w:bCs/>
          <w:sz w:val="24"/>
          <w:szCs w:val="24"/>
        </w:rPr>
        <w:tab/>
      </w:r>
      <w:r w:rsidR="00DC1C69" w:rsidRPr="00965A00">
        <w:rPr>
          <w:rFonts w:asciiTheme="majorBidi" w:hAnsiTheme="majorBidi"/>
          <w:b/>
          <w:bCs/>
          <w:sz w:val="24"/>
          <w:szCs w:val="24"/>
        </w:rPr>
        <w:t>Introduction</w:t>
      </w:r>
      <w:bookmarkEnd w:id="4"/>
    </w:p>
    <w:p w14:paraId="5DC8424F" w14:textId="6AD7C2CE" w:rsidR="00B96CEB" w:rsidRPr="00983412" w:rsidRDefault="00B96CEB"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983412">
        <w:rPr>
          <w:rFonts w:asciiTheme="majorBidi" w:eastAsia="Calibri" w:hAnsiTheme="majorBidi" w:cstheme="majorBidi"/>
          <w:sz w:val="20"/>
          <w:szCs w:val="20"/>
        </w:rPr>
        <w:t>The amount of waste the world produces is growing and without serious intervention it is expected to reach nearly 3.5 billion tonnes a year in 2050. Increasing urbanisation and population growth have put enormous pressure on traditional waste disposal methods such as landfills. There is an increased awareness about the fact that poorly designed and maintained landfills pose a significant health hazard, produce large quantities of greenhouse gases</w:t>
      </w:r>
      <w:r w:rsidR="008C187E" w:rsidRPr="00BD1E22">
        <w:rPr>
          <w:rFonts w:asciiTheme="majorBidi" w:eastAsia="Calibri" w:hAnsiTheme="majorBidi" w:cstheme="majorBidi"/>
          <w:sz w:val="20"/>
          <w:szCs w:val="20"/>
          <w:vertAlign w:val="superscript"/>
        </w:rPr>
        <w:footnoteReference w:id="2"/>
      </w:r>
      <w:r w:rsidRPr="00BD1E22">
        <w:rPr>
          <w:rFonts w:asciiTheme="majorBidi" w:eastAsia="Calibri" w:hAnsiTheme="majorBidi" w:cstheme="majorBidi"/>
          <w:sz w:val="20"/>
          <w:szCs w:val="20"/>
          <w:vertAlign w:val="superscript"/>
        </w:rPr>
        <w:t xml:space="preserve"> </w:t>
      </w:r>
      <w:r w:rsidRPr="00983412">
        <w:rPr>
          <w:rFonts w:asciiTheme="majorBidi" w:eastAsia="Calibri" w:hAnsiTheme="majorBidi" w:cstheme="majorBidi"/>
          <w:sz w:val="20"/>
          <w:szCs w:val="20"/>
        </w:rPr>
        <w:t>and odours and leach toxic substances into the environment.</w:t>
      </w:r>
    </w:p>
    <w:p w14:paraId="57741331" w14:textId="406D94DE" w:rsidR="00B96CEB" w:rsidRPr="00983412" w:rsidRDefault="00B96CEB"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983412">
        <w:rPr>
          <w:rFonts w:asciiTheme="majorBidi" w:eastAsia="Calibri" w:hAnsiTheme="majorBidi" w:cstheme="majorBidi"/>
          <w:sz w:val="20"/>
          <w:szCs w:val="20"/>
        </w:rPr>
        <w:t xml:space="preserve">One of the challenges faced by national governments and municipalities, particularly in developing countries, countries with economies in transition, and small island developing States (SIDS), is the environmentally sound management (ESM) of household waste. </w:t>
      </w:r>
      <w:r w:rsidR="002F202E">
        <w:rPr>
          <w:rFonts w:asciiTheme="majorBidi" w:eastAsia="Calibri" w:hAnsiTheme="majorBidi" w:cstheme="majorBidi"/>
          <w:sz w:val="20"/>
          <w:szCs w:val="20"/>
        </w:rPr>
        <w:t>The following t</w:t>
      </w:r>
      <w:r w:rsidR="00A02E64" w:rsidRPr="00983412">
        <w:rPr>
          <w:rFonts w:asciiTheme="majorBidi" w:eastAsia="Calibri" w:hAnsiTheme="majorBidi" w:cstheme="majorBidi"/>
          <w:sz w:val="20"/>
          <w:szCs w:val="20"/>
        </w:rPr>
        <w:t xml:space="preserve">able provides an overview of </w:t>
      </w:r>
      <w:r w:rsidR="00DE730A" w:rsidRPr="00983412">
        <w:rPr>
          <w:rFonts w:asciiTheme="majorBidi" w:eastAsia="Calibri" w:hAnsiTheme="majorBidi" w:cstheme="majorBidi"/>
          <w:sz w:val="20"/>
          <w:szCs w:val="20"/>
        </w:rPr>
        <w:t>some of the</w:t>
      </w:r>
      <w:r w:rsidR="00A02E64" w:rsidRPr="00983412">
        <w:rPr>
          <w:rFonts w:asciiTheme="majorBidi" w:eastAsia="Calibri" w:hAnsiTheme="majorBidi" w:cstheme="majorBidi"/>
          <w:sz w:val="20"/>
          <w:szCs w:val="20"/>
        </w:rPr>
        <w:t xml:space="preserve"> implications of improperly managed household waste.</w:t>
      </w:r>
    </w:p>
    <w:p w14:paraId="7E9C08FF" w14:textId="3A5B349F" w:rsidR="00DB4A38" w:rsidRPr="00B96CEB" w:rsidRDefault="00DB4A38" w:rsidP="00B96CEB">
      <w:pPr>
        <w:tabs>
          <w:tab w:val="left" w:pos="1701"/>
        </w:tabs>
        <w:spacing w:after="120"/>
        <w:ind w:left="1134"/>
        <w:rPr>
          <w:rFonts w:asciiTheme="majorBidi" w:eastAsia="Calibri" w:hAnsiTheme="majorBidi" w:cstheme="majorBidi"/>
          <w:sz w:val="20"/>
          <w:szCs w:val="20"/>
        </w:rPr>
      </w:pPr>
      <w:r w:rsidRPr="0009154F">
        <w:rPr>
          <w:rFonts w:asciiTheme="majorBidi" w:eastAsia="Calibri" w:hAnsiTheme="majorBidi" w:cstheme="majorBidi"/>
          <w:noProof/>
          <w:sz w:val="20"/>
          <w:szCs w:val="20"/>
        </w:rPr>
        <w:drawing>
          <wp:inline distT="0" distB="0" distL="0" distR="0" wp14:anchorId="57FE98F1" wp14:editId="3F6AADAF">
            <wp:extent cx="4998720" cy="5048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ab_2_impact_improb_disposed.pdf"/>
                    <pic:cNvPicPr/>
                  </pic:nvPicPr>
                  <pic:blipFill>
                    <a:blip r:embed="rId9">
                      <a:extLst>
                        <a:ext uri="{28A0092B-C50C-407E-A947-70E740481C1C}">
                          <a14:useLocalDpi xmlns:a14="http://schemas.microsoft.com/office/drawing/2010/main" val="0"/>
                        </a:ext>
                      </a:extLst>
                    </a:blip>
                    <a:stretch>
                      <a:fillRect/>
                    </a:stretch>
                  </pic:blipFill>
                  <pic:spPr>
                    <a:xfrm>
                      <a:off x="0" y="0"/>
                      <a:ext cx="4998720" cy="5048250"/>
                    </a:xfrm>
                    <a:prstGeom prst="rect">
                      <a:avLst/>
                    </a:prstGeom>
                  </pic:spPr>
                </pic:pic>
              </a:graphicData>
            </a:graphic>
          </wp:inline>
        </w:drawing>
      </w:r>
    </w:p>
    <w:p w14:paraId="7EF9443A" w14:textId="3A9C12DA" w:rsidR="00DB4A38" w:rsidRDefault="00DB4A38" w:rsidP="00DB4A38">
      <w:pPr>
        <w:spacing w:before="120"/>
        <w:ind w:firstLine="1134"/>
        <w:jc w:val="both"/>
        <w:rPr>
          <w:rFonts w:asciiTheme="majorBidi" w:eastAsia="Calibri" w:hAnsiTheme="majorBidi" w:cstheme="majorBidi"/>
          <w:sz w:val="20"/>
          <w:szCs w:val="20"/>
        </w:rPr>
      </w:pPr>
      <w:r w:rsidRPr="0009154F">
        <w:rPr>
          <w:rFonts w:asciiTheme="majorBidi" w:eastAsia="Calibri" w:hAnsiTheme="majorBidi" w:cstheme="majorBidi"/>
          <w:sz w:val="20"/>
          <w:szCs w:val="20"/>
        </w:rPr>
        <w:t xml:space="preserve">Table. </w:t>
      </w:r>
      <w:bookmarkStart w:id="5" w:name="_Hlk36738148"/>
      <w:r w:rsidRPr="0009154F">
        <w:rPr>
          <w:rFonts w:asciiTheme="majorBidi" w:eastAsia="Calibri" w:hAnsiTheme="majorBidi" w:cstheme="majorBidi"/>
          <w:sz w:val="20"/>
          <w:szCs w:val="20"/>
        </w:rPr>
        <w:t>Impact of improperly disposed household waste</w:t>
      </w:r>
      <w:bookmarkEnd w:id="5"/>
      <w:r w:rsidRPr="0009154F">
        <w:rPr>
          <w:rFonts w:asciiTheme="majorBidi" w:eastAsia="Calibri" w:hAnsiTheme="majorBidi" w:cstheme="majorBidi"/>
          <w:sz w:val="20"/>
          <w:szCs w:val="20"/>
        </w:rPr>
        <w:t>. Source: GRID-</w:t>
      </w:r>
      <w:proofErr w:type="spellStart"/>
      <w:r w:rsidRPr="0009154F">
        <w:rPr>
          <w:rFonts w:asciiTheme="majorBidi" w:eastAsia="Calibri" w:hAnsiTheme="majorBidi" w:cstheme="majorBidi"/>
          <w:sz w:val="20"/>
          <w:szCs w:val="20"/>
        </w:rPr>
        <w:t>Arendal</w:t>
      </w:r>
      <w:proofErr w:type="spellEnd"/>
    </w:p>
    <w:p w14:paraId="0146E9B5" w14:textId="77777777" w:rsidR="00A02E64" w:rsidRDefault="00A02E64" w:rsidP="00B96CEB">
      <w:pPr>
        <w:tabs>
          <w:tab w:val="left" w:pos="1701"/>
        </w:tabs>
        <w:spacing w:after="120"/>
        <w:ind w:left="1134"/>
        <w:rPr>
          <w:rFonts w:asciiTheme="majorBidi" w:eastAsia="Calibri" w:hAnsiTheme="majorBidi" w:cstheme="majorBidi"/>
          <w:sz w:val="20"/>
          <w:szCs w:val="20"/>
        </w:rPr>
      </w:pPr>
    </w:p>
    <w:p w14:paraId="365EEF9E" w14:textId="25A4D4E8" w:rsidR="008F032B" w:rsidRPr="003828FE" w:rsidRDefault="00CE1E37" w:rsidP="00965A00">
      <w:pPr>
        <w:pStyle w:val="Heading2"/>
        <w:tabs>
          <w:tab w:val="clear" w:pos="1247"/>
          <w:tab w:val="clear" w:pos="1814"/>
          <w:tab w:val="clear" w:pos="2381"/>
          <w:tab w:val="clear" w:pos="2948"/>
          <w:tab w:val="clear" w:pos="3515"/>
          <w:tab w:val="right" w:pos="709"/>
        </w:tabs>
        <w:spacing w:before="120" w:after="120"/>
        <w:ind w:left="1134" w:hanging="1134"/>
        <w:rPr>
          <w:rFonts w:asciiTheme="majorBidi" w:eastAsia="Calibri" w:hAnsiTheme="majorBidi"/>
          <w:b/>
          <w:bCs/>
        </w:rPr>
      </w:pPr>
      <w:bookmarkStart w:id="6" w:name="_Toc85556961"/>
      <w:r>
        <w:rPr>
          <w:rFonts w:asciiTheme="majorBidi" w:eastAsia="Calibri" w:hAnsiTheme="majorBidi"/>
          <w:b/>
          <w:bCs/>
        </w:rPr>
        <w:tab/>
      </w:r>
      <w:bookmarkStart w:id="7" w:name="_Toc126306061"/>
      <w:r w:rsidRPr="00965A00">
        <w:rPr>
          <w:rFonts w:asciiTheme="majorBidi" w:hAnsiTheme="majorBidi"/>
          <w:b/>
          <w:bCs/>
          <w:sz w:val="24"/>
          <w:szCs w:val="24"/>
        </w:rPr>
        <w:t>B.</w:t>
      </w:r>
      <w:r w:rsidRPr="00965A00">
        <w:rPr>
          <w:rFonts w:asciiTheme="majorBidi" w:hAnsiTheme="majorBidi"/>
          <w:b/>
          <w:bCs/>
          <w:sz w:val="24"/>
          <w:szCs w:val="24"/>
        </w:rPr>
        <w:tab/>
      </w:r>
      <w:r w:rsidR="008F032B" w:rsidRPr="00965A00">
        <w:rPr>
          <w:rFonts w:asciiTheme="majorBidi" w:hAnsiTheme="majorBidi"/>
          <w:b/>
          <w:bCs/>
          <w:sz w:val="24"/>
          <w:szCs w:val="24"/>
        </w:rPr>
        <w:t>Objective of the guidance</w:t>
      </w:r>
      <w:bookmarkEnd w:id="6"/>
      <w:bookmarkEnd w:id="7"/>
    </w:p>
    <w:p w14:paraId="7936ADAD" w14:textId="531A7F1F" w:rsidR="00FA6C66" w:rsidRDefault="00FA6C66"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Pr>
          <w:rFonts w:asciiTheme="majorBidi" w:eastAsia="Calibri" w:hAnsiTheme="majorBidi" w:cstheme="majorBidi"/>
          <w:sz w:val="20"/>
          <w:szCs w:val="20"/>
        </w:rPr>
        <w:t>The</w:t>
      </w:r>
      <w:r w:rsidRPr="0009154F">
        <w:rPr>
          <w:rFonts w:asciiTheme="majorBidi" w:eastAsia="Calibri" w:hAnsiTheme="majorBidi" w:cstheme="majorBidi"/>
          <w:sz w:val="20"/>
          <w:szCs w:val="20"/>
        </w:rPr>
        <w:t xml:space="preserve"> objective of the guidance is to</w:t>
      </w:r>
      <w:r>
        <w:rPr>
          <w:rFonts w:asciiTheme="majorBidi" w:eastAsia="Calibri" w:hAnsiTheme="majorBidi" w:cstheme="majorBidi"/>
          <w:sz w:val="20"/>
          <w:szCs w:val="20"/>
        </w:rPr>
        <w:t xml:space="preserve"> improve knowledge of environmentally sound waste management approaches for household waste and to</w:t>
      </w:r>
      <w:r w:rsidRPr="0009154F">
        <w:rPr>
          <w:rFonts w:asciiTheme="majorBidi" w:eastAsia="Calibri" w:hAnsiTheme="majorBidi" w:cstheme="majorBidi"/>
          <w:sz w:val="20"/>
          <w:szCs w:val="20"/>
        </w:rPr>
        <w:t xml:space="preserve"> share existing practical solutions </w:t>
      </w:r>
      <w:r>
        <w:rPr>
          <w:rFonts w:asciiTheme="majorBidi" w:eastAsia="Calibri" w:hAnsiTheme="majorBidi" w:cstheme="majorBidi"/>
          <w:sz w:val="20"/>
          <w:szCs w:val="20"/>
        </w:rPr>
        <w:t>for</w:t>
      </w:r>
      <w:r w:rsidRPr="0009154F">
        <w:rPr>
          <w:rFonts w:asciiTheme="majorBidi" w:eastAsia="Calibri" w:hAnsiTheme="majorBidi" w:cstheme="majorBidi"/>
          <w:sz w:val="20"/>
          <w:szCs w:val="20"/>
        </w:rPr>
        <w:t xml:space="preserve"> achieving the ESM of household waste. This guidance has been developed for decision makers</w:t>
      </w:r>
      <w:r w:rsidR="004834CF">
        <w:rPr>
          <w:rFonts w:asciiTheme="majorBidi" w:eastAsia="Calibri" w:hAnsiTheme="majorBidi" w:cstheme="majorBidi"/>
          <w:sz w:val="20"/>
          <w:szCs w:val="20"/>
        </w:rPr>
        <w:t xml:space="preserve"> at all levels of government a</w:t>
      </w:r>
      <w:r w:rsidR="00861134">
        <w:rPr>
          <w:rFonts w:asciiTheme="majorBidi" w:eastAsia="Calibri" w:hAnsiTheme="majorBidi" w:cstheme="majorBidi"/>
          <w:sz w:val="20"/>
          <w:szCs w:val="20"/>
        </w:rPr>
        <w:t>nd industry</w:t>
      </w:r>
      <w:r w:rsidRPr="0009154F">
        <w:rPr>
          <w:rFonts w:asciiTheme="majorBidi" w:eastAsia="Calibri" w:hAnsiTheme="majorBidi" w:cstheme="majorBidi"/>
          <w:sz w:val="20"/>
          <w:szCs w:val="20"/>
        </w:rPr>
        <w:t xml:space="preserve">. Local authorities generally have responsibility for waste management within a local area, but a range of industries, businesses, communities and individuals are all involved in waste management. </w:t>
      </w:r>
    </w:p>
    <w:p w14:paraId="532E63B2" w14:textId="13976917" w:rsidR="002C478F" w:rsidRDefault="00FA6C66"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09154F">
        <w:rPr>
          <w:rFonts w:asciiTheme="majorBidi" w:eastAsia="Calibri" w:hAnsiTheme="majorBidi" w:cstheme="majorBidi"/>
          <w:sz w:val="20"/>
          <w:szCs w:val="20"/>
        </w:rPr>
        <w:lastRenderedPageBreak/>
        <w:t xml:space="preserve">The </w:t>
      </w:r>
      <w:r w:rsidRPr="007C25B7">
        <w:rPr>
          <w:rFonts w:asciiTheme="majorBidi" w:eastAsia="Calibri" w:hAnsiTheme="majorBidi" w:cstheme="majorBidi"/>
          <w:sz w:val="20"/>
          <w:szCs w:val="20"/>
        </w:rPr>
        <w:t>guidance</w:t>
      </w:r>
      <w:r w:rsidRPr="00983412">
        <w:rPr>
          <w:rFonts w:asciiTheme="majorBidi" w:eastAsia="Calibri" w:hAnsiTheme="majorBidi" w:cstheme="majorBidi"/>
          <w:sz w:val="20"/>
          <w:szCs w:val="20"/>
        </w:rPr>
        <w:t xml:space="preserve"> follows the principles of the waste management hierarchy: reduce the quantity of waste generated; maximise the number of products, objects or substances that can be reused or recycled; recover energy and dispose of only where needed. The guidance provided in this document is general in nature</w:t>
      </w:r>
      <w:r w:rsidR="00125809" w:rsidRPr="00DD7F27">
        <w:rPr>
          <w:rFonts w:ascii="Times New Roman" w:eastAsia="Calibri" w:hAnsi="Times New Roman" w:cs="Times New Roman"/>
          <w:sz w:val="20"/>
          <w:szCs w:val="20"/>
        </w:rPr>
        <w:t>: m</w:t>
      </w:r>
      <w:r w:rsidR="001F5484" w:rsidRPr="00DD7F27">
        <w:rPr>
          <w:rFonts w:ascii="Times New Roman" w:eastAsia="Calibri" w:hAnsi="Times New Roman" w:cs="Times New Roman"/>
          <w:sz w:val="20"/>
          <w:szCs w:val="20"/>
        </w:rPr>
        <w:t xml:space="preserve">ore detailed information </w:t>
      </w:r>
      <w:r w:rsidR="00125809" w:rsidRPr="00DD7F27">
        <w:rPr>
          <w:rFonts w:ascii="Times New Roman" w:eastAsia="Calibri" w:hAnsi="Times New Roman" w:cs="Times New Roman"/>
          <w:sz w:val="20"/>
          <w:szCs w:val="20"/>
        </w:rPr>
        <w:t xml:space="preserve">is available in the Basel Convention technical guidelines which are referenced throughout. </w:t>
      </w:r>
      <w:r w:rsidR="002C478F" w:rsidRPr="00DD7F27">
        <w:rPr>
          <w:rFonts w:ascii="Times New Roman" w:eastAsia="Calibri" w:hAnsi="Times New Roman" w:cs="Times New Roman"/>
          <w:sz w:val="20"/>
          <w:szCs w:val="20"/>
        </w:rPr>
        <w:t>This guidance document was developed by the Household Waste Partnership working group</w:t>
      </w:r>
      <w:r w:rsidR="002D1EC1" w:rsidRPr="00DD7F27">
        <w:rPr>
          <w:rFonts w:ascii="Times New Roman" w:eastAsia="Calibri" w:hAnsi="Times New Roman" w:cs="Times New Roman"/>
          <w:sz w:val="20"/>
          <w:szCs w:val="20"/>
        </w:rPr>
        <w:t>.</w:t>
      </w:r>
      <w:r w:rsidR="002D1EC1" w:rsidRPr="00DD7F27">
        <w:rPr>
          <w:rFonts w:ascii="Times New Roman" w:hAnsi="Times New Roman" w:cs="Times New Roman"/>
          <w:vertAlign w:val="superscript"/>
        </w:rPr>
        <w:footnoteReference w:id="3"/>
      </w:r>
    </w:p>
    <w:p w14:paraId="536AE96A" w14:textId="34D1BDD6" w:rsidR="00DC1C69" w:rsidRPr="00965A00" w:rsidRDefault="00CE1E37" w:rsidP="00965A00">
      <w:pPr>
        <w:pStyle w:val="Heading2"/>
        <w:tabs>
          <w:tab w:val="clear" w:pos="1247"/>
          <w:tab w:val="clear" w:pos="1814"/>
          <w:tab w:val="clear" w:pos="2381"/>
          <w:tab w:val="clear" w:pos="2948"/>
          <w:tab w:val="clear" w:pos="3515"/>
          <w:tab w:val="right" w:pos="709"/>
        </w:tabs>
        <w:spacing w:before="120" w:after="120"/>
        <w:ind w:left="1134" w:hanging="1134"/>
        <w:rPr>
          <w:rFonts w:asciiTheme="majorBidi" w:hAnsiTheme="majorBidi"/>
          <w:b/>
          <w:bCs/>
          <w:sz w:val="24"/>
          <w:szCs w:val="24"/>
        </w:rPr>
      </w:pPr>
      <w:r w:rsidRPr="00965A00">
        <w:rPr>
          <w:rFonts w:asciiTheme="majorBidi" w:hAnsiTheme="majorBidi"/>
          <w:b/>
          <w:bCs/>
          <w:sz w:val="24"/>
          <w:szCs w:val="24"/>
        </w:rPr>
        <w:tab/>
      </w:r>
      <w:bookmarkStart w:id="8" w:name="_Toc126306062"/>
      <w:r w:rsidRPr="00965A00">
        <w:rPr>
          <w:rFonts w:asciiTheme="majorBidi" w:hAnsiTheme="majorBidi"/>
          <w:b/>
          <w:bCs/>
          <w:sz w:val="24"/>
          <w:szCs w:val="24"/>
        </w:rPr>
        <w:t>C.</w:t>
      </w:r>
      <w:r w:rsidRPr="00965A00">
        <w:rPr>
          <w:rFonts w:asciiTheme="majorBidi" w:hAnsiTheme="majorBidi"/>
          <w:b/>
          <w:bCs/>
          <w:sz w:val="24"/>
          <w:szCs w:val="24"/>
        </w:rPr>
        <w:tab/>
      </w:r>
      <w:r w:rsidR="00DC1C69" w:rsidRPr="00965A00">
        <w:rPr>
          <w:rFonts w:asciiTheme="majorBidi" w:hAnsiTheme="majorBidi"/>
          <w:b/>
          <w:bCs/>
          <w:sz w:val="24"/>
          <w:szCs w:val="24"/>
        </w:rPr>
        <w:t>Waste management hierarchy</w:t>
      </w:r>
      <w:bookmarkEnd w:id="8"/>
    </w:p>
    <w:p w14:paraId="15C0B94D" w14:textId="6819C455" w:rsidR="00A458D2" w:rsidRPr="00983412" w:rsidRDefault="00A458D2"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983412">
        <w:rPr>
          <w:rFonts w:asciiTheme="majorBidi" w:eastAsia="Calibri" w:hAnsiTheme="majorBidi" w:cstheme="majorBidi"/>
          <w:sz w:val="20"/>
          <w:szCs w:val="20"/>
        </w:rPr>
        <w:t xml:space="preserve">The waste </w:t>
      </w:r>
      <w:r w:rsidRPr="007C25B7">
        <w:rPr>
          <w:rFonts w:asciiTheme="majorBidi" w:eastAsia="Calibri" w:hAnsiTheme="majorBidi" w:cstheme="majorBidi"/>
          <w:sz w:val="20"/>
          <w:szCs w:val="20"/>
        </w:rPr>
        <w:t>management</w:t>
      </w:r>
      <w:r w:rsidRPr="00983412">
        <w:rPr>
          <w:rFonts w:asciiTheme="majorBidi" w:eastAsia="Calibri" w:hAnsiTheme="majorBidi" w:cstheme="majorBidi"/>
          <w:sz w:val="20"/>
          <w:szCs w:val="20"/>
        </w:rPr>
        <w:t xml:space="preserve"> hierarchy ranks waste management options according to sustainability</w:t>
      </w:r>
      <w:r w:rsidRPr="00DD7F27">
        <w:rPr>
          <w:rFonts w:asciiTheme="majorBidi" w:eastAsia="Calibri" w:hAnsiTheme="majorBidi" w:cstheme="majorBidi"/>
          <w:sz w:val="20"/>
          <w:szCs w:val="20"/>
          <w:vertAlign w:val="superscript"/>
        </w:rPr>
        <w:footnoteReference w:id="4"/>
      </w:r>
      <w:r w:rsidRPr="00DD7F27">
        <w:rPr>
          <w:rFonts w:asciiTheme="majorBidi" w:eastAsia="Calibri" w:hAnsiTheme="majorBidi" w:cstheme="majorBidi"/>
          <w:sz w:val="20"/>
          <w:szCs w:val="20"/>
          <w:vertAlign w:val="superscript"/>
        </w:rPr>
        <w:t xml:space="preserve"> </w:t>
      </w:r>
      <w:r w:rsidRPr="00983412">
        <w:rPr>
          <w:rFonts w:asciiTheme="majorBidi" w:eastAsia="Calibri" w:hAnsiTheme="majorBidi" w:cstheme="majorBidi"/>
          <w:sz w:val="20"/>
          <w:szCs w:val="20"/>
        </w:rPr>
        <w:t>and what is best for the environment.</w:t>
      </w:r>
      <w:r w:rsidRPr="00DD7F27">
        <w:rPr>
          <w:rFonts w:asciiTheme="majorBidi" w:eastAsia="Calibri" w:hAnsiTheme="majorBidi" w:cstheme="majorBidi"/>
          <w:sz w:val="20"/>
          <w:szCs w:val="20"/>
          <w:vertAlign w:val="superscript"/>
        </w:rPr>
        <w:footnoteReference w:id="5"/>
      </w:r>
      <w:r w:rsidRPr="00DD7F27">
        <w:rPr>
          <w:rFonts w:asciiTheme="majorBidi" w:eastAsia="Calibri" w:hAnsiTheme="majorBidi" w:cstheme="majorBidi"/>
          <w:sz w:val="20"/>
          <w:szCs w:val="20"/>
          <w:vertAlign w:val="superscript"/>
        </w:rPr>
        <w:t xml:space="preserve"> </w:t>
      </w:r>
      <w:r w:rsidRPr="00983412">
        <w:rPr>
          <w:rFonts w:asciiTheme="majorBidi" w:eastAsia="Calibri" w:hAnsiTheme="majorBidi" w:cstheme="majorBidi"/>
          <w:sz w:val="20"/>
          <w:szCs w:val="20"/>
        </w:rPr>
        <w:t xml:space="preserve">The aim of the hierarchy is to optimise resource efficiency and reduce the need for final disposal to the extent possible. </w:t>
      </w:r>
    </w:p>
    <w:p w14:paraId="6ACF624E" w14:textId="32C7FDDE" w:rsidR="00A458D2" w:rsidRPr="00983412" w:rsidRDefault="00A458D2"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983412">
        <w:rPr>
          <w:rFonts w:asciiTheme="majorBidi" w:eastAsia="Calibri" w:hAnsiTheme="majorBidi" w:cstheme="majorBidi"/>
          <w:sz w:val="20"/>
          <w:szCs w:val="20"/>
        </w:rPr>
        <w:t xml:space="preserve">As stipulated in the </w:t>
      </w:r>
      <w:r w:rsidRPr="00983412">
        <w:rPr>
          <w:rFonts w:asciiTheme="majorBidi" w:eastAsia="Arial" w:hAnsiTheme="majorBidi" w:cstheme="majorBidi"/>
          <w:sz w:val="20"/>
          <w:szCs w:val="20"/>
        </w:rPr>
        <w:t>Basel Convention Framework for the environmentally sound management of hazardous wastes and other wastes,</w:t>
      </w:r>
      <w:r w:rsidRPr="0009154F">
        <w:rPr>
          <w:rStyle w:val="FootnoteReference"/>
          <w:rFonts w:asciiTheme="majorBidi" w:eastAsia="Arial" w:hAnsiTheme="majorBidi" w:cstheme="majorBidi"/>
          <w:sz w:val="20"/>
          <w:szCs w:val="20"/>
        </w:rPr>
        <w:footnoteReference w:id="6"/>
      </w:r>
      <w:r w:rsidRPr="00983412">
        <w:rPr>
          <w:rFonts w:asciiTheme="majorBidi" w:eastAsia="Arial" w:hAnsiTheme="majorBidi" w:cstheme="majorBidi"/>
          <w:sz w:val="20"/>
          <w:szCs w:val="20"/>
        </w:rPr>
        <w:t xml:space="preserve"> </w:t>
      </w:r>
      <w:r w:rsidRPr="00983412">
        <w:rPr>
          <w:rFonts w:asciiTheme="majorBidi" w:eastAsia="Calibri" w:hAnsiTheme="majorBidi" w:cstheme="majorBidi"/>
          <w:sz w:val="20"/>
          <w:szCs w:val="20"/>
        </w:rPr>
        <w:t>stakeholders should respect the waste management hierarchy (prevention, minimization, reuse, recycling, other types of recovery, including energy recovery, and final disposal). Waste prevention should be the preferred option in any waste management policy. By not generating wastes and by ensuring that the wastes generated are less hazardous, the need to manage wastes and/or the risks and costs associated with doing so are reduced. Prevention, however, will not solve all the problems associated with waste management. Some wastes are already, or will inevitably be, generated and such wastes should be managed in an environmentally sound manner. When prevention and minimization possibilities have been exhausted, reuse, recycling and recovery techniques that deliver the best overall environmental outcomes, in accordance with the best available techniques (BAT), best environmental practices (BEP) and a life-cycle approach, are to be encouraged.</w:t>
      </w:r>
    </w:p>
    <w:p w14:paraId="52440DFE" w14:textId="534B281C" w:rsidR="00DC1C69" w:rsidRPr="00965A00" w:rsidRDefault="00CE1E37" w:rsidP="00AA3D4B">
      <w:pPr>
        <w:pStyle w:val="Heading2"/>
        <w:tabs>
          <w:tab w:val="clear" w:pos="1247"/>
          <w:tab w:val="clear" w:pos="1814"/>
          <w:tab w:val="clear" w:pos="2381"/>
          <w:tab w:val="clear" w:pos="2948"/>
          <w:tab w:val="clear" w:pos="3515"/>
          <w:tab w:val="right" w:pos="709"/>
        </w:tabs>
        <w:spacing w:before="120" w:after="120"/>
        <w:ind w:left="1134" w:hanging="1134"/>
        <w:rPr>
          <w:rFonts w:asciiTheme="majorBidi" w:hAnsiTheme="majorBidi"/>
          <w:b/>
          <w:bCs/>
          <w:sz w:val="24"/>
          <w:szCs w:val="24"/>
        </w:rPr>
      </w:pPr>
      <w:r w:rsidRPr="00965A00">
        <w:rPr>
          <w:rFonts w:asciiTheme="majorBidi" w:hAnsiTheme="majorBidi"/>
          <w:b/>
          <w:bCs/>
          <w:sz w:val="24"/>
          <w:szCs w:val="24"/>
        </w:rPr>
        <w:tab/>
      </w:r>
      <w:bookmarkStart w:id="9" w:name="_Toc126306063"/>
      <w:r w:rsidRPr="00965A00">
        <w:rPr>
          <w:rFonts w:asciiTheme="majorBidi" w:hAnsiTheme="majorBidi"/>
          <w:b/>
          <w:bCs/>
          <w:sz w:val="24"/>
          <w:szCs w:val="24"/>
        </w:rPr>
        <w:t>D.</w:t>
      </w:r>
      <w:r w:rsidRPr="00965A00">
        <w:rPr>
          <w:rFonts w:asciiTheme="majorBidi" w:hAnsiTheme="majorBidi"/>
          <w:b/>
          <w:bCs/>
          <w:sz w:val="24"/>
          <w:szCs w:val="24"/>
        </w:rPr>
        <w:tab/>
      </w:r>
      <w:r w:rsidR="00DC1C69" w:rsidRPr="00965A00">
        <w:rPr>
          <w:rFonts w:asciiTheme="majorBidi" w:hAnsiTheme="majorBidi"/>
          <w:b/>
          <w:bCs/>
          <w:sz w:val="24"/>
          <w:szCs w:val="24"/>
        </w:rPr>
        <w:t>Environmentally sound management</w:t>
      </w:r>
      <w:bookmarkEnd w:id="9"/>
      <w:r w:rsidR="00DC1C69" w:rsidRPr="00965A00">
        <w:rPr>
          <w:rFonts w:asciiTheme="majorBidi" w:hAnsiTheme="majorBidi"/>
          <w:b/>
          <w:bCs/>
          <w:sz w:val="24"/>
          <w:szCs w:val="24"/>
        </w:rPr>
        <w:t xml:space="preserve"> </w:t>
      </w:r>
    </w:p>
    <w:p w14:paraId="00000010" w14:textId="26D8F0E0" w:rsidR="004E7623" w:rsidRPr="00983412" w:rsidRDefault="0074592B"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983412">
        <w:rPr>
          <w:rFonts w:asciiTheme="majorBidi" w:eastAsia="Calibri" w:hAnsiTheme="majorBidi" w:cstheme="majorBidi"/>
          <w:sz w:val="20"/>
          <w:szCs w:val="20"/>
        </w:rPr>
        <w:t xml:space="preserve">The </w:t>
      </w:r>
      <w:r w:rsidR="00C63C28" w:rsidRPr="00983412">
        <w:rPr>
          <w:rFonts w:asciiTheme="majorBidi" w:eastAsia="Calibri" w:hAnsiTheme="majorBidi" w:cstheme="majorBidi"/>
          <w:sz w:val="20"/>
          <w:szCs w:val="20"/>
        </w:rPr>
        <w:t xml:space="preserve">Basel </w:t>
      </w:r>
      <w:r w:rsidRPr="00983412">
        <w:rPr>
          <w:rFonts w:asciiTheme="majorBidi" w:eastAsia="Calibri" w:hAnsiTheme="majorBidi" w:cstheme="majorBidi"/>
          <w:sz w:val="20"/>
          <w:szCs w:val="20"/>
        </w:rPr>
        <w:t xml:space="preserve">Convention </w:t>
      </w:r>
      <w:r w:rsidR="003B7459" w:rsidRPr="00983412">
        <w:rPr>
          <w:rFonts w:asciiTheme="majorBidi" w:eastAsia="Calibri" w:hAnsiTheme="majorBidi" w:cstheme="majorBidi"/>
          <w:sz w:val="20"/>
          <w:szCs w:val="20"/>
        </w:rPr>
        <w:t>F</w:t>
      </w:r>
      <w:r w:rsidRPr="00983412">
        <w:rPr>
          <w:rFonts w:asciiTheme="majorBidi" w:eastAsia="Calibri" w:hAnsiTheme="majorBidi" w:cstheme="majorBidi"/>
          <w:sz w:val="20"/>
          <w:szCs w:val="20"/>
        </w:rPr>
        <w:t>ramework for the environmentally sound management of hazardous wastes and other wastes</w:t>
      </w:r>
      <w:r w:rsidR="006D2963" w:rsidRPr="002106AB">
        <w:rPr>
          <w:rFonts w:ascii="Times New Roman" w:eastAsia="Calibri" w:hAnsi="Times New Roman" w:cs="Times New Roman"/>
          <w:sz w:val="20"/>
          <w:szCs w:val="20"/>
          <w:vertAlign w:val="superscript"/>
        </w:rPr>
        <w:footnoteReference w:id="7"/>
      </w:r>
      <w:r w:rsidRPr="002106AB">
        <w:rPr>
          <w:rFonts w:ascii="Times New Roman" w:eastAsia="Calibri" w:hAnsi="Times New Roman" w:cs="Times New Roman"/>
          <w:sz w:val="20"/>
          <w:szCs w:val="20"/>
          <w:vertAlign w:val="superscript"/>
        </w:rPr>
        <w:t xml:space="preserve"> </w:t>
      </w:r>
      <w:r w:rsidRPr="00983412">
        <w:rPr>
          <w:rFonts w:asciiTheme="majorBidi" w:eastAsia="Calibri" w:hAnsiTheme="majorBidi" w:cstheme="majorBidi"/>
          <w:sz w:val="20"/>
          <w:szCs w:val="20"/>
        </w:rPr>
        <w:t xml:space="preserve">was developed to identify </w:t>
      </w:r>
      <w:r w:rsidR="00970325" w:rsidRPr="00983412">
        <w:rPr>
          <w:rFonts w:asciiTheme="majorBidi" w:eastAsia="Calibri" w:hAnsiTheme="majorBidi" w:cstheme="majorBidi"/>
          <w:sz w:val="20"/>
          <w:szCs w:val="20"/>
        </w:rPr>
        <w:t>strategies that countries could implement at</w:t>
      </w:r>
      <w:r w:rsidRPr="00983412">
        <w:rPr>
          <w:rFonts w:asciiTheme="majorBidi" w:eastAsia="Calibri" w:hAnsiTheme="majorBidi" w:cstheme="majorBidi"/>
          <w:sz w:val="20"/>
          <w:szCs w:val="20"/>
        </w:rPr>
        <w:t xml:space="preserve"> the national level and collectively</w:t>
      </w:r>
      <w:r w:rsidR="003828FE" w:rsidRPr="00983412">
        <w:rPr>
          <w:rFonts w:asciiTheme="majorBidi" w:eastAsia="Calibri" w:hAnsiTheme="majorBidi" w:cstheme="majorBidi"/>
          <w:sz w:val="20"/>
          <w:szCs w:val="20"/>
        </w:rPr>
        <w:t xml:space="preserve"> </w:t>
      </w:r>
      <w:r w:rsidRPr="00983412">
        <w:rPr>
          <w:rFonts w:asciiTheme="majorBidi" w:eastAsia="Calibri" w:hAnsiTheme="majorBidi" w:cstheme="majorBidi"/>
          <w:sz w:val="20"/>
          <w:szCs w:val="20"/>
        </w:rPr>
        <w:t>to address the challenges of implementing ESM of wastes in a systematic and comprehensive manner. Intended as a</w:t>
      </w:r>
      <w:r w:rsidR="00970325" w:rsidRPr="00983412">
        <w:rPr>
          <w:rFonts w:asciiTheme="majorBidi" w:eastAsia="Calibri" w:hAnsiTheme="majorBidi" w:cstheme="majorBidi"/>
          <w:sz w:val="20"/>
          <w:szCs w:val="20"/>
        </w:rPr>
        <w:t xml:space="preserve"> </w:t>
      </w:r>
      <w:r w:rsidRPr="00983412">
        <w:rPr>
          <w:rFonts w:asciiTheme="majorBidi" w:eastAsia="Calibri" w:hAnsiTheme="majorBidi" w:cstheme="majorBidi"/>
          <w:sz w:val="20"/>
          <w:szCs w:val="20"/>
        </w:rPr>
        <w:t>practical guide for all stakeholders participating in the management of such wastes, the framework:</w:t>
      </w:r>
    </w:p>
    <w:p w14:paraId="00000011" w14:textId="6B9D75F9" w:rsidR="004E7623" w:rsidRPr="00983412" w:rsidRDefault="00983412" w:rsidP="00983412">
      <w:pPr>
        <w:pStyle w:val="ListParagraph"/>
        <w:widowControl w:val="0"/>
        <w:tabs>
          <w:tab w:val="left" w:pos="1701"/>
        </w:tabs>
        <w:adjustRightInd w:val="0"/>
        <w:snapToGrid w:val="0"/>
        <w:spacing w:after="120" w:line="240" w:lineRule="auto"/>
        <w:ind w:left="1138"/>
        <w:contextualSpacing w:val="0"/>
        <w:rPr>
          <w:rFonts w:asciiTheme="majorBidi" w:eastAsia="Calibri" w:hAnsiTheme="majorBidi" w:cstheme="majorBidi"/>
          <w:sz w:val="20"/>
          <w:szCs w:val="20"/>
        </w:rPr>
      </w:pPr>
      <w:r>
        <w:rPr>
          <w:rFonts w:asciiTheme="majorBidi" w:eastAsia="Calibri" w:hAnsiTheme="majorBidi" w:cstheme="majorBidi"/>
          <w:sz w:val="20"/>
          <w:szCs w:val="20"/>
        </w:rPr>
        <w:tab/>
      </w:r>
      <w:r w:rsidR="0074592B" w:rsidRPr="00983412">
        <w:rPr>
          <w:rFonts w:asciiTheme="majorBidi" w:eastAsia="Calibri" w:hAnsiTheme="majorBidi" w:cstheme="majorBidi"/>
          <w:sz w:val="20"/>
          <w:szCs w:val="20"/>
        </w:rPr>
        <w:t>(a)</w:t>
      </w:r>
      <w:r w:rsidR="004F3C14" w:rsidRPr="00983412">
        <w:rPr>
          <w:rFonts w:asciiTheme="majorBidi" w:eastAsia="Calibri" w:hAnsiTheme="majorBidi" w:cstheme="majorBidi"/>
          <w:sz w:val="20"/>
          <w:szCs w:val="20"/>
        </w:rPr>
        <w:tab/>
      </w:r>
      <w:r w:rsidR="00CE1E37" w:rsidRPr="00983412">
        <w:rPr>
          <w:rFonts w:asciiTheme="majorBidi" w:eastAsia="Calibri" w:hAnsiTheme="majorBidi" w:cstheme="majorBidi"/>
          <w:sz w:val="20"/>
          <w:szCs w:val="20"/>
        </w:rPr>
        <w:t>E</w:t>
      </w:r>
      <w:r w:rsidR="0074592B" w:rsidRPr="00983412">
        <w:rPr>
          <w:rFonts w:asciiTheme="majorBidi" w:eastAsia="Calibri" w:hAnsiTheme="majorBidi" w:cstheme="majorBidi"/>
          <w:sz w:val="20"/>
          <w:szCs w:val="20"/>
        </w:rPr>
        <w:t>stablishes a common understanding of what ESM encompasses</w:t>
      </w:r>
      <w:r w:rsidR="003828FE" w:rsidRPr="00983412">
        <w:rPr>
          <w:rFonts w:asciiTheme="majorBidi" w:eastAsia="Calibri" w:hAnsiTheme="majorBidi" w:cstheme="majorBidi"/>
          <w:sz w:val="20"/>
          <w:szCs w:val="20"/>
        </w:rPr>
        <w:t>;</w:t>
      </w:r>
    </w:p>
    <w:p w14:paraId="00000012" w14:textId="12C3BEEE" w:rsidR="004E7623" w:rsidRPr="00983412" w:rsidRDefault="00983412" w:rsidP="00983412">
      <w:pPr>
        <w:pStyle w:val="ListParagraph"/>
        <w:widowControl w:val="0"/>
        <w:tabs>
          <w:tab w:val="left" w:pos="1701"/>
        </w:tabs>
        <w:adjustRightInd w:val="0"/>
        <w:snapToGrid w:val="0"/>
        <w:spacing w:after="120" w:line="240" w:lineRule="auto"/>
        <w:ind w:left="1138"/>
        <w:contextualSpacing w:val="0"/>
        <w:rPr>
          <w:rFonts w:asciiTheme="majorBidi" w:eastAsia="Calibri" w:hAnsiTheme="majorBidi" w:cstheme="majorBidi"/>
          <w:sz w:val="20"/>
          <w:szCs w:val="20"/>
        </w:rPr>
      </w:pPr>
      <w:r>
        <w:rPr>
          <w:rFonts w:asciiTheme="majorBidi" w:eastAsia="Calibri" w:hAnsiTheme="majorBidi" w:cstheme="majorBidi"/>
          <w:sz w:val="20"/>
          <w:szCs w:val="20"/>
        </w:rPr>
        <w:tab/>
      </w:r>
      <w:r w:rsidR="0074592B" w:rsidRPr="00983412">
        <w:rPr>
          <w:rFonts w:asciiTheme="majorBidi" w:eastAsia="Calibri" w:hAnsiTheme="majorBidi" w:cstheme="majorBidi"/>
          <w:sz w:val="20"/>
          <w:szCs w:val="20"/>
        </w:rPr>
        <w:t>(b)</w:t>
      </w:r>
      <w:r w:rsidR="004F3C14" w:rsidRPr="00983412">
        <w:rPr>
          <w:rFonts w:asciiTheme="majorBidi" w:eastAsia="Calibri" w:hAnsiTheme="majorBidi" w:cstheme="majorBidi"/>
          <w:sz w:val="20"/>
          <w:szCs w:val="20"/>
        </w:rPr>
        <w:tab/>
      </w:r>
      <w:r w:rsidR="00CE1E37" w:rsidRPr="00983412">
        <w:rPr>
          <w:rFonts w:asciiTheme="majorBidi" w:eastAsia="Calibri" w:hAnsiTheme="majorBidi" w:cstheme="majorBidi"/>
          <w:sz w:val="20"/>
          <w:szCs w:val="20"/>
        </w:rPr>
        <w:t>I</w:t>
      </w:r>
      <w:r w:rsidR="0074592B" w:rsidRPr="00983412">
        <w:rPr>
          <w:rFonts w:asciiTheme="majorBidi" w:eastAsia="Calibri" w:hAnsiTheme="majorBidi" w:cstheme="majorBidi"/>
          <w:sz w:val="20"/>
          <w:szCs w:val="20"/>
        </w:rPr>
        <w:t>dentifies tools to support and promote the implementation of ESM</w:t>
      </w:r>
      <w:r w:rsidR="003828FE" w:rsidRPr="00983412">
        <w:rPr>
          <w:rFonts w:asciiTheme="majorBidi" w:eastAsia="Calibri" w:hAnsiTheme="majorBidi" w:cstheme="majorBidi"/>
          <w:sz w:val="20"/>
          <w:szCs w:val="20"/>
        </w:rPr>
        <w:t>;</w:t>
      </w:r>
    </w:p>
    <w:p w14:paraId="00000014" w14:textId="7A807278" w:rsidR="004E7623" w:rsidRPr="00983412" w:rsidRDefault="00983412" w:rsidP="00983412">
      <w:pPr>
        <w:pStyle w:val="ListParagraph"/>
        <w:widowControl w:val="0"/>
        <w:tabs>
          <w:tab w:val="left" w:pos="1701"/>
        </w:tabs>
        <w:adjustRightInd w:val="0"/>
        <w:snapToGrid w:val="0"/>
        <w:spacing w:after="120" w:line="240" w:lineRule="auto"/>
        <w:ind w:left="1138"/>
        <w:contextualSpacing w:val="0"/>
        <w:rPr>
          <w:rFonts w:asciiTheme="majorBidi" w:eastAsia="Calibri" w:hAnsiTheme="majorBidi" w:cstheme="majorBidi"/>
          <w:sz w:val="20"/>
          <w:szCs w:val="20"/>
        </w:rPr>
      </w:pPr>
      <w:r>
        <w:rPr>
          <w:rFonts w:asciiTheme="majorBidi" w:eastAsia="Calibri" w:hAnsiTheme="majorBidi" w:cstheme="majorBidi"/>
          <w:sz w:val="20"/>
          <w:szCs w:val="20"/>
        </w:rPr>
        <w:tab/>
      </w:r>
      <w:r w:rsidR="0074592B" w:rsidRPr="00983412">
        <w:rPr>
          <w:rFonts w:asciiTheme="majorBidi" w:eastAsia="Calibri" w:hAnsiTheme="majorBidi" w:cstheme="majorBidi"/>
          <w:sz w:val="20"/>
          <w:szCs w:val="20"/>
        </w:rPr>
        <w:t>(c)</w:t>
      </w:r>
      <w:r w:rsidR="004F3C14" w:rsidRPr="00983412">
        <w:rPr>
          <w:rFonts w:asciiTheme="majorBidi" w:eastAsia="Calibri" w:hAnsiTheme="majorBidi" w:cstheme="majorBidi"/>
          <w:sz w:val="20"/>
          <w:szCs w:val="20"/>
        </w:rPr>
        <w:tab/>
      </w:r>
      <w:r w:rsidR="00CE1E37" w:rsidRPr="00983412">
        <w:rPr>
          <w:rFonts w:asciiTheme="majorBidi" w:eastAsia="Calibri" w:hAnsiTheme="majorBidi" w:cstheme="majorBidi"/>
          <w:sz w:val="20"/>
          <w:szCs w:val="20"/>
        </w:rPr>
        <w:t>I</w:t>
      </w:r>
      <w:r w:rsidR="0074592B" w:rsidRPr="00983412">
        <w:rPr>
          <w:rFonts w:asciiTheme="majorBidi" w:eastAsia="Calibri" w:hAnsiTheme="majorBidi" w:cstheme="majorBidi"/>
          <w:sz w:val="20"/>
          <w:szCs w:val="20"/>
        </w:rPr>
        <w:t>dentifies strategies to implement ESM.</w:t>
      </w:r>
    </w:p>
    <w:p w14:paraId="67E7A84E" w14:textId="473EAB38" w:rsidR="009B5198" w:rsidRPr="002106AB" w:rsidRDefault="0087414A"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imes New Roman" w:eastAsia="Calibri" w:hAnsi="Times New Roman" w:cs="Times New Roman"/>
          <w:sz w:val="20"/>
          <w:szCs w:val="20"/>
          <w:vertAlign w:val="superscript"/>
        </w:rPr>
      </w:pPr>
      <w:r w:rsidRPr="002106AB">
        <w:rPr>
          <w:rFonts w:ascii="Times New Roman" w:eastAsia="Calibri" w:hAnsi="Times New Roman" w:cs="Times New Roman"/>
          <w:sz w:val="20"/>
          <w:szCs w:val="20"/>
        </w:rPr>
        <w:t xml:space="preserve">The </w:t>
      </w:r>
      <w:r w:rsidR="00E813CC" w:rsidRPr="002106AB">
        <w:rPr>
          <w:rFonts w:ascii="Times New Roman" w:eastAsia="Calibri" w:hAnsi="Times New Roman" w:cs="Times New Roman"/>
          <w:sz w:val="20"/>
          <w:szCs w:val="20"/>
        </w:rPr>
        <w:t>ESM</w:t>
      </w:r>
      <w:r w:rsidR="0083467E" w:rsidRPr="002106AB">
        <w:rPr>
          <w:rFonts w:ascii="Times New Roman" w:eastAsia="Calibri" w:hAnsi="Times New Roman" w:cs="Times New Roman"/>
          <w:sz w:val="20"/>
          <w:szCs w:val="20"/>
        </w:rPr>
        <w:t xml:space="preserve"> </w:t>
      </w:r>
      <w:r w:rsidR="0074592B" w:rsidRPr="002106AB">
        <w:rPr>
          <w:rFonts w:ascii="Times New Roman" w:eastAsia="Calibri" w:hAnsi="Times New Roman" w:cs="Times New Roman"/>
          <w:sz w:val="20"/>
          <w:szCs w:val="20"/>
        </w:rPr>
        <w:t xml:space="preserve">of household waste contributes to resource efficiency and also provides a mechanism for decoupling waste generation from economic growth and progressing towards </w:t>
      </w:r>
      <w:r w:rsidR="00F64FA1" w:rsidRPr="002106AB">
        <w:rPr>
          <w:rFonts w:ascii="Times New Roman" w:eastAsia="Calibri" w:hAnsi="Times New Roman" w:cs="Times New Roman"/>
          <w:sz w:val="20"/>
          <w:szCs w:val="20"/>
        </w:rPr>
        <w:t>sustainable patterns of production and consumption</w:t>
      </w:r>
      <w:r w:rsidR="00A0565C" w:rsidRPr="002106AB">
        <w:rPr>
          <w:rFonts w:ascii="Times New Roman" w:eastAsia="Calibri" w:hAnsi="Times New Roman" w:cs="Times New Roman"/>
          <w:sz w:val="20"/>
          <w:szCs w:val="20"/>
        </w:rPr>
        <w:t>.</w:t>
      </w:r>
      <w:r w:rsidR="00F64FA1" w:rsidRPr="002106AB">
        <w:rPr>
          <w:rFonts w:ascii="Times New Roman" w:hAnsi="Times New Roman" w:cs="Times New Roman"/>
          <w:sz w:val="20"/>
          <w:szCs w:val="20"/>
          <w:vertAlign w:val="superscript"/>
        </w:rPr>
        <w:footnoteReference w:id="8"/>
      </w:r>
      <w:r w:rsidR="00970325" w:rsidRPr="002106AB">
        <w:rPr>
          <w:rFonts w:ascii="Times New Roman" w:eastAsia="Calibri" w:hAnsi="Times New Roman" w:cs="Times New Roman"/>
          <w:sz w:val="20"/>
          <w:szCs w:val="20"/>
        </w:rPr>
        <w:t xml:space="preserve"> </w:t>
      </w:r>
      <w:r w:rsidR="0074592B" w:rsidRPr="002106AB">
        <w:rPr>
          <w:rFonts w:ascii="Times New Roman" w:eastAsia="Calibri" w:hAnsi="Times New Roman" w:cs="Times New Roman"/>
          <w:sz w:val="20"/>
          <w:szCs w:val="20"/>
        </w:rPr>
        <w:t>However, in many countries, authorities are struggling to make the changes necessary to cope with both the increasing volume and changing composition of household waste</w:t>
      </w:r>
      <w:r w:rsidR="00A0565C" w:rsidRPr="002106AB">
        <w:rPr>
          <w:rFonts w:ascii="Times New Roman" w:eastAsia="Calibri" w:hAnsi="Times New Roman" w:cs="Times New Roman"/>
          <w:sz w:val="20"/>
          <w:szCs w:val="20"/>
        </w:rPr>
        <w:t>.</w:t>
      </w:r>
      <w:r w:rsidR="009B5198" w:rsidRPr="002106AB">
        <w:rPr>
          <w:rFonts w:ascii="Times New Roman" w:hAnsi="Times New Roman" w:cs="Times New Roman"/>
          <w:sz w:val="20"/>
          <w:szCs w:val="20"/>
          <w:vertAlign w:val="superscript"/>
        </w:rPr>
        <w:footnoteReference w:id="9"/>
      </w:r>
      <w:r w:rsidR="0074592B" w:rsidRPr="002106AB">
        <w:rPr>
          <w:rFonts w:ascii="Times New Roman" w:eastAsia="Calibri" w:hAnsi="Times New Roman" w:cs="Times New Roman"/>
          <w:sz w:val="20"/>
          <w:szCs w:val="20"/>
        </w:rPr>
        <w:t xml:space="preserve"> To achieve affordable and effective ESM requires significant planning with integrated</w:t>
      </w:r>
      <w:r w:rsidR="003828FE" w:rsidRPr="002106AB">
        <w:rPr>
          <w:rFonts w:ascii="Times New Roman" w:eastAsia="Calibri" w:hAnsi="Times New Roman" w:cs="Times New Roman"/>
          <w:sz w:val="20"/>
          <w:szCs w:val="20"/>
        </w:rPr>
        <w:t>, circular</w:t>
      </w:r>
      <w:r w:rsidR="0074592B" w:rsidRPr="002106AB">
        <w:rPr>
          <w:rFonts w:ascii="Times New Roman" w:eastAsia="Calibri" w:hAnsi="Times New Roman" w:cs="Times New Roman"/>
          <w:sz w:val="20"/>
          <w:szCs w:val="20"/>
        </w:rPr>
        <w:t xml:space="preserve"> strategies relating to waste prevention and minimization, separation at source, collection, transportation, treatment, recycling, and disposal</w:t>
      </w:r>
      <w:r w:rsidR="00A0565C" w:rsidRPr="002106AB">
        <w:rPr>
          <w:rFonts w:ascii="Times New Roman" w:eastAsia="Calibri" w:hAnsi="Times New Roman" w:cs="Times New Roman"/>
          <w:sz w:val="20"/>
          <w:szCs w:val="20"/>
        </w:rPr>
        <w:t>.</w:t>
      </w:r>
      <w:r w:rsidR="009B5198" w:rsidRPr="002106AB">
        <w:rPr>
          <w:rFonts w:ascii="Times New Roman" w:hAnsi="Times New Roman" w:cs="Times New Roman"/>
          <w:sz w:val="20"/>
          <w:szCs w:val="20"/>
          <w:vertAlign w:val="superscript"/>
        </w:rPr>
        <w:footnoteReference w:id="10"/>
      </w:r>
      <w:r w:rsidR="009B5198" w:rsidRPr="002106AB">
        <w:rPr>
          <w:rFonts w:ascii="Times New Roman" w:eastAsia="Calibri" w:hAnsi="Times New Roman" w:cs="Times New Roman"/>
          <w:sz w:val="20"/>
          <w:szCs w:val="20"/>
          <w:vertAlign w:val="superscript"/>
        </w:rPr>
        <w:t xml:space="preserve"> </w:t>
      </w:r>
      <w:r w:rsidR="0074592B" w:rsidRPr="002106AB">
        <w:rPr>
          <w:rFonts w:ascii="Times New Roman" w:eastAsia="Calibri" w:hAnsi="Times New Roman" w:cs="Times New Roman"/>
          <w:sz w:val="20"/>
          <w:szCs w:val="20"/>
          <w:vertAlign w:val="superscript"/>
        </w:rPr>
        <w:t xml:space="preserve"> </w:t>
      </w:r>
    </w:p>
    <w:p w14:paraId="1D6900C5" w14:textId="77777777" w:rsidR="00F64FA1" w:rsidRPr="0009154F" w:rsidRDefault="00F64FA1" w:rsidP="00F64FA1">
      <w:pPr>
        <w:shd w:val="clear" w:color="auto" w:fill="FFFFFF"/>
        <w:spacing w:line="0" w:lineRule="auto"/>
        <w:rPr>
          <w:rFonts w:asciiTheme="majorBidi" w:hAnsiTheme="majorBidi" w:cstheme="majorBidi"/>
          <w:color w:val="231F20"/>
          <w:sz w:val="20"/>
          <w:szCs w:val="20"/>
        </w:rPr>
      </w:pPr>
      <w:r w:rsidRPr="0009154F">
        <w:rPr>
          <w:rFonts w:asciiTheme="majorBidi" w:hAnsiTheme="majorBidi" w:cstheme="majorBidi"/>
          <w:color w:val="231F20"/>
          <w:sz w:val="20"/>
          <w:szCs w:val="20"/>
        </w:rPr>
        <w:t>United</w:t>
      </w:r>
      <w:r w:rsidRPr="0009154F">
        <w:rPr>
          <w:rStyle w:val="a"/>
          <w:rFonts w:asciiTheme="majorBidi" w:eastAsiaTheme="majorEastAsia" w:hAnsiTheme="majorBidi" w:cstheme="majorBidi"/>
          <w:color w:val="231F20"/>
          <w:sz w:val="20"/>
          <w:szCs w:val="20"/>
        </w:rPr>
        <w:t xml:space="preserve"> </w:t>
      </w:r>
      <w:r w:rsidRPr="0009154F">
        <w:rPr>
          <w:rFonts w:asciiTheme="majorBidi" w:hAnsiTheme="majorBidi" w:cstheme="majorBidi"/>
          <w:color w:val="231F20"/>
          <w:sz w:val="20"/>
          <w:szCs w:val="20"/>
        </w:rPr>
        <w:t>Nations</w:t>
      </w:r>
      <w:r w:rsidRPr="0009154F">
        <w:rPr>
          <w:rStyle w:val="a"/>
          <w:rFonts w:asciiTheme="majorBidi" w:eastAsiaTheme="majorEastAsia" w:hAnsiTheme="majorBidi" w:cstheme="majorBidi"/>
          <w:color w:val="231F20"/>
          <w:sz w:val="20"/>
          <w:szCs w:val="20"/>
        </w:rPr>
        <w:t xml:space="preserve"> </w:t>
      </w:r>
      <w:r w:rsidRPr="0009154F">
        <w:rPr>
          <w:rFonts w:asciiTheme="majorBidi" w:hAnsiTheme="majorBidi" w:cstheme="majorBidi"/>
          <w:color w:val="231F20"/>
          <w:sz w:val="20"/>
          <w:szCs w:val="20"/>
        </w:rPr>
        <w:t>(2012)</w:t>
      </w:r>
      <w:r w:rsidRPr="0009154F">
        <w:rPr>
          <w:rStyle w:val="a"/>
          <w:rFonts w:asciiTheme="majorBidi" w:eastAsiaTheme="majorEastAsia" w:hAnsiTheme="majorBidi" w:cstheme="majorBidi"/>
          <w:color w:val="231F20"/>
          <w:sz w:val="20"/>
          <w:szCs w:val="20"/>
        </w:rPr>
        <w:t xml:space="preserve"> </w:t>
      </w:r>
      <w:r w:rsidRPr="0009154F">
        <w:rPr>
          <w:rFonts w:asciiTheme="majorBidi" w:hAnsiTheme="majorBidi" w:cstheme="majorBidi"/>
          <w:color w:val="231F20"/>
          <w:sz w:val="20"/>
          <w:szCs w:val="20"/>
        </w:rPr>
        <w:t>Draft</w:t>
      </w:r>
      <w:r w:rsidRPr="0009154F">
        <w:rPr>
          <w:rStyle w:val="a"/>
          <w:rFonts w:asciiTheme="majorBidi" w:eastAsiaTheme="majorEastAsia" w:hAnsiTheme="majorBidi" w:cstheme="majorBidi"/>
          <w:color w:val="231F20"/>
          <w:sz w:val="20"/>
          <w:szCs w:val="20"/>
        </w:rPr>
        <w:t xml:space="preserve"> </w:t>
      </w:r>
      <w:r w:rsidRPr="0009154F">
        <w:rPr>
          <w:rFonts w:asciiTheme="majorBidi" w:hAnsiTheme="majorBidi" w:cstheme="majorBidi"/>
          <w:color w:val="231F20"/>
          <w:sz w:val="20"/>
          <w:szCs w:val="20"/>
        </w:rPr>
        <w:t>Resolution</w:t>
      </w:r>
      <w:r w:rsidRPr="0009154F">
        <w:rPr>
          <w:rStyle w:val="a"/>
          <w:rFonts w:asciiTheme="majorBidi" w:eastAsiaTheme="majorEastAsia" w:hAnsiTheme="majorBidi" w:cstheme="majorBidi"/>
          <w:color w:val="231F20"/>
          <w:sz w:val="20"/>
          <w:szCs w:val="20"/>
        </w:rPr>
        <w:t xml:space="preserve"> </w:t>
      </w:r>
      <w:r w:rsidRPr="0009154F">
        <w:rPr>
          <w:rFonts w:asciiTheme="majorBidi" w:hAnsiTheme="majorBidi" w:cstheme="majorBidi"/>
          <w:color w:val="231F20"/>
          <w:sz w:val="20"/>
          <w:szCs w:val="20"/>
        </w:rPr>
        <w:t>Submitted</w:t>
      </w:r>
      <w:r w:rsidRPr="0009154F">
        <w:rPr>
          <w:rStyle w:val="a"/>
          <w:rFonts w:asciiTheme="majorBidi" w:eastAsiaTheme="majorEastAsia" w:hAnsiTheme="majorBidi" w:cstheme="majorBidi"/>
          <w:color w:val="231F20"/>
          <w:sz w:val="20"/>
          <w:szCs w:val="20"/>
        </w:rPr>
        <w:t xml:space="preserve"> </w:t>
      </w:r>
      <w:r w:rsidRPr="0009154F">
        <w:rPr>
          <w:rFonts w:asciiTheme="majorBidi" w:hAnsiTheme="majorBidi" w:cstheme="majorBidi"/>
          <w:color w:val="231F20"/>
          <w:sz w:val="20"/>
          <w:szCs w:val="20"/>
        </w:rPr>
        <w:t>by</w:t>
      </w:r>
      <w:r w:rsidRPr="0009154F">
        <w:rPr>
          <w:rStyle w:val="a"/>
          <w:rFonts w:asciiTheme="majorBidi" w:eastAsiaTheme="majorEastAsia" w:hAnsiTheme="majorBidi" w:cstheme="majorBidi"/>
          <w:color w:val="231F20"/>
          <w:sz w:val="20"/>
          <w:szCs w:val="20"/>
        </w:rPr>
        <w:t xml:space="preserve"> </w:t>
      </w:r>
      <w:r w:rsidRPr="0009154F">
        <w:rPr>
          <w:rFonts w:asciiTheme="majorBidi" w:hAnsiTheme="majorBidi" w:cstheme="majorBidi"/>
          <w:color w:val="231F20"/>
          <w:sz w:val="20"/>
          <w:szCs w:val="20"/>
        </w:rPr>
        <w:t>the</w:t>
      </w:r>
    </w:p>
    <w:p w14:paraId="604F3BED" w14:textId="77777777" w:rsidR="00F64FA1" w:rsidRPr="0009154F" w:rsidRDefault="00F64FA1" w:rsidP="00F64FA1">
      <w:pPr>
        <w:shd w:val="clear" w:color="auto" w:fill="FFFFFF"/>
        <w:spacing w:line="0" w:lineRule="auto"/>
        <w:rPr>
          <w:rFonts w:asciiTheme="majorBidi" w:hAnsiTheme="majorBidi" w:cstheme="majorBidi"/>
          <w:color w:val="231F20"/>
          <w:sz w:val="20"/>
          <w:szCs w:val="20"/>
        </w:rPr>
      </w:pPr>
      <w:r w:rsidRPr="0009154F">
        <w:rPr>
          <w:rFonts w:asciiTheme="majorBidi" w:hAnsiTheme="majorBidi" w:cstheme="majorBidi"/>
          <w:color w:val="231F20"/>
          <w:sz w:val="20"/>
          <w:szCs w:val="20"/>
        </w:rPr>
        <w:t>President</w:t>
      </w:r>
      <w:r w:rsidRPr="0009154F">
        <w:rPr>
          <w:rStyle w:val="a"/>
          <w:rFonts w:asciiTheme="majorBidi" w:eastAsiaTheme="majorEastAsia" w:hAnsiTheme="majorBidi" w:cstheme="majorBidi"/>
          <w:color w:val="231F20"/>
          <w:sz w:val="20"/>
          <w:szCs w:val="20"/>
        </w:rPr>
        <w:t xml:space="preserve"> </w:t>
      </w:r>
      <w:r w:rsidRPr="0009154F">
        <w:rPr>
          <w:rFonts w:asciiTheme="majorBidi" w:hAnsiTheme="majorBidi" w:cstheme="majorBidi"/>
          <w:color w:val="231F20"/>
          <w:sz w:val="20"/>
          <w:szCs w:val="20"/>
        </w:rPr>
        <w:t>of</w:t>
      </w:r>
      <w:r w:rsidRPr="0009154F">
        <w:rPr>
          <w:rStyle w:val="a"/>
          <w:rFonts w:asciiTheme="majorBidi" w:eastAsiaTheme="majorEastAsia" w:hAnsiTheme="majorBidi" w:cstheme="majorBidi"/>
          <w:color w:val="231F20"/>
          <w:sz w:val="20"/>
          <w:szCs w:val="20"/>
        </w:rPr>
        <w:t xml:space="preserve"> </w:t>
      </w:r>
      <w:r w:rsidRPr="0009154F">
        <w:rPr>
          <w:rFonts w:asciiTheme="majorBidi" w:hAnsiTheme="majorBidi" w:cstheme="majorBidi"/>
          <w:color w:val="231F20"/>
          <w:sz w:val="20"/>
          <w:szCs w:val="20"/>
        </w:rPr>
        <w:t>the</w:t>
      </w:r>
      <w:r w:rsidRPr="0009154F">
        <w:rPr>
          <w:rStyle w:val="a"/>
          <w:rFonts w:asciiTheme="majorBidi" w:eastAsiaTheme="majorEastAsia" w:hAnsiTheme="majorBidi" w:cstheme="majorBidi"/>
          <w:color w:val="231F20"/>
          <w:sz w:val="20"/>
          <w:szCs w:val="20"/>
        </w:rPr>
        <w:t xml:space="preserve"> </w:t>
      </w:r>
      <w:r w:rsidRPr="0009154F">
        <w:rPr>
          <w:rFonts w:asciiTheme="majorBidi" w:hAnsiTheme="majorBidi" w:cstheme="majorBidi"/>
          <w:color w:val="231F20"/>
          <w:sz w:val="20"/>
          <w:szCs w:val="20"/>
        </w:rPr>
        <w:t>General</w:t>
      </w:r>
      <w:r w:rsidRPr="0009154F">
        <w:rPr>
          <w:rStyle w:val="a"/>
          <w:rFonts w:asciiTheme="majorBidi" w:eastAsiaTheme="majorEastAsia" w:hAnsiTheme="majorBidi" w:cstheme="majorBidi"/>
          <w:color w:val="231F20"/>
          <w:sz w:val="20"/>
          <w:szCs w:val="20"/>
        </w:rPr>
        <w:t xml:space="preserve"> </w:t>
      </w:r>
      <w:r w:rsidRPr="0009154F">
        <w:rPr>
          <w:rFonts w:asciiTheme="majorBidi" w:hAnsiTheme="majorBidi" w:cstheme="majorBidi"/>
          <w:color w:val="231F20"/>
          <w:sz w:val="20"/>
          <w:szCs w:val="20"/>
        </w:rPr>
        <w:t>Assembly:</w:t>
      </w:r>
      <w:r w:rsidRPr="0009154F">
        <w:rPr>
          <w:rStyle w:val="a"/>
          <w:rFonts w:asciiTheme="majorBidi" w:eastAsiaTheme="majorEastAsia" w:hAnsiTheme="majorBidi" w:cstheme="majorBidi"/>
          <w:color w:val="231F20"/>
          <w:sz w:val="20"/>
          <w:szCs w:val="20"/>
        </w:rPr>
        <w:t xml:space="preserve"> </w:t>
      </w:r>
      <w:r w:rsidRPr="0009154F">
        <w:rPr>
          <w:rFonts w:asciiTheme="majorBidi" w:hAnsiTheme="majorBidi" w:cstheme="majorBidi"/>
          <w:color w:val="231F20"/>
          <w:sz w:val="20"/>
          <w:szCs w:val="20"/>
        </w:rPr>
        <w:t>The</w:t>
      </w:r>
      <w:r w:rsidRPr="0009154F">
        <w:rPr>
          <w:rStyle w:val="a"/>
          <w:rFonts w:asciiTheme="majorBidi" w:eastAsiaTheme="majorEastAsia" w:hAnsiTheme="majorBidi" w:cstheme="majorBidi"/>
          <w:color w:val="231F20"/>
          <w:sz w:val="20"/>
          <w:szCs w:val="20"/>
        </w:rPr>
        <w:t xml:space="preserve"> </w:t>
      </w:r>
      <w:r w:rsidRPr="0009154F">
        <w:rPr>
          <w:rFonts w:asciiTheme="majorBidi" w:hAnsiTheme="majorBidi" w:cstheme="majorBidi"/>
          <w:color w:val="231F20"/>
          <w:sz w:val="20"/>
          <w:szCs w:val="20"/>
        </w:rPr>
        <w:t>Future</w:t>
      </w:r>
      <w:r w:rsidRPr="0009154F">
        <w:rPr>
          <w:rStyle w:val="a"/>
          <w:rFonts w:asciiTheme="majorBidi" w:eastAsiaTheme="majorEastAsia" w:hAnsiTheme="majorBidi" w:cstheme="majorBidi"/>
          <w:color w:val="231F20"/>
          <w:sz w:val="20"/>
          <w:szCs w:val="20"/>
        </w:rPr>
        <w:t xml:space="preserve"> </w:t>
      </w:r>
      <w:r w:rsidRPr="0009154F">
        <w:rPr>
          <w:rFonts w:asciiTheme="majorBidi" w:hAnsiTheme="majorBidi" w:cstheme="majorBidi"/>
          <w:color w:val="231F20"/>
          <w:sz w:val="20"/>
          <w:szCs w:val="20"/>
        </w:rPr>
        <w:t>We</w:t>
      </w:r>
      <w:r w:rsidRPr="0009154F">
        <w:rPr>
          <w:rStyle w:val="a"/>
          <w:rFonts w:asciiTheme="majorBidi" w:eastAsiaTheme="majorEastAsia" w:hAnsiTheme="majorBidi" w:cstheme="majorBidi"/>
          <w:color w:val="231F20"/>
          <w:sz w:val="20"/>
          <w:szCs w:val="20"/>
        </w:rPr>
        <w:t xml:space="preserve"> </w:t>
      </w:r>
      <w:r w:rsidRPr="0009154F">
        <w:rPr>
          <w:rFonts w:asciiTheme="majorBidi" w:hAnsiTheme="majorBidi" w:cstheme="majorBidi"/>
          <w:color w:val="231F20"/>
          <w:sz w:val="20"/>
          <w:szCs w:val="20"/>
        </w:rPr>
        <w:t>Want</w:t>
      </w:r>
    </w:p>
    <w:p w14:paraId="5ABAD7B0" w14:textId="77777777" w:rsidR="00F64FA1" w:rsidRPr="0009154F" w:rsidRDefault="00F64FA1" w:rsidP="00F64FA1">
      <w:pPr>
        <w:shd w:val="clear" w:color="auto" w:fill="FFFFFF"/>
        <w:spacing w:line="0" w:lineRule="auto"/>
        <w:rPr>
          <w:rFonts w:asciiTheme="majorBidi" w:hAnsiTheme="majorBidi" w:cstheme="majorBidi"/>
          <w:color w:val="231F20"/>
          <w:sz w:val="20"/>
          <w:szCs w:val="20"/>
        </w:rPr>
      </w:pPr>
      <w:r w:rsidRPr="0009154F">
        <w:rPr>
          <w:rFonts w:asciiTheme="majorBidi" w:hAnsiTheme="majorBidi" w:cstheme="majorBidi"/>
          <w:color w:val="231F20"/>
          <w:sz w:val="20"/>
          <w:szCs w:val="20"/>
        </w:rPr>
        <w:t>[online].</w:t>
      </w:r>
      <w:r w:rsidRPr="0009154F">
        <w:rPr>
          <w:rStyle w:val="a"/>
          <w:rFonts w:asciiTheme="majorBidi" w:eastAsiaTheme="majorEastAsia" w:hAnsiTheme="majorBidi" w:cstheme="majorBidi"/>
          <w:color w:val="231F20"/>
          <w:sz w:val="20"/>
          <w:szCs w:val="20"/>
        </w:rPr>
        <w:t xml:space="preserve"> </w:t>
      </w:r>
      <w:r w:rsidRPr="0009154F">
        <w:rPr>
          <w:rFonts w:asciiTheme="majorBidi" w:hAnsiTheme="majorBidi" w:cstheme="majorBidi"/>
          <w:color w:val="231F20"/>
          <w:sz w:val="20"/>
          <w:szCs w:val="20"/>
        </w:rPr>
        <w:t>Available</w:t>
      </w:r>
      <w:r w:rsidRPr="0009154F">
        <w:rPr>
          <w:rStyle w:val="a"/>
          <w:rFonts w:asciiTheme="majorBidi" w:eastAsiaTheme="majorEastAsia" w:hAnsiTheme="majorBidi" w:cstheme="majorBidi"/>
          <w:color w:val="231F20"/>
          <w:sz w:val="20"/>
          <w:szCs w:val="20"/>
        </w:rPr>
        <w:t xml:space="preserve"> </w:t>
      </w:r>
      <w:r w:rsidRPr="0009154F">
        <w:rPr>
          <w:rFonts w:asciiTheme="majorBidi" w:hAnsiTheme="majorBidi" w:cstheme="majorBidi"/>
          <w:color w:val="231F20"/>
          <w:sz w:val="20"/>
          <w:szCs w:val="20"/>
        </w:rPr>
        <w:t>from:</w:t>
      </w:r>
      <w:r w:rsidRPr="0009154F">
        <w:rPr>
          <w:rStyle w:val="a"/>
          <w:rFonts w:asciiTheme="majorBidi" w:eastAsiaTheme="majorEastAsia" w:hAnsiTheme="majorBidi" w:cstheme="majorBidi"/>
          <w:color w:val="231F20"/>
          <w:sz w:val="20"/>
          <w:szCs w:val="20"/>
        </w:rPr>
        <w:t xml:space="preserve"> </w:t>
      </w:r>
      <w:r w:rsidRPr="0009154F">
        <w:rPr>
          <w:rFonts w:asciiTheme="majorBidi" w:hAnsiTheme="majorBidi" w:cstheme="majorBidi"/>
          <w:color w:val="231F20"/>
          <w:sz w:val="20"/>
          <w:szCs w:val="20"/>
        </w:rPr>
        <w:t>http://daccess-dds-ny.un.org/doc/</w:t>
      </w:r>
    </w:p>
    <w:p w14:paraId="4CF16257" w14:textId="77777777" w:rsidR="00F64FA1" w:rsidRPr="0009154F" w:rsidRDefault="00F64FA1" w:rsidP="00F64FA1">
      <w:pPr>
        <w:shd w:val="clear" w:color="auto" w:fill="FFFFFF"/>
        <w:spacing w:line="0" w:lineRule="auto"/>
        <w:rPr>
          <w:rFonts w:asciiTheme="majorBidi" w:hAnsiTheme="majorBidi" w:cstheme="majorBidi"/>
          <w:color w:val="231F20"/>
          <w:sz w:val="20"/>
          <w:szCs w:val="20"/>
        </w:rPr>
      </w:pPr>
      <w:proofErr w:type="gramStart"/>
      <w:r w:rsidRPr="0009154F">
        <w:rPr>
          <w:rFonts w:asciiTheme="majorBidi" w:hAnsiTheme="majorBidi" w:cstheme="majorBidi"/>
          <w:color w:val="231F20"/>
          <w:sz w:val="20"/>
          <w:szCs w:val="20"/>
        </w:rPr>
        <w:t>UNDOC/LTD/N12/436/88/PDF/N1243688.pdf?OpenElement</w:t>
      </w:r>
      <w:proofErr w:type="gramEnd"/>
      <w:r w:rsidRPr="0009154F">
        <w:rPr>
          <w:rFonts w:asciiTheme="majorBidi" w:hAnsiTheme="majorBidi" w:cstheme="majorBidi"/>
          <w:color w:val="231F20"/>
          <w:sz w:val="20"/>
          <w:szCs w:val="20"/>
        </w:rPr>
        <w:t>.</w:t>
      </w:r>
    </w:p>
    <w:p w14:paraId="6FD0DC70" w14:textId="1E5940C9" w:rsidR="008D3046" w:rsidRPr="0009154F" w:rsidRDefault="008D3046" w:rsidP="00172A6E">
      <w:pPr>
        <w:pBdr>
          <w:top w:val="nil"/>
          <w:left w:val="nil"/>
          <w:bottom w:val="nil"/>
          <w:right w:val="nil"/>
          <w:between w:val="nil"/>
        </w:pBdr>
        <w:tabs>
          <w:tab w:val="left" w:pos="1701"/>
        </w:tabs>
        <w:ind w:firstLine="1134"/>
        <w:jc w:val="both"/>
        <w:rPr>
          <w:rFonts w:asciiTheme="majorBidi" w:eastAsia="Calibri" w:hAnsiTheme="majorBidi" w:cstheme="majorBidi"/>
          <w:b/>
          <w:sz w:val="20"/>
          <w:szCs w:val="20"/>
        </w:rPr>
      </w:pPr>
    </w:p>
    <w:p w14:paraId="00000018" w14:textId="142105A8" w:rsidR="004E7623" w:rsidRPr="00965A00" w:rsidRDefault="00CE1E37" w:rsidP="00AA3D4B">
      <w:pPr>
        <w:pStyle w:val="Heading2"/>
        <w:tabs>
          <w:tab w:val="clear" w:pos="1247"/>
          <w:tab w:val="clear" w:pos="1814"/>
          <w:tab w:val="clear" w:pos="2381"/>
          <w:tab w:val="clear" w:pos="2948"/>
          <w:tab w:val="clear" w:pos="3515"/>
          <w:tab w:val="right" w:pos="709"/>
        </w:tabs>
        <w:spacing w:before="120" w:after="120"/>
        <w:ind w:left="1134" w:hanging="1134"/>
        <w:rPr>
          <w:rFonts w:asciiTheme="majorBidi" w:hAnsiTheme="majorBidi"/>
          <w:b/>
          <w:bCs/>
          <w:sz w:val="24"/>
          <w:szCs w:val="24"/>
        </w:rPr>
      </w:pPr>
      <w:r w:rsidRPr="00965A00">
        <w:rPr>
          <w:rFonts w:asciiTheme="majorBidi" w:hAnsiTheme="majorBidi"/>
          <w:b/>
          <w:bCs/>
          <w:sz w:val="24"/>
          <w:szCs w:val="24"/>
        </w:rPr>
        <w:lastRenderedPageBreak/>
        <w:tab/>
      </w:r>
      <w:bookmarkStart w:id="10" w:name="_Toc126306064"/>
      <w:r w:rsidRPr="00965A00">
        <w:rPr>
          <w:rFonts w:asciiTheme="majorBidi" w:hAnsiTheme="majorBidi"/>
          <w:b/>
          <w:bCs/>
          <w:sz w:val="24"/>
          <w:szCs w:val="24"/>
        </w:rPr>
        <w:t>E.</w:t>
      </w:r>
      <w:r w:rsidRPr="00965A00">
        <w:rPr>
          <w:rFonts w:asciiTheme="majorBidi" w:hAnsiTheme="majorBidi"/>
          <w:b/>
          <w:bCs/>
          <w:sz w:val="24"/>
          <w:szCs w:val="24"/>
        </w:rPr>
        <w:tab/>
      </w:r>
      <w:r w:rsidR="00DC1C69" w:rsidRPr="00965A00">
        <w:rPr>
          <w:rFonts w:asciiTheme="majorBidi" w:hAnsiTheme="majorBidi"/>
          <w:b/>
          <w:bCs/>
          <w:sz w:val="24"/>
          <w:szCs w:val="24"/>
        </w:rPr>
        <w:t>Waste definitions</w:t>
      </w:r>
      <w:bookmarkEnd w:id="10"/>
    </w:p>
    <w:p w14:paraId="00000019" w14:textId="49378A15" w:rsidR="004E7623" w:rsidRPr="00983412" w:rsidRDefault="0074592B"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09154F">
        <w:rPr>
          <w:rFonts w:asciiTheme="majorBidi" w:eastAsia="Calibri" w:hAnsiTheme="majorBidi" w:cstheme="majorBidi"/>
          <w:sz w:val="20"/>
          <w:szCs w:val="20"/>
        </w:rPr>
        <w:t>T</w:t>
      </w:r>
      <w:r w:rsidRPr="00983412">
        <w:rPr>
          <w:rFonts w:asciiTheme="majorBidi" w:eastAsia="Calibri" w:hAnsiTheme="majorBidi" w:cstheme="majorBidi"/>
          <w:sz w:val="20"/>
          <w:szCs w:val="20"/>
        </w:rPr>
        <w:t xml:space="preserve">he </w:t>
      </w:r>
      <w:r w:rsidR="000C1164" w:rsidRPr="00983412">
        <w:rPr>
          <w:rFonts w:asciiTheme="majorBidi" w:eastAsia="Calibri" w:hAnsiTheme="majorBidi" w:cstheme="majorBidi"/>
          <w:sz w:val="20"/>
          <w:szCs w:val="20"/>
        </w:rPr>
        <w:t xml:space="preserve">Basel </w:t>
      </w:r>
      <w:r w:rsidRPr="00983412">
        <w:rPr>
          <w:rFonts w:asciiTheme="majorBidi" w:eastAsia="Calibri" w:hAnsiTheme="majorBidi" w:cstheme="majorBidi"/>
          <w:sz w:val="20"/>
          <w:szCs w:val="20"/>
        </w:rPr>
        <w:t xml:space="preserve">Convention defines </w:t>
      </w:r>
      <w:r w:rsidR="003301F6" w:rsidRPr="0009154F">
        <w:rPr>
          <w:rFonts w:asciiTheme="majorBidi" w:eastAsia="Calibri" w:hAnsiTheme="majorBidi" w:cstheme="majorBidi"/>
          <w:sz w:val="20"/>
          <w:szCs w:val="20"/>
        </w:rPr>
        <w:t>w</w:t>
      </w:r>
      <w:r w:rsidRPr="00983412">
        <w:rPr>
          <w:rFonts w:asciiTheme="majorBidi" w:eastAsia="Calibri" w:hAnsiTheme="majorBidi" w:cstheme="majorBidi"/>
          <w:sz w:val="20"/>
          <w:szCs w:val="20"/>
        </w:rPr>
        <w:t xml:space="preserve">aste in </w:t>
      </w:r>
      <w:r w:rsidRPr="0009154F">
        <w:rPr>
          <w:rFonts w:asciiTheme="majorBidi" w:eastAsia="Calibri" w:hAnsiTheme="majorBidi" w:cstheme="majorBidi"/>
          <w:sz w:val="20"/>
          <w:szCs w:val="20"/>
        </w:rPr>
        <w:t>Art</w:t>
      </w:r>
      <w:r w:rsidR="00CE56EE" w:rsidRPr="0009154F">
        <w:rPr>
          <w:rFonts w:asciiTheme="majorBidi" w:eastAsia="Calibri" w:hAnsiTheme="majorBidi" w:cstheme="majorBidi"/>
          <w:sz w:val="20"/>
          <w:szCs w:val="20"/>
        </w:rPr>
        <w:t xml:space="preserve">icle </w:t>
      </w:r>
      <w:r w:rsidRPr="0009154F">
        <w:rPr>
          <w:rFonts w:asciiTheme="majorBidi" w:eastAsia="Calibri" w:hAnsiTheme="majorBidi" w:cstheme="majorBidi"/>
          <w:sz w:val="20"/>
          <w:szCs w:val="20"/>
        </w:rPr>
        <w:t xml:space="preserve">2(1) </w:t>
      </w:r>
      <w:r w:rsidRPr="00983412">
        <w:rPr>
          <w:rFonts w:asciiTheme="majorBidi" w:eastAsia="Calibri" w:hAnsiTheme="majorBidi" w:cstheme="majorBidi"/>
          <w:sz w:val="20"/>
          <w:szCs w:val="20"/>
        </w:rPr>
        <w:t>as</w:t>
      </w:r>
      <w:r w:rsidR="003828FE" w:rsidRPr="00983412">
        <w:rPr>
          <w:rFonts w:asciiTheme="majorBidi" w:eastAsia="Calibri" w:hAnsiTheme="majorBidi" w:cstheme="majorBidi"/>
          <w:sz w:val="20"/>
          <w:szCs w:val="20"/>
        </w:rPr>
        <w:t xml:space="preserve"> substances or objects which are disposed of, intended to be disposed of or required to be disposed of by the provisions of national law. </w:t>
      </w:r>
    </w:p>
    <w:p w14:paraId="2AE3CBBD" w14:textId="77777777" w:rsidR="00F75A15" w:rsidRPr="0009154F" w:rsidRDefault="00F75A15" w:rsidP="007A2B48">
      <w:pPr>
        <w:pBdr>
          <w:top w:val="nil"/>
          <w:left w:val="nil"/>
          <w:bottom w:val="nil"/>
          <w:right w:val="nil"/>
          <w:between w:val="nil"/>
        </w:pBdr>
        <w:tabs>
          <w:tab w:val="left" w:pos="1701"/>
        </w:tabs>
        <w:jc w:val="both"/>
        <w:rPr>
          <w:rFonts w:asciiTheme="majorBidi" w:eastAsia="Calibri" w:hAnsiTheme="majorBidi" w:cstheme="majorBidi"/>
          <w:color w:val="000000"/>
          <w:sz w:val="20"/>
          <w:szCs w:val="20"/>
        </w:rPr>
      </w:pPr>
    </w:p>
    <w:p w14:paraId="4FBE0E91" w14:textId="22C4210D" w:rsidR="0032254F" w:rsidRPr="0009154F" w:rsidRDefault="006923A9" w:rsidP="00172A6E">
      <w:pPr>
        <w:pBdr>
          <w:top w:val="nil"/>
          <w:left w:val="nil"/>
          <w:bottom w:val="nil"/>
          <w:right w:val="nil"/>
          <w:between w:val="nil"/>
        </w:pBdr>
        <w:tabs>
          <w:tab w:val="left" w:pos="1701"/>
        </w:tabs>
        <w:ind w:firstLine="1134"/>
        <w:jc w:val="both"/>
        <w:rPr>
          <w:rFonts w:asciiTheme="majorBidi" w:eastAsia="Calibri" w:hAnsiTheme="majorBidi" w:cstheme="majorBidi"/>
          <w:color w:val="000000"/>
          <w:sz w:val="20"/>
          <w:szCs w:val="20"/>
          <w:highlight w:val="yellow"/>
        </w:rPr>
      </w:pPr>
      <w:r w:rsidRPr="0009154F">
        <w:rPr>
          <w:rFonts w:asciiTheme="majorBidi" w:eastAsia="Calibri" w:hAnsiTheme="majorBidi" w:cstheme="majorBidi"/>
          <w:noProof/>
          <w:color w:val="000000"/>
          <w:sz w:val="20"/>
          <w:szCs w:val="20"/>
        </w:rPr>
        <w:drawing>
          <wp:inline distT="0" distB="0" distL="0" distR="0" wp14:anchorId="123C626C" wp14:editId="3198736C">
            <wp:extent cx="5727700" cy="1395663"/>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2_Definition_waste_1.pdf"/>
                    <pic:cNvPicPr/>
                  </pic:nvPicPr>
                  <pic:blipFill>
                    <a:blip r:embed="rId10">
                      <a:extLst>
                        <a:ext uri="{28A0092B-C50C-407E-A947-70E740481C1C}">
                          <a14:useLocalDpi xmlns:a14="http://schemas.microsoft.com/office/drawing/2010/main" val="0"/>
                        </a:ext>
                      </a:extLst>
                    </a:blip>
                    <a:stretch>
                      <a:fillRect/>
                    </a:stretch>
                  </pic:blipFill>
                  <pic:spPr>
                    <a:xfrm>
                      <a:off x="0" y="0"/>
                      <a:ext cx="5727700" cy="1395663"/>
                    </a:xfrm>
                    <a:prstGeom prst="rect">
                      <a:avLst/>
                    </a:prstGeom>
                  </pic:spPr>
                </pic:pic>
              </a:graphicData>
            </a:graphic>
          </wp:inline>
        </w:drawing>
      </w:r>
    </w:p>
    <w:p w14:paraId="08642EB1" w14:textId="66CDCD96" w:rsidR="00CE56EE" w:rsidRPr="00A65CD0" w:rsidRDefault="00CE56EE" w:rsidP="00172A6E">
      <w:pPr>
        <w:pBdr>
          <w:top w:val="nil"/>
          <w:left w:val="nil"/>
          <w:bottom w:val="nil"/>
          <w:right w:val="nil"/>
          <w:between w:val="nil"/>
        </w:pBdr>
        <w:tabs>
          <w:tab w:val="left" w:pos="1701"/>
        </w:tabs>
        <w:spacing w:before="120"/>
        <w:ind w:firstLine="1134"/>
        <w:jc w:val="both"/>
        <w:rPr>
          <w:rFonts w:asciiTheme="majorBidi" w:eastAsia="Calibri" w:hAnsiTheme="majorBidi" w:cstheme="majorBidi"/>
          <w:color w:val="000000"/>
          <w:sz w:val="20"/>
          <w:szCs w:val="20"/>
        </w:rPr>
      </w:pPr>
      <w:r w:rsidRPr="00A65CD0">
        <w:rPr>
          <w:rFonts w:asciiTheme="majorBidi" w:eastAsia="Calibri" w:hAnsiTheme="majorBidi" w:cstheme="majorBidi"/>
          <w:color w:val="000000"/>
          <w:sz w:val="20"/>
          <w:szCs w:val="20"/>
        </w:rPr>
        <w:t xml:space="preserve">Figure </w:t>
      </w:r>
      <w:r w:rsidR="002F202E" w:rsidRPr="00A65CD0">
        <w:rPr>
          <w:rFonts w:asciiTheme="majorBidi" w:eastAsia="Calibri" w:hAnsiTheme="majorBidi" w:cstheme="majorBidi"/>
          <w:color w:val="000000"/>
          <w:sz w:val="20"/>
          <w:szCs w:val="20"/>
        </w:rPr>
        <w:t>1</w:t>
      </w:r>
      <w:r w:rsidRPr="00A65CD0">
        <w:rPr>
          <w:rFonts w:asciiTheme="majorBidi" w:eastAsia="Calibri" w:hAnsiTheme="majorBidi" w:cstheme="majorBidi"/>
          <w:color w:val="000000"/>
          <w:sz w:val="20"/>
          <w:szCs w:val="20"/>
        </w:rPr>
        <w:t>. How is waste defined?</w:t>
      </w:r>
      <w:r w:rsidR="00B57027" w:rsidRPr="00A65CD0">
        <w:rPr>
          <w:rStyle w:val="FootnoteReference"/>
          <w:rFonts w:asciiTheme="majorBidi" w:eastAsia="Calibri" w:hAnsiTheme="majorBidi" w:cstheme="majorBidi"/>
          <w:color w:val="000000"/>
          <w:sz w:val="20"/>
          <w:szCs w:val="20"/>
        </w:rPr>
        <w:footnoteReference w:id="11"/>
      </w:r>
    </w:p>
    <w:p w14:paraId="5DEB947A" w14:textId="77777777" w:rsidR="00983412" w:rsidRPr="00A65CD0" w:rsidRDefault="00983412" w:rsidP="00172A6E">
      <w:pPr>
        <w:pBdr>
          <w:top w:val="nil"/>
          <w:left w:val="nil"/>
          <w:bottom w:val="nil"/>
          <w:right w:val="nil"/>
          <w:between w:val="nil"/>
        </w:pBdr>
        <w:tabs>
          <w:tab w:val="left" w:pos="1701"/>
        </w:tabs>
        <w:spacing w:before="120"/>
        <w:ind w:firstLine="1134"/>
        <w:jc w:val="both"/>
        <w:rPr>
          <w:rFonts w:asciiTheme="majorBidi" w:eastAsia="Calibri" w:hAnsiTheme="majorBidi" w:cstheme="majorBidi"/>
          <w:color w:val="000000"/>
          <w:sz w:val="20"/>
          <w:szCs w:val="20"/>
        </w:rPr>
      </w:pPr>
    </w:p>
    <w:p w14:paraId="0000001C" w14:textId="5601A63D" w:rsidR="004E7623" w:rsidRPr="00A65CD0" w:rsidRDefault="0074592B"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A65CD0">
        <w:rPr>
          <w:rFonts w:asciiTheme="majorBidi" w:eastAsia="Calibri" w:hAnsiTheme="majorBidi" w:cstheme="majorBidi"/>
          <w:sz w:val="20"/>
          <w:szCs w:val="20"/>
        </w:rPr>
        <w:t>“Disposal” is then defined in Art</w:t>
      </w:r>
      <w:r w:rsidR="00CE56EE" w:rsidRPr="00A65CD0">
        <w:rPr>
          <w:rFonts w:asciiTheme="majorBidi" w:eastAsia="Calibri" w:hAnsiTheme="majorBidi" w:cstheme="majorBidi"/>
          <w:sz w:val="20"/>
          <w:szCs w:val="20"/>
        </w:rPr>
        <w:t>icle</w:t>
      </w:r>
      <w:r w:rsidR="00970325" w:rsidRPr="00A65CD0">
        <w:rPr>
          <w:rFonts w:asciiTheme="majorBidi" w:eastAsia="Calibri" w:hAnsiTheme="majorBidi" w:cstheme="majorBidi"/>
          <w:sz w:val="20"/>
          <w:szCs w:val="20"/>
        </w:rPr>
        <w:t xml:space="preserve"> </w:t>
      </w:r>
      <w:r w:rsidRPr="00A65CD0">
        <w:rPr>
          <w:rFonts w:asciiTheme="majorBidi" w:eastAsia="Calibri" w:hAnsiTheme="majorBidi" w:cstheme="majorBidi"/>
          <w:sz w:val="20"/>
          <w:szCs w:val="20"/>
        </w:rPr>
        <w:t>2(4) as</w:t>
      </w:r>
      <w:r w:rsidR="00E813CC" w:rsidRPr="00A65CD0">
        <w:rPr>
          <w:rFonts w:asciiTheme="majorBidi" w:eastAsia="Calibri" w:hAnsiTheme="majorBidi" w:cstheme="majorBidi"/>
          <w:sz w:val="20"/>
          <w:szCs w:val="20"/>
        </w:rPr>
        <w:t xml:space="preserve"> </w:t>
      </w:r>
      <w:r w:rsidRPr="00A65CD0">
        <w:rPr>
          <w:rFonts w:asciiTheme="majorBidi" w:eastAsia="Calibri" w:hAnsiTheme="majorBidi" w:cstheme="majorBidi"/>
          <w:sz w:val="20"/>
          <w:szCs w:val="20"/>
        </w:rPr>
        <w:t xml:space="preserve">any operation specified in Annex IV to the </w:t>
      </w:r>
      <w:r w:rsidR="003828FE" w:rsidRPr="00A65CD0">
        <w:rPr>
          <w:rFonts w:asciiTheme="majorBidi" w:eastAsia="Calibri" w:hAnsiTheme="majorBidi" w:cstheme="majorBidi"/>
          <w:sz w:val="20"/>
          <w:szCs w:val="20"/>
        </w:rPr>
        <w:t>Convention. Annex IV, entitled “</w:t>
      </w:r>
      <w:r w:rsidRPr="00A65CD0">
        <w:rPr>
          <w:rFonts w:asciiTheme="majorBidi" w:eastAsia="Calibri" w:hAnsiTheme="majorBidi" w:cstheme="majorBidi"/>
          <w:sz w:val="20"/>
          <w:szCs w:val="20"/>
        </w:rPr>
        <w:t xml:space="preserve">Disposal </w:t>
      </w:r>
      <w:r w:rsidR="003301F6" w:rsidRPr="00A65CD0">
        <w:rPr>
          <w:rFonts w:asciiTheme="majorBidi" w:eastAsia="Calibri" w:hAnsiTheme="majorBidi" w:cstheme="majorBidi"/>
          <w:sz w:val="20"/>
          <w:szCs w:val="20"/>
        </w:rPr>
        <w:t>o</w:t>
      </w:r>
      <w:r w:rsidR="003828FE" w:rsidRPr="00A65CD0">
        <w:rPr>
          <w:rFonts w:asciiTheme="majorBidi" w:eastAsia="Calibri" w:hAnsiTheme="majorBidi" w:cstheme="majorBidi"/>
          <w:sz w:val="20"/>
          <w:szCs w:val="20"/>
        </w:rPr>
        <w:t>perations”</w:t>
      </w:r>
      <w:r w:rsidR="00E813CC" w:rsidRPr="00A65CD0">
        <w:rPr>
          <w:rFonts w:asciiTheme="majorBidi" w:eastAsia="Calibri" w:hAnsiTheme="majorBidi" w:cstheme="majorBidi"/>
          <w:sz w:val="20"/>
          <w:szCs w:val="20"/>
        </w:rPr>
        <w:t>,</w:t>
      </w:r>
      <w:r w:rsidRPr="00A65CD0">
        <w:rPr>
          <w:rFonts w:asciiTheme="majorBidi" w:eastAsia="Calibri" w:hAnsiTheme="majorBidi" w:cstheme="majorBidi"/>
          <w:sz w:val="20"/>
          <w:szCs w:val="20"/>
        </w:rPr>
        <w:t xml:space="preserve"> has two </w:t>
      </w:r>
      <w:r w:rsidR="003301F6" w:rsidRPr="00A65CD0">
        <w:rPr>
          <w:rFonts w:asciiTheme="majorBidi" w:eastAsia="Calibri" w:hAnsiTheme="majorBidi" w:cstheme="majorBidi"/>
          <w:sz w:val="20"/>
          <w:szCs w:val="20"/>
        </w:rPr>
        <w:t>s</w:t>
      </w:r>
      <w:r w:rsidRPr="00A65CD0">
        <w:rPr>
          <w:rFonts w:asciiTheme="majorBidi" w:eastAsia="Calibri" w:hAnsiTheme="majorBidi" w:cstheme="majorBidi"/>
          <w:sz w:val="20"/>
          <w:szCs w:val="20"/>
        </w:rPr>
        <w:t>ections</w:t>
      </w:r>
      <w:r w:rsidR="003828FE" w:rsidRPr="00A65CD0">
        <w:rPr>
          <w:rFonts w:asciiTheme="majorBidi" w:eastAsia="Calibri" w:hAnsiTheme="majorBidi" w:cstheme="majorBidi"/>
          <w:sz w:val="20"/>
          <w:szCs w:val="20"/>
        </w:rPr>
        <w:t xml:space="preserve"> as pic</w:t>
      </w:r>
      <w:r w:rsidR="008F032B" w:rsidRPr="00A65CD0">
        <w:rPr>
          <w:rFonts w:asciiTheme="majorBidi" w:eastAsia="Calibri" w:hAnsiTheme="majorBidi" w:cstheme="majorBidi"/>
          <w:sz w:val="20"/>
          <w:szCs w:val="20"/>
        </w:rPr>
        <w:t xml:space="preserve">torially represented in figure </w:t>
      </w:r>
      <w:r w:rsidR="002F202E" w:rsidRPr="00A65CD0">
        <w:rPr>
          <w:rFonts w:asciiTheme="majorBidi" w:eastAsia="Calibri" w:hAnsiTheme="majorBidi" w:cstheme="majorBidi"/>
          <w:sz w:val="20"/>
          <w:szCs w:val="20"/>
        </w:rPr>
        <w:t>2</w:t>
      </w:r>
      <w:r w:rsidR="003828FE" w:rsidRPr="00A65CD0">
        <w:rPr>
          <w:rFonts w:asciiTheme="majorBidi" w:eastAsia="Calibri" w:hAnsiTheme="majorBidi" w:cstheme="majorBidi"/>
          <w:sz w:val="20"/>
          <w:szCs w:val="20"/>
        </w:rPr>
        <w:t>.</w:t>
      </w:r>
    </w:p>
    <w:p w14:paraId="0000001D" w14:textId="77777777" w:rsidR="004E7623" w:rsidRPr="0009154F" w:rsidRDefault="004E7623" w:rsidP="007A2B48">
      <w:pPr>
        <w:pBdr>
          <w:top w:val="nil"/>
          <w:left w:val="nil"/>
          <w:bottom w:val="nil"/>
          <w:right w:val="nil"/>
          <w:between w:val="nil"/>
        </w:pBdr>
        <w:tabs>
          <w:tab w:val="left" w:pos="1701"/>
        </w:tabs>
        <w:jc w:val="both"/>
        <w:rPr>
          <w:rFonts w:asciiTheme="majorBidi" w:eastAsia="Calibri" w:hAnsiTheme="majorBidi" w:cstheme="majorBidi"/>
          <w:sz w:val="20"/>
          <w:szCs w:val="20"/>
          <w:highlight w:val="yellow"/>
        </w:rPr>
      </w:pPr>
    </w:p>
    <w:p w14:paraId="4A94CA5C" w14:textId="2B94F56E" w:rsidR="0085119F" w:rsidRPr="0009154F" w:rsidRDefault="00085156" w:rsidP="00172A6E">
      <w:pPr>
        <w:pBdr>
          <w:top w:val="nil"/>
          <w:left w:val="nil"/>
          <w:bottom w:val="nil"/>
          <w:right w:val="nil"/>
          <w:between w:val="nil"/>
        </w:pBdr>
        <w:tabs>
          <w:tab w:val="left" w:pos="1701"/>
        </w:tabs>
        <w:ind w:firstLine="1134"/>
        <w:jc w:val="both"/>
        <w:rPr>
          <w:rFonts w:asciiTheme="majorBidi" w:eastAsia="Calibri" w:hAnsiTheme="majorBidi" w:cstheme="majorBidi"/>
          <w:b/>
          <w:sz w:val="20"/>
          <w:szCs w:val="20"/>
        </w:rPr>
      </w:pPr>
      <w:r>
        <w:rPr>
          <w:noProof/>
        </w:rPr>
        <w:drawing>
          <wp:inline distT="0" distB="0" distL="0" distR="0" wp14:anchorId="35F7C41C" wp14:editId="5ADF3466">
            <wp:extent cx="5057775" cy="2447925"/>
            <wp:effectExtent l="0" t="0" r="9525" b="9525"/>
            <wp:docPr id="7" name="Picture 7" descr="C:\Users\swingfield\AppData\Local\Microsoft\Windows\INetCache\Content.Word\Figure_4_Disposal_Conventio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ingfield\AppData\Local\Microsoft\Windows\INetCache\Content.Word\Figure_4_Disposal_Convention (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4450" cy="2447925"/>
                    </a:xfrm>
                    <a:prstGeom prst="rect">
                      <a:avLst/>
                    </a:prstGeom>
                    <a:noFill/>
                    <a:ln>
                      <a:noFill/>
                    </a:ln>
                  </pic:spPr>
                </pic:pic>
              </a:graphicData>
            </a:graphic>
          </wp:inline>
        </w:drawing>
      </w:r>
      <w:r w:rsidRPr="0009154F" w:rsidDel="00BD4601">
        <w:rPr>
          <w:rFonts w:asciiTheme="majorBidi" w:eastAsia="Calibri" w:hAnsiTheme="majorBidi" w:cstheme="majorBidi"/>
          <w:b/>
          <w:noProof/>
          <w:sz w:val="20"/>
          <w:szCs w:val="20"/>
        </w:rPr>
        <w:t xml:space="preserve"> </w:t>
      </w:r>
    </w:p>
    <w:p w14:paraId="6F857E62" w14:textId="52D8EB0B" w:rsidR="00CE56EE" w:rsidRPr="0009154F" w:rsidRDefault="00CE56EE" w:rsidP="00172A6E">
      <w:pPr>
        <w:pBdr>
          <w:top w:val="nil"/>
          <w:left w:val="nil"/>
          <w:bottom w:val="nil"/>
          <w:right w:val="nil"/>
          <w:between w:val="nil"/>
        </w:pBdr>
        <w:tabs>
          <w:tab w:val="left" w:pos="1701"/>
        </w:tabs>
        <w:spacing w:before="120"/>
        <w:ind w:firstLine="1134"/>
        <w:jc w:val="both"/>
        <w:rPr>
          <w:rFonts w:asciiTheme="majorBidi" w:eastAsia="Calibri" w:hAnsiTheme="majorBidi" w:cstheme="majorBidi"/>
          <w:sz w:val="20"/>
          <w:szCs w:val="20"/>
        </w:rPr>
      </w:pPr>
      <w:r w:rsidRPr="0009154F">
        <w:rPr>
          <w:rFonts w:asciiTheme="majorBidi" w:eastAsia="Calibri" w:hAnsiTheme="majorBidi" w:cstheme="majorBidi"/>
          <w:sz w:val="20"/>
          <w:szCs w:val="20"/>
        </w:rPr>
        <w:t xml:space="preserve">Figure </w:t>
      </w:r>
      <w:r w:rsidR="002F202E">
        <w:rPr>
          <w:rFonts w:asciiTheme="majorBidi" w:eastAsia="Calibri" w:hAnsiTheme="majorBidi" w:cstheme="majorBidi"/>
          <w:sz w:val="20"/>
          <w:szCs w:val="20"/>
        </w:rPr>
        <w:t>2</w:t>
      </w:r>
      <w:r w:rsidRPr="0009154F">
        <w:rPr>
          <w:rFonts w:asciiTheme="majorBidi" w:eastAsia="Calibri" w:hAnsiTheme="majorBidi" w:cstheme="majorBidi"/>
          <w:sz w:val="20"/>
          <w:szCs w:val="20"/>
        </w:rPr>
        <w:t>. Disposal</w:t>
      </w:r>
      <w:r w:rsidR="00BD4601">
        <w:rPr>
          <w:rFonts w:asciiTheme="majorBidi" w:eastAsia="Calibri" w:hAnsiTheme="majorBidi" w:cstheme="majorBidi"/>
          <w:sz w:val="20"/>
          <w:szCs w:val="20"/>
        </w:rPr>
        <w:t xml:space="preserve"> operations</w:t>
      </w:r>
      <w:r w:rsidRPr="0009154F">
        <w:rPr>
          <w:rFonts w:asciiTheme="majorBidi" w:eastAsia="Calibri" w:hAnsiTheme="majorBidi" w:cstheme="majorBidi"/>
          <w:sz w:val="20"/>
          <w:szCs w:val="20"/>
        </w:rPr>
        <w:t xml:space="preserve"> as defined in the </w:t>
      </w:r>
      <w:proofErr w:type="gramStart"/>
      <w:r w:rsidRPr="0009154F">
        <w:rPr>
          <w:rFonts w:asciiTheme="majorBidi" w:eastAsia="Calibri" w:hAnsiTheme="majorBidi" w:cstheme="majorBidi"/>
          <w:sz w:val="20"/>
          <w:szCs w:val="20"/>
        </w:rPr>
        <w:t>Convention</w:t>
      </w:r>
      <w:proofErr w:type="gramEnd"/>
    </w:p>
    <w:p w14:paraId="649E3BF0" w14:textId="50D1F1B4" w:rsidR="00F75A15" w:rsidRPr="0009154F" w:rsidRDefault="00F75A15" w:rsidP="007A2B48">
      <w:pPr>
        <w:jc w:val="both"/>
        <w:rPr>
          <w:rFonts w:asciiTheme="majorBidi" w:eastAsia="Calibri" w:hAnsiTheme="majorBidi" w:cstheme="majorBidi"/>
          <w:b/>
          <w:sz w:val="20"/>
          <w:szCs w:val="20"/>
        </w:rPr>
      </w:pPr>
    </w:p>
    <w:p w14:paraId="3262CB44" w14:textId="3EEE666C" w:rsidR="00F75A15" w:rsidRPr="0009154F" w:rsidRDefault="00E813CC"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983412">
        <w:rPr>
          <w:rFonts w:asciiTheme="majorBidi" w:eastAsia="Calibri" w:hAnsiTheme="majorBidi" w:cstheme="majorBidi"/>
          <w:sz w:val="20"/>
          <w:szCs w:val="20"/>
        </w:rPr>
        <w:t>Hazardous</w:t>
      </w:r>
      <w:r w:rsidRPr="0009154F">
        <w:rPr>
          <w:rFonts w:asciiTheme="majorBidi" w:eastAsia="Calibri" w:hAnsiTheme="majorBidi" w:cstheme="majorBidi"/>
          <w:sz w:val="20"/>
          <w:szCs w:val="20"/>
        </w:rPr>
        <w:t xml:space="preserve"> wastes</w:t>
      </w:r>
      <w:r w:rsidR="0074592B" w:rsidRPr="0009154F">
        <w:rPr>
          <w:rFonts w:asciiTheme="majorBidi" w:eastAsia="Calibri" w:hAnsiTheme="majorBidi" w:cstheme="majorBidi"/>
          <w:sz w:val="20"/>
          <w:szCs w:val="20"/>
        </w:rPr>
        <w:t xml:space="preserve"> </w:t>
      </w:r>
      <w:r w:rsidRPr="0009154F">
        <w:rPr>
          <w:rFonts w:asciiTheme="majorBidi" w:eastAsia="Calibri" w:hAnsiTheme="majorBidi" w:cstheme="majorBidi"/>
          <w:sz w:val="20"/>
          <w:szCs w:val="20"/>
        </w:rPr>
        <w:t>are</w:t>
      </w:r>
      <w:r w:rsidR="003301F6" w:rsidRPr="0009154F">
        <w:rPr>
          <w:rFonts w:asciiTheme="majorBidi" w:eastAsia="Calibri" w:hAnsiTheme="majorBidi" w:cstheme="majorBidi"/>
          <w:sz w:val="20"/>
          <w:szCs w:val="20"/>
        </w:rPr>
        <w:t xml:space="preserve"> defined as </w:t>
      </w:r>
      <w:r w:rsidR="0074592B" w:rsidRPr="0009154F">
        <w:rPr>
          <w:rFonts w:asciiTheme="majorBidi" w:eastAsia="Calibri" w:hAnsiTheme="majorBidi" w:cstheme="majorBidi"/>
          <w:sz w:val="20"/>
          <w:szCs w:val="20"/>
        </w:rPr>
        <w:t>those wastes that</w:t>
      </w:r>
      <w:r w:rsidR="00A323FB">
        <w:rPr>
          <w:rFonts w:asciiTheme="majorBidi" w:eastAsia="Calibri" w:hAnsiTheme="majorBidi" w:cstheme="majorBidi"/>
          <w:sz w:val="20"/>
          <w:szCs w:val="20"/>
        </w:rPr>
        <w:t xml:space="preserve"> be</w:t>
      </w:r>
      <w:r w:rsidR="0074592B" w:rsidRPr="00983412">
        <w:rPr>
          <w:rFonts w:asciiTheme="majorBidi" w:eastAsia="Calibri" w:hAnsiTheme="majorBidi" w:cstheme="majorBidi"/>
          <w:sz w:val="20"/>
          <w:szCs w:val="20"/>
        </w:rPr>
        <w:t>long</w:t>
      </w:r>
      <w:r w:rsidR="0074592B" w:rsidRPr="0009154F">
        <w:rPr>
          <w:rFonts w:asciiTheme="majorBidi" w:eastAsia="Calibri" w:hAnsiTheme="majorBidi" w:cstheme="majorBidi"/>
          <w:sz w:val="20"/>
          <w:szCs w:val="20"/>
        </w:rPr>
        <w:t xml:space="preserve"> to any category </w:t>
      </w:r>
      <w:r w:rsidR="003301F6" w:rsidRPr="0009154F">
        <w:rPr>
          <w:rFonts w:asciiTheme="majorBidi" w:eastAsia="Calibri" w:hAnsiTheme="majorBidi" w:cstheme="majorBidi"/>
          <w:sz w:val="20"/>
          <w:szCs w:val="20"/>
        </w:rPr>
        <w:t xml:space="preserve">listed </w:t>
      </w:r>
      <w:r w:rsidR="0074592B" w:rsidRPr="0009154F">
        <w:rPr>
          <w:rFonts w:asciiTheme="majorBidi" w:eastAsia="Calibri" w:hAnsiTheme="majorBidi" w:cstheme="majorBidi"/>
          <w:sz w:val="20"/>
          <w:szCs w:val="20"/>
        </w:rPr>
        <w:t xml:space="preserve">in Annex I of the Convention, unless they do not possess any of the characteristics </w:t>
      </w:r>
      <w:r w:rsidR="003301F6" w:rsidRPr="0009154F">
        <w:rPr>
          <w:rFonts w:asciiTheme="majorBidi" w:eastAsia="Calibri" w:hAnsiTheme="majorBidi" w:cstheme="majorBidi"/>
          <w:sz w:val="20"/>
          <w:szCs w:val="20"/>
        </w:rPr>
        <w:t xml:space="preserve">listed </w:t>
      </w:r>
      <w:r w:rsidR="0074592B" w:rsidRPr="0009154F">
        <w:rPr>
          <w:rFonts w:asciiTheme="majorBidi" w:eastAsia="Calibri" w:hAnsiTheme="majorBidi" w:cstheme="majorBidi"/>
          <w:sz w:val="20"/>
          <w:szCs w:val="20"/>
        </w:rPr>
        <w:t>in Annex III of the Convention</w:t>
      </w:r>
      <w:r w:rsidR="00B45A35">
        <w:rPr>
          <w:rFonts w:asciiTheme="majorBidi" w:eastAsia="Calibri" w:hAnsiTheme="majorBidi" w:cstheme="majorBidi"/>
          <w:sz w:val="20"/>
          <w:szCs w:val="20"/>
        </w:rPr>
        <w:t xml:space="preserve"> or a</w:t>
      </w:r>
      <w:r w:rsidR="00802D64" w:rsidRPr="00983412">
        <w:rPr>
          <w:rFonts w:asciiTheme="majorBidi" w:eastAsia="Calibri" w:hAnsiTheme="majorBidi" w:cstheme="majorBidi"/>
          <w:sz w:val="20"/>
          <w:szCs w:val="20"/>
        </w:rPr>
        <w:t xml:space="preserve">re </w:t>
      </w:r>
      <w:r w:rsidR="0074592B" w:rsidRPr="0009154F">
        <w:rPr>
          <w:rFonts w:asciiTheme="majorBidi" w:eastAsia="Calibri" w:hAnsiTheme="majorBidi" w:cstheme="majorBidi"/>
          <w:sz w:val="20"/>
          <w:szCs w:val="20"/>
        </w:rPr>
        <w:t>defined as, or considered to be, hazardous wastes by national legislation.</w:t>
      </w:r>
    </w:p>
    <w:p w14:paraId="0000005C" w14:textId="51A1A4ED" w:rsidR="004E7623" w:rsidRPr="0053481A" w:rsidRDefault="0074592B"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imes New Roman" w:eastAsia="Calibri" w:hAnsi="Times New Roman" w:cs="Times New Roman"/>
          <w:sz w:val="20"/>
          <w:szCs w:val="20"/>
        </w:rPr>
      </w:pPr>
      <w:r w:rsidRPr="0053481A">
        <w:rPr>
          <w:rFonts w:ascii="Times New Roman" w:eastAsia="Calibri" w:hAnsi="Times New Roman" w:cs="Times New Roman"/>
          <w:sz w:val="20"/>
          <w:szCs w:val="20"/>
        </w:rPr>
        <w:t>Other wastes are listed in Annex II (as Y46</w:t>
      </w:r>
      <w:r w:rsidR="000E4EF6" w:rsidRPr="0053481A">
        <w:rPr>
          <w:rFonts w:ascii="Times New Roman" w:eastAsia="Calibri" w:hAnsi="Times New Roman" w:cs="Times New Roman"/>
          <w:sz w:val="20"/>
          <w:szCs w:val="20"/>
        </w:rPr>
        <w:t>, Y47</w:t>
      </w:r>
      <w:r w:rsidR="00E33911" w:rsidRPr="0053481A">
        <w:rPr>
          <w:rFonts w:ascii="Times New Roman" w:eastAsia="Calibri" w:hAnsi="Times New Roman" w:cs="Times New Roman"/>
          <w:sz w:val="20"/>
          <w:szCs w:val="20"/>
        </w:rPr>
        <w:t>,</w:t>
      </w:r>
      <w:r w:rsidRPr="0053481A">
        <w:rPr>
          <w:rFonts w:ascii="Times New Roman" w:eastAsia="Calibri" w:hAnsi="Times New Roman" w:cs="Times New Roman"/>
          <w:sz w:val="20"/>
          <w:szCs w:val="20"/>
        </w:rPr>
        <w:t xml:space="preserve"> Y48</w:t>
      </w:r>
      <w:r w:rsidR="00E33911" w:rsidRPr="0053481A">
        <w:rPr>
          <w:rFonts w:ascii="Times New Roman" w:eastAsia="Calibri" w:hAnsi="Times New Roman" w:cs="Times New Roman"/>
          <w:sz w:val="20"/>
          <w:szCs w:val="20"/>
        </w:rPr>
        <w:t xml:space="preserve"> and Y49</w:t>
      </w:r>
      <w:r w:rsidR="00E33911" w:rsidRPr="0053481A">
        <w:rPr>
          <w:rFonts w:ascii="Times New Roman" w:hAnsi="Times New Roman" w:cs="Times New Roman"/>
          <w:sz w:val="20"/>
          <w:szCs w:val="20"/>
          <w:vertAlign w:val="superscript"/>
        </w:rPr>
        <w:footnoteReference w:id="12"/>
      </w:r>
      <w:r w:rsidRPr="0053481A">
        <w:rPr>
          <w:rFonts w:ascii="Times New Roman" w:eastAsia="Calibri" w:hAnsi="Times New Roman" w:cs="Times New Roman"/>
          <w:sz w:val="20"/>
          <w:szCs w:val="20"/>
        </w:rPr>
        <w:t>) and include the wastes collected from households that require special consideration. These “other wastes” include certain plastics that are technically and economically difficult to recycle or cannot be recycled.</w:t>
      </w:r>
    </w:p>
    <w:p w14:paraId="79C06E08" w14:textId="6F91C40B" w:rsidR="002A2DC2" w:rsidRPr="00965A00" w:rsidRDefault="002A2DC2" w:rsidP="002A2DC2">
      <w:pPr>
        <w:pStyle w:val="Heading2"/>
        <w:tabs>
          <w:tab w:val="clear" w:pos="1247"/>
          <w:tab w:val="clear" w:pos="1814"/>
          <w:tab w:val="clear" w:pos="2381"/>
          <w:tab w:val="clear" w:pos="2948"/>
          <w:tab w:val="clear" w:pos="3515"/>
          <w:tab w:val="right" w:pos="709"/>
        </w:tabs>
        <w:spacing w:before="120" w:after="120"/>
        <w:ind w:left="1134" w:hanging="1134"/>
        <w:rPr>
          <w:rFonts w:asciiTheme="majorBidi" w:hAnsiTheme="majorBidi"/>
          <w:b/>
          <w:bCs/>
          <w:sz w:val="24"/>
          <w:szCs w:val="24"/>
        </w:rPr>
      </w:pPr>
      <w:r w:rsidRPr="00965A00">
        <w:rPr>
          <w:rFonts w:asciiTheme="majorBidi" w:hAnsiTheme="majorBidi"/>
          <w:b/>
          <w:bCs/>
          <w:sz w:val="24"/>
          <w:szCs w:val="24"/>
        </w:rPr>
        <w:tab/>
      </w:r>
      <w:bookmarkStart w:id="11" w:name="_Toc126306065"/>
      <w:r w:rsidR="00A65CD0">
        <w:rPr>
          <w:rFonts w:asciiTheme="majorBidi" w:hAnsiTheme="majorBidi"/>
          <w:b/>
          <w:bCs/>
          <w:sz w:val="24"/>
          <w:szCs w:val="24"/>
        </w:rPr>
        <w:t>F</w:t>
      </w:r>
      <w:r w:rsidRPr="00965A00">
        <w:rPr>
          <w:rFonts w:asciiTheme="majorBidi" w:hAnsiTheme="majorBidi"/>
          <w:b/>
          <w:bCs/>
          <w:sz w:val="24"/>
          <w:szCs w:val="24"/>
        </w:rPr>
        <w:t>.</w:t>
      </w:r>
      <w:r w:rsidRPr="00965A00">
        <w:rPr>
          <w:rFonts w:asciiTheme="majorBidi" w:hAnsiTheme="majorBidi"/>
          <w:b/>
          <w:bCs/>
          <w:sz w:val="24"/>
          <w:szCs w:val="24"/>
        </w:rPr>
        <w:tab/>
      </w:r>
      <w:r w:rsidR="000A2E14">
        <w:rPr>
          <w:rFonts w:asciiTheme="majorBidi" w:hAnsiTheme="majorBidi"/>
          <w:b/>
          <w:bCs/>
          <w:sz w:val="24"/>
          <w:szCs w:val="24"/>
        </w:rPr>
        <w:t>Basel Convention tools</w:t>
      </w:r>
      <w:bookmarkEnd w:id="11"/>
    </w:p>
    <w:p w14:paraId="1443AB6E" w14:textId="3950CC8C" w:rsidR="002A2DC2" w:rsidRDefault="002A2DC2"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Pr>
          <w:rFonts w:asciiTheme="majorBidi" w:eastAsia="Arial" w:hAnsiTheme="majorBidi" w:cstheme="majorBidi"/>
          <w:sz w:val="20"/>
          <w:szCs w:val="20"/>
        </w:rPr>
        <w:t xml:space="preserve">The Basel Convention is rich with tools to assist Parties and other stakeholders in implementing the provisions of the Convention. There is an array of </w:t>
      </w:r>
      <w:r w:rsidRPr="00017A19">
        <w:rPr>
          <w:rFonts w:asciiTheme="majorBidi" w:hAnsiTheme="majorBidi" w:cstheme="majorBidi"/>
          <w:sz w:val="20"/>
          <w:szCs w:val="20"/>
        </w:rPr>
        <w:t>technical</w:t>
      </w:r>
      <w:r>
        <w:rPr>
          <w:rFonts w:asciiTheme="majorBidi" w:eastAsia="Arial" w:hAnsiTheme="majorBidi" w:cstheme="majorBidi"/>
          <w:sz w:val="20"/>
          <w:szCs w:val="20"/>
        </w:rPr>
        <w:t xml:space="preserve"> guidelines, guidance documents, practical manuals and factsheets providing further guidance on the ESM of hazardous and other wastes.  These tools are outlined at the end of each section in “Essential reading” and should be consulted in </w:t>
      </w:r>
      <w:r>
        <w:rPr>
          <w:rFonts w:asciiTheme="majorBidi" w:eastAsia="Arial" w:hAnsiTheme="majorBidi" w:cstheme="majorBidi"/>
          <w:sz w:val="20"/>
          <w:szCs w:val="20"/>
        </w:rPr>
        <w:lastRenderedPageBreak/>
        <w:t>conjunction with use of this guidance document.</w:t>
      </w:r>
      <w:r w:rsidRPr="00367B70">
        <w:rPr>
          <w:rStyle w:val="FootnoteReference"/>
          <w:rFonts w:asciiTheme="majorBidi" w:eastAsia="Arial" w:hAnsiTheme="majorBidi" w:cstheme="majorBidi"/>
          <w:sz w:val="20"/>
          <w:szCs w:val="20"/>
        </w:rPr>
        <w:footnoteReference w:id="13"/>
      </w:r>
      <w:r w:rsidRPr="00367B70">
        <w:rPr>
          <w:rFonts w:asciiTheme="majorBidi" w:eastAsia="Arial" w:hAnsiTheme="majorBidi" w:cstheme="majorBidi"/>
          <w:sz w:val="20"/>
          <w:szCs w:val="20"/>
          <w:vertAlign w:val="superscript"/>
        </w:rPr>
        <w:t>,</w:t>
      </w:r>
      <w:r w:rsidRPr="00367B70">
        <w:rPr>
          <w:rStyle w:val="FootnoteReference"/>
          <w:rFonts w:asciiTheme="majorBidi" w:eastAsia="Arial" w:hAnsiTheme="majorBidi" w:cstheme="majorBidi"/>
          <w:sz w:val="20"/>
          <w:szCs w:val="20"/>
        </w:rPr>
        <w:footnoteReference w:id="14"/>
      </w:r>
      <w:r w:rsidRPr="00367B70">
        <w:rPr>
          <w:rFonts w:asciiTheme="majorBidi" w:eastAsia="Arial" w:hAnsiTheme="majorBidi" w:cstheme="majorBidi"/>
          <w:sz w:val="20"/>
          <w:szCs w:val="20"/>
          <w:vertAlign w:val="superscript"/>
        </w:rPr>
        <w:t>,</w:t>
      </w:r>
      <w:r w:rsidRPr="00367B70">
        <w:rPr>
          <w:rStyle w:val="FootnoteReference"/>
          <w:rFonts w:asciiTheme="majorBidi" w:eastAsia="Arial" w:hAnsiTheme="majorBidi" w:cstheme="majorBidi"/>
          <w:sz w:val="20"/>
          <w:szCs w:val="20"/>
        </w:rPr>
        <w:footnoteReference w:id="15"/>
      </w:r>
    </w:p>
    <w:p w14:paraId="36BB7C82" w14:textId="77777777" w:rsidR="00A323FB" w:rsidRPr="0009154F" w:rsidRDefault="00A323FB" w:rsidP="007C25B7">
      <w:pPr>
        <w:tabs>
          <w:tab w:val="left" w:pos="1701"/>
        </w:tabs>
        <w:spacing w:after="120"/>
        <w:ind w:left="1134"/>
        <w:rPr>
          <w:rFonts w:asciiTheme="majorBidi" w:hAnsiTheme="majorBidi" w:cstheme="majorBidi"/>
          <w:sz w:val="20"/>
          <w:szCs w:val="20"/>
        </w:rPr>
      </w:pPr>
    </w:p>
    <w:tbl>
      <w:tblPr>
        <w:tblStyle w:val="TableGrid"/>
        <w:tblW w:w="0" w:type="auto"/>
        <w:tblInd w:w="1165" w:type="dxa"/>
        <w:shd w:val="clear" w:color="auto" w:fill="E2EFD9" w:themeFill="accent6" w:themeFillTint="33"/>
        <w:tblLook w:val="04A0" w:firstRow="1" w:lastRow="0" w:firstColumn="1" w:lastColumn="0" w:noHBand="0" w:noVBand="1"/>
      </w:tblPr>
      <w:tblGrid>
        <w:gridCol w:w="8315"/>
      </w:tblGrid>
      <w:tr w:rsidR="00BD4F2C" w14:paraId="60C98ED8" w14:textId="77777777" w:rsidTr="007F62C3">
        <w:tc>
          <w:tcPr>
            <w:tcW w:w="8315" w:type="dxa"/>
            <w:shd w:val="clear" w:color="auto" w:fill="E2EFD9" w:themeFill="accent6" w:themeFillTint="33"/>
          </w:tcPr>
          <w:p w14:paraId="412C029D" w14:textId="461ADA59" w:rsidR="00BD4F2C" w:rsidRDefault="00C47AB2">
            <w:pPr>
              <w:tabs>
                <w:tab w:val="left" w:pos="1247"/>
                <w:tab w:val="left" w:pos="1814"/>
                <w:tab w:val="left" w:pos="2381"/>
                <w:tab w:val="left" w:pos="2948"/>
                <w:tab w:val="left" w:pos="3515"/>
              </w:tabs>
              <w:ind w:left="1" w:hanging="3"/>
              <w:rPr>
                <w:rFonts w:asciiTheme="majorBidi" w:hAnsiTheme="majorBidi"/>
                <w:b/>
                <w:bCs/>
                <w:noProof/>
                <w:color w:val="000000" w:themeColor="text1"/>
                <w:sz w:val="28"/>
                <w:szCs w:val="28"/>
              </w:rPr>
            </w:pPr>
            <w:bookmarkStart w:id="12" w:name="_Toc23609872"/>
            <w:bookmarkStart w:id="13" w:name="_Toc35417255"/>
            <w:bookmarkStart w:id="14" w:name="_Toc85556963"/>
            <w:r>
              <w:rPr>
                <w:rFonts w:asciiTheme="majorBidi" w:hAnsiTheme="majorBidi"/>
                <w:b/>
                <w:bCs/>
                <w:noProof/>
                <w:color w:val="000000" w:themeColor="text1"/>
                <w:sz w:val="28"/>
                <w:szCs w:val="28"/>
              </w:rPr>
              <w:t>Essential reading:</w:t>
            </w:r>
            <w:r w:rsidR="00B45A35">
              <w:rPr>
                <w:rFonts w:asciiTheme="majorBidi" w:hAnsiTheme="majorBidi"/>
                <w:b/>
                <w:bCs/>
                <w:noProof/>
                <w:color w:val="000000" w:themeColor="text1"/>
                <w:sz w:val="28"/>
                <w:szCs w:val="28"/>
              </w:rPr>
              <w:t xml:space="preserve"> </w:t>
            </w:r>
          </w:p>
          <w:p w14:paraId="27527BB3" w14:textId="77777777" w:rsidR="00A323FB" w:rsidRDefault="00A323FB" w:rsidP="00A323FB">
            <w:pPr>
              <w:tabs>
                <w:tab w:val="left" w:pos="1247"/>
                <w:tab w:val="left" w:pos="1814"/>
                <w:tab w:val="left" w:pos="2381"/>
                <w:tab w:val="left" w:pos="2948"/>
                <w:tab w:val="left" w:pos="3515"/>
              </w:tabs>
              <w:ind w:left="0" w:hanging="2"/>
              <w:rPr>
                <w:rFonts w:asciiTheme="majorBidi" w:eastAsia="Arial" w:hAnsiTheme="majorBidi" w:cstheme="majorBidi"/>
                <w:sz w:val="20"/>
                <w:szCs w:val="20"/>
              </w:rPr>
            </w:pPr>
          </w:p>
          <w:p w14:paraId="6183D56E" w14:textId="1A783E4D" w:rsidR="00A323FB" w:rsidRDefault="00A323FB" w:rsidP="00A323FB">
            <w:pPr>
              <w:tabs>
                <w:tab w:val="left" w:pos="1247"/>
                <w:tab w:val="left" w:pos="1814"/>
                <w:tab w:val="left" w:pos="2381"/>
                <w:tab w:val="left" w:pos="2948"/>
                <w:tab w:val="left" w:pos="3515"/>
              </w:tabs>
              <w:ind w:left="0" w:hanging="2"/>
              <w:rPr>
                <w:rFonts w:asciiTheme="majorBidi" w:eastAsia="Arial" w:hAnsiTheme="majorBidi" w:cstheme="majorBidi"/>
                <w:sz w:val="20"/>
                <w:szCs w:val="20"/>
              </w:rPr>
            </w:pPr>
            <w:r>
              <w:rPr>
                <w:rFonts w:asciiTheme="majorBidi" w:eastAsia="Arial" w:hAnsiTheme="majorBidi" w:cstheme="majorBidi"/>
                <w:sz w:val="20"/>
                <w:szCs w:val="20"/>
              </w:rPr>
              <w:t xml:space="preserve">Basel Convention on the </w:t>
            </w:r>
            <w:r w:rsidRPr="00A323FB">
              <w:rPr>
                <w:rFonts w:asciiTheme="majorBidi" w:eastAsia="Arial" w:hAnsiTheme="majorBidi" w:cstheme="majorBidi"/>
                <w:sz w:val="20"/>
                <w:szCs w:val="20"/>
              </w:rPr>
              <w:t>control of transboundary movements of hazardous wastes and their disposal</w:t>
            </w:r>
            <w:r w:rsidRPr="00A323FB">
              <w:rPr>
                <w:rStyle w:val="FootnoteReference"/>
                <w:rFonts w:asciiTheme="majorBidi" w:eastAsia="Arial" w:hAnsiTheme="majorBidi" w:cstheme="majorBidi"/>
                <w:sz w:val="20"/>
                <w:szCs w:val="20"/>
                <w:vertAlign w:val="baseline"/>
              </w:rPr>
              <w:t xml:space="preserve"> </w:t>
            </w:r>
            <w:r>
              <w:rPr>
                <w:rStyle w:val="FootnoteReference"/>
                <w:rFonts w:asciiTheme="majorBidi" w:eastAsia="Arial" w:hAnsiTheme="majorBidi" w:cstheme="majorBidi"/>
                <w:sz w:val="20"/>
                <w:szCs w:val="20"/>
              </w:rPr>
              <w:footnoteReference w:id="16"/>
            </w:r>
          </w:p>
          <w:p w14:paraId="69D9BA36" w14:textId="22603FFF" w:rsidR="00C47AB2" w:rsidRDefault="00C47AB2" w:rsidP="00A323FB">
            <w:pPr>
              <w:tabs>
                <w:tab w:val="left" w:pos="1247"/>
                <w:tab w:val="left" w:pos="1814"/>
                <w:tab w:val="left" w:pos="2381"/>
                <w:tab w:val="left" w:pos="2948"/>
                <w:tab w:val="left" w:pos="3515"/>
              </w:tabs>
              <w:ind w:left="0" w:hanging="2"/>
              <w:rPr>
                <w:rFonts w:asciiTheme="majorBidi" w:hAnsiTheme="majorBidi"/>
                <w:b/>
                <w:bCs/>
                <w:noProof/>
                <w:color w:val="000000" w:themeColor="text1"/>
                <w:sz w:val="28"/>
                <w:szCs w:val="28"/>
              </w:rPr>
            </w:pPr>
            <w:r>
              <w:rPr>
                <w:rFonts w:asciiTheme="majorBidi" w:eastAsia="Arial" w:hAnsiTheme="majorBidi" w:cstheme="majorBidi"/>
                <w:sz w:val="20"/>
                <w:szCs w:val="20"/>
              </w:rPr>
              <w:t xml:space="preserve">Basel </w:t>
            </w:r>
            <w:r w:rsidRPr="0009154F">
              <w:rPr>
                <w:rFonts w:asciiTheme="majorBidi" w:eastAsia="Arial" w:hAnsiTheme="majorBidi" w:cstheme="majorBidi"/>
                <w:sz w:val="20"/>
                <w:szCs w:val="20"/>
              </w:rPr>
              <w:t xml:space="preserve">Convention </w:t>
            </w:r>
            <w:r>
              <w:rPr>
                <w:rFonts w:asciiTheme="majorBidi" w:eastAsia="Arial" w:hAnsiTheme="majorBidi" w:cstheme="majorBidi"/>
                <w:sz w:val="20"/>
                <w:szCs w:val="20"/>
              </w:rPr>
              <w:t>F</w:t>
            </w:r>
            <w:r w:rsidRPr="0009154F">
              <w:rPr>
                <w:rFonts w:asciiTheme="majorBidi" w:eastAsia="Arial" w:hAnsiTheme="majorBidi" w:cstheme="majorBidi"/>
                <w:sz w:val="20"/>
                <w:szCs w:val="20"/>
              </w:rPr>
              <w:t>ramework for the environmentally sound management of hazardous wastes and other wastes</w:t>
            </w:r>
            <w:r w:rsidR="00805191">
              <w:rPr>
                <w:rStyle w:val="FootnoteReference"/>
                <w:rFonts w:asciiTheme="majorBidi" w:eastAsia="Arial" w:hAnsiTheme="majorBidi" w:cstheme="majorBidi"/>
                <w:sz w:val="20"/>
                <w:szCs w:val="20"/>
              </w:rPr>
              <w:footnoteReference w:id="17"/>
            </w:r>
          </w:p>
        </w:tc>
      </w:tr>
    </w:tbl>
    <w:p w14:paraId="5FE4DF0A" w14:textId="77777777" w:rsidR="002A2DC2" w:rsidRDefault="009A617A" w:rsidP="00965A00">
      <w:pPr>
        <w:pStyle w:val="Heading1"/>
        <w:tabs>
          <w:tab w:val="clear" w:pos="1247"/>
          <w:tab w:val="clear" w:pos="1814"/>
          <w:tab w:val="clear" w:pos="2381"/>
          <w:tab w:val="clear" w:pos="2948"/>
          <w:tab w:val="clear" w:pos="3515"/>
          <w:tab w:val="right" w:pos="709"/>
        </w:tabs>
        <w:spacing w:before="0" w:after="120"/>
        <w:ind w:left="1134" w:hanging="1134"/>
        <w:rPr>
          <w:rFonts w:asciiTheme="majorBidi" w:hAnsiTheme="majorBidi"/>
          <w:b/>
          <w:bCs/>
          <w:color w:val="000000" w:themeColor="text1"/>
          <w:sz w:val="28"/>
          <w:szCs w:val="28"/>
        </w:rPr>
      </w:pPr>
      <w:r>
        <w:rPr>
          <w:rFonts w:asciiTheme="majorBidi" w:hAnsiTheme="majorBidi"/>
          <w:b/>
          <w:bCs/>
          <w:color w:val="000000" w:themeColor="text1"/>
          <w:sz w:val="28"/>
          <w:szCs w:val="28"/>
        </w:rPr>
        <w:tab/>
      </w:r>
    </w:p>
    <w:p w14:paraId="3F167DE5" w14:textId="6A4D7A11" w:rsidR="003D495E" w:rsidRPr="001D5E53" w:rsidRDefault="002A2DC2" w:rsidP="00965A00">
      <w:pPr>
        <w:pStyle w:val="Heading1"/>
        <w:tabs>
          <w:tab w:val="clear" w:pos="1247"/>
          <w:tab w:val="clear" w:pos="1814"/>
          <w:tab w:val="clear" w:pos="2381"/>
          <w:tab w:val="clear" w:pos="2948"/>
          <w:tab w:val="clear" w:pos="3515"/>
          <w:tab w:val="right" w:pos="709"/>
        </w:tabs>
        <w:spacing w:before="0" w:after="120"/>
        <w:ind w:left="1134" w:hanging="1134"/>
        <w:rPr>
          <w:rFonts w:asciiTheme="majorBidi" w:eastAsia="Calibri" w:hAnsiTheme="majorBidi"/>
          <w:b/>
          <w:bCs/>
          <w:color w:val="000000" w:themeColor="text1"/>
          <w:sz w:val="28"/>
          <w:szCs w:val="28"/>
        </w:rPr>
      </w:pPr>
      <w:r>
        <w:rPr>
          <w:rFonts w:asciiTheme="majorBidi" w:hAnsiTheme="majorBidi"/>
          <w:b/>
          <w:bCs/>
          <w:color w:val="000000" w:themeColor="text1"/>
          <w:sz w:val="28"/>
          <w:szCs w:val="28"/>
        </w:rPr>
        <w:tab/>
      </w:r>
      <w:bookmarkStart w:id="15" w:name="_Toc126306066"/>
      <w:r w:rsidR="003B7AFA" w:rsidRPr="001D5E53">
        <w:rPr>
          <w:rFonts w:asciiTheme="majorBidi" w:hAnsiTheme="majorBidi"/>
          <w:b/>
          <w:bCs/>
          <w:color w:val="000000" w:themeColor="text1"/>
          <w:sz w:val="28"/>
          <w:szCs w:val="28"/>
        </w:rPr>
        <w:t>I</w:t>
      </w:r>
      <w:r w:rsidR="00C92484">
        <w:rPr>
          <w:rFonts w:asciiTheme="majorBidi" w:hAnsiTheme="majorBidi"/>
          <w:b/>
          <w:bCs/>
          <w:color w:val="000000" w:themeColor="text1"/>
          <w:sz w:val="28"/>
          <w:szCs w:val="28"/>
        </w:rPr>
        <w:t>I</w:t>
      </w:r>
      <w:r w:rsidR="00F00A03" w:rsidRPr="001D5E53">
        <w:rPr>
          <w:rFonts w:asciiTheme="majorBidi" w:hAnsiTheme="majorBidi"/>
          <w:b/>
          <w:bCs/>
          <w:color w:val="000000" w:themeColor="text1"/>
          <w:sz w:val="28"/>
          <w:szCs w:val="28"/>
        </w:rPr>
        <w:t>.</w:t>
      </w:r>
      <w:r w:rsidR="00645BAF" w:rsidRPr="001D5E53">
        <w:rPr>
          <w:rFonts w:asciiTheme="majorBidi" w:hAnsiTheme="majorBidi"/>
          <w:b/>
          <w:bCs/>
          <w:color w:val="000000" w:themeColor="text1"/>
          <w:sz w:val="28"/>
          <w:szCs w:val="28"/>
        </w:rPr>
        <w:tab/>
      </w:r>
      <w:r w:rsidR="00C92484">
        <w:rPr>
          <w:rFonts w:asciiTheme="majorBidi" w:hAnsiTheme="majorBidi"/>
          <w:b/>
          <w:bCs/>
          <w:color w:val="000000" w:themeColor="text1"/>
          <w:sz w:val="28"/>
          <w:szCs w:val="28"/>
        </w:rPr>
        <w:t>Strategies and</w:t>
      </w:r>
      <w:r w:rsidR="003D495E" w:rsidRPr="001D5E53">
        <w:rPr>
          <w:rFonts w:asciiTheme="majorBidi" w:hAnsiTheme="majorBidi"/>
          <w:b/>
          <w:bCs/>
          <w:color w:val="000000" w:themeColor="text1"/>
          <w:sz w:val="28"/>
          <w:szCs w:val="28"/>
        </w:rPr>
        <w:t xml:space="preserve"> framework</w:t>
      </w:r>
      <w:r w:rsidR="00022B8C" w:rsidRPr="001D5E53">
        <w:rPr>
          <w:rFonts w:asciiTheme="majorBidi" w:hAnsiTheme="majorBidi"/>
          <w:b/>
          <w:bCs/>
          <w:color w:val="000000" w:themeColor="text1"/>
          <w:sz w:val="28"/>
          <w:szCs w:val="28"/>
        </w:rPr>
        <w:t>s</w:t>
      </w:r>
      <w:r w:rsidR="003D495E" w:rsidRPr="001D5E53">
        <w:rPr>
          <w:rFonts w:asciiTheme="majorBidi" w:hAnsiTheme="majorBidi"/>
          <w:b/>
          <w:bCs/>
          <w:color w:val="000000" w:themeColor="text1"/>
          <w:sz w:val="28"/>
          <w:szCs w:val="28"/>
        </w:rPr>
        <w:t xml:space="preserve"> for </w:t>
      </w:r>
      <w:r w:rsidR="00022B8C" w:rsidRPr="001D5E53">
        <w:rPr>
          <w:rFonts w:asciiTheme="majorBidi" w:hAnsiTheme="majorBidi"/>
          <w:b/>
          <w:bCs/>
          <w:color w:val="000000" w:themeColor="text1"/>
          <w:sz w:val="28"/>
          <w:szCs w:val="28"/>
        </w:rPr>
        <w:t xml:space="preserve">the </w:t>
      </w:r>
      <w:r w:rsidR="003D495E" w:rsidRPr="001D5E53">
        <w:rPr>
          <w:rFonts w:asciiTheme="majorBidi" w:hAnsiTheme="majorBidi"/>
          <w:b/>
          <w:bCs/>
          <w:color w:val="000000" w:themeColor="text1"/>
          <w:sz w:val="28"/>
          <w:szCs w:val="28"/>
        </w:rPr>
        <w:t>ESM of household waste</w:t>
      </w:r>
      <w:bookmarkEnd w:id="12"/>
      <w:bookmarkEnd w:id="13"/>
      <w:bookmarkEnd w:id="14"/>
      <w:bookmarkEnd w:id="15"/>
    </w:p>
    <w:p w14:paraId="2CA3CE72" w14:textId="068A65A1" w:rsidR="003D495E" w:rsidRPr="00721BA1" w:rsidRDefault="00DB4A38" w:rsidP="00965A00">
      <w:pPr>
        <w:pStyle w:val="Heading2"/>
        <w:tabs>
          <w:tab w:val="clear" w:pos="1247"/>
          <w:tab w:val="clear" w:pos="1814"/>
          <w:tab w:val="clear" w:pos="2381"/>
          <w:tab w:val="clear" w:pos="2948"/>
          <w:tab w:val="clear" w:pos="3515"/>
          <w:tab w:val="right" w:pos="709"/>
        </w:tabs>
        <w:spacing w:before="120" w:after="120"/>
        <w:ind w:left="1134" w:hanging="1134"/>
        <w:rPr>
          <w:rFonts w:asciiTheme="majorBidi" w:eastAsia="Calibri" w:hAnsiTheme="majorBidi"/>
          <w:b/>
          <w:bCs/>
        </w:rPr>
      </w:pPr>
      <w:bookmarkStart w:id="16" w:name="_Toc23609874"/>
      <w:bookmarkStart w:id="17" w:name="_Toc35417257"/>
      <w:bookmarkStart w:id="18" w:name="_Toc85556964"/>
      <w:r>
        <w:rPr>
          <w:rFonts w:asciiTheme="majorBidi" w:eastAsia="Calibri" w:hAnsiTheme="majorBidi"/>
          <w:b/>
          <w:bCs/>
        </w:rPr>
        <w:tab/>
      </w:r>
      <w:bookmarkStart w:id="19" w:name="_Toc126306067"/>
      <w:r w:rsidR="00616D9E">
        <w:rPr>
          <w:rFonts w:asciiTheme="majorBidi" w:hAnsiTheme="majorBidi"/>
          <w:b/>
          <w:bCs/>
          <w:sz w:val="24"/>
          <w:szCs w:val="24"/>
        </w:rPr>
        <w:t>A</w:t>
      </w:r>
      <w:r w:rsidR="00B35072" w:rsidRPr="00965A00">
        <w:rPr>
          <w:rFonts w:asciiTheme="majorBidi" w:hAnsiTheme="majorBidi"/>
          <w:b/>
          <w:bCs/>
          <w:sz w:val="24"/>
          <w:szCs w:val="24"/>
        </w:rPr>
        <w:t>.</w:t>
      </w:r>
      <w:r w:rsidR="00B35072" w:rsidRPr="00965A00">
        <w:rPr>
          <w:rFonts w:asciiTheme="majorBidi" w:hAnsiTheme="majorBidi"/>
          <w:b/>
          <w:bCs/>
          <w:sz w:val="24"/>
          <w:szCs w:val="24"/>
        </w:rPr>
        <w:tab/>
      </w:r>
      <w:r w:rsidR="003D495E" w:rsidRPr="00965A00">
        <w:rPr>
          <w:rFonts w:asciiTheme="majorBidi" w:hAnsiTheme="majorBidi"/>
          <w:b/>
          <w:bCs/>
          <w:sz w:val="24"/>
          <w:szCs w:val="24"/>
        </w:rPr>
        <w:t>Strategic waste management planning</w:t>
      </w:r>
      <w:bookmarkEnd w:id="16"/>
      <w:bookmarkEnd w:id="17"/>
      <w:bookmarkEnd w:id="18"/>
      <w:bookmarkEnd w:id="19"/>
      <w:r w:rsidR="003D495E" w:rsidRPr="00721BA1">
        <w:rPr>
          <w:rFonts w:asciiTheme="majorBidi" w:eastAsia="Calibri" w:hAnsiTheme="majorBidi"/>
          <w:b/>
          <w:bCs/>
        </w:rPr>
        <w:t xml:space="preserve"> </w:t>
      </w:r>
    </w:p>
    <w:p w14:paraId="1A15FE48" w14:textId="58C8E067" w:rsidR="00616D9E" w:rsidRPr="00983412" w:rsidRDefault="00616D9E"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983412">
        <w:rPr>
          <w:rFonts w:asciiTheme="majorBidi" w:eastAsia="Calibri" w:hAnsiTheme="majorBidi" w:cstheme="majorBidi"/>
          <w:sz w:val="20"/>
          <w:szCs w:val="20"/>
        </w:rPr>
        <w:t>In setting out on a path to more sustainable waste management practices, decision makers must determine the current status of any existing waste management system, a path towards environmentally sound management within the relevant national context and develop a strategy on that basis.</w:t>
      </w:r>
    </w:p>
    <w:p w14:paraId="2A037B63" w14:textId="06698B69" w:rsidR="000745D3" w:rsidRPr="00983412" w:rsidRDefault="000745D3"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983412">
        <w:rPr>
          <w:rFonts w:asciiTheme="majorBidi" w:eastAsia="Calibri" w:hAnsiTheme="majorBidi" w:cstheme="majorBidi"/>
          <w:sz w:val="20"/>
          <w:szCs w:val="20"/>
        </w:rPr>
        <w:t>To achieve sustainable and effective waste management, strategies must go beyond purely technical considerations to include the development of appropriate policies that address the political, institutional, social, financial, economic and technical aspects of household waste management. Developing a policy framework is the first strategic response to the challenges of household waste. The formulation of policy begins with agenda-setting, followed by decision making and finally implementation.</w:t>
      </w:r>
    </w:p>
    <w:p w14:paraId="62A13E95" w14:textId="48E7DF2A" w:rsidR="000745D3" w:rsidRPr="00983412" w:rsidRDefault="000745D3"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983412">
        <w:rPr>
          <w:rFonts w:asciiTheme="majorBidi" w:eastAsia="Calibri" w:hAnsiTheme="majorBidi" w:cstheme="majorBidi"/>
          <w:sz w:val="20"/>
          <w:szCs w:val="20"/>
        </w:rPr>
        <w:t xml:space="preserve">Effective strategies should enable policy makers to foster and enhance the implementation of the ESM of household wastes at the national, local and facility levels. These strategies should respect the waste management hierarchy and be reviewed on a periodic basis. Any strategy should clearly define the goals and objectives of each of the strategic areas and the identification of these strategic areas needs to be undertaken in consultation with stakeholders - integrating the interests of communities, </w:t>
      </w:r>
      <w:proofErr w:type="gramStart"/>
      <w:r w:rsidRPr="00983412">
        <w:rPr>
          <w:rFonts w:asciiTheme="majorBidi" w:eastAsia="Calibri" w:hAnsiTheme="majorBidi" w:cstheme="majorBidi"/>
          <w:sz w:val="20"/>
          <w:szCs w:val="20"/>
        </w:rPr>
        <w:t>businesses</w:t>
      </w:r>
      <w:proofErr w:type="gramEnd"/>
      <w:r w:rsidRPr="00983412">
        <w:rPr>
          <w:rFonts w:asciiTheme="majorBidi" w:eastAsia="Calibri" w:hAnsiTheme="majorBidi" w:cstheme="majorBidi"/>
          <w:sz w:val="20"/>
          <w:szCs w:val="20"/>
        </w:rPr>
        <w:t xml:space="preserve"> and governments. Strategies should also identify the organizations responsible for waste management. Can existing organizations adequately perform the duties envisaged or is a new entity required? Is there one agency with overarching authority for waste management or is the responsibility fragmented? The current state of waste management should be analysed in terms of the types and quantities of waste being generated, the adequacy of the existing infrastructure, the current legal </w:t>
      </w:r>
      <w:proofErr w:type="gramStart"/>
      <w:r w:rsidRPr="00983412">
        <w:rPr>
          <w:rFonts w:asciiTheme="majorBidi" w:eastAsia="Calibri" w:hAnsiTheme="majorBidi" w:cstheme="majorBidi"/>
          <w:sz w:val="20"/>
          <w:szCs w:val="20"/>
        </w:rPr>
        <w:t>framework</w:t>
      </w:r>
      <w:proofErr w:type="gramEnd"/>
      <w:r w:rsidRPr="00983412">
        <w:rPr>
          <w:rFonts w:asciiTheme="majorBidi" w:eastAsia="Calibri" w:hAnsiTheme="majorBidi" w:cstheme="majorBidi"/>
          <w:sz w:val="20"/>
          <w:szCs w:val="20"/>
        </w:rPr>
        <w:t xml:space="preserve"> and the availability of financing mechanisms. This situation analysis can be used to identify gaps and thus help to determine priority areas for action.</w:t>
      </w:r>
    </w:p>
    <w:p w14:paraId="2895E700" w14:textId="0BC14B90" w:rsidR="0075007B" w:rsidRDefault="0075007B" w:rsidP="000745D3">
      <w:pPr>
        <w:tabs>
          <w:tab w:val="left" w:pos="1701"/>
        </w:tabs>
        <w:spacing w:after="120"/>
        <w:ind w:left="1134"/>
        <w:rPr>
          <w:rFonts w:asciiTheme="majorBidi" w:eastAsia="Arial" w:hAnsiTheme="majorBidi" w:cstheme="majorBidi"/>
          <w:sz w:val="20"/>
          <w:szCs w:val="20"/>
        </w:rPr>
      </w:pPr>
      <w:r w:rsidRPr="0009154F">
        <w:rPr>
          <w:rFonts w:asciiTheme="majorBidi" w:hAnsiTheme="majorBidi" w:cstheme="majorBidi"/>
          <w:noProof/>
          <w:sz w:val="20"/>
          <w:szCs w:val="20"/>
        </w:rPr>
        <w:lastRenderedPageBreak/>
        <w:drawing>
          <wp:inline distT="0" distB="0" distL="0" distR="0" wp14:anchorId="28345032" wp14:editId="79F55498">
            <wp:extent cx="5219700" cy="2527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_1_1_Developing strategies ESM.pdf"/>
                    <pic:cNvPicPr/>
                  </pic:nvPicPr>
                  <pic:blipFill>
                    <a:blip r:embed="rId12">
                      <a:extLst>
                        <a:ext uri="{28A0092B-C50C-407E-A947-70E740481C1C}">
                          <a14:useLocalDpi xmlns:a14="http://schemas.microsoft.com/office/drawing/2010/main" val="0"/>
                        </a:ext>
                      </a:extLst>
                    </a:blip>
                    <a:stretch>
                      <a:fillRect/>
                    </a:stretch>
                  </pic:blipFill>
                  <pic:spPr>
                    <a:xfrm>
                      <a:off x="0" y="0"/>
                      <a:ext cx="5219700" cy="2527300"/>
                    </a:xfrm>
                    <a:prstGeom prst="rect">
                      <a:avLst/>
                    </a:prstGeom>
                  </pic:spPr>
                </pic:pic>
              </a:graphicData>
            </a:graphic>
          </wp:inline>
        </w:drawing>
      </w:r>
    </w:p>
    <w:p w14:paraId="42AE0DEE" w14:textId="3F6C8C77" w:rsidR="0075007B" w:rsidRPr="0009154F" w:rsidRDefault="0075007B" w:rsidP="0075007B">
      <w:pPr>
        <w:widowControl w:val="0"/>
        <w:spacing w:before="120"/>
        <w:ind w:firstLine="1134"/>
        <w:jc w:val="both"/>
        <w:rPr>
          <w:rFonts w:asciiTheme="majorBidi" w:eastAsia="Arial" w:hAnsiTheme="majorBidi" w:cstheme="majorBidi"/>
          <w:sz w:val="20"/>
          <w:szCs w:val="20"/>
        </w:rPr>
      </w:pPr>
      <w:r w:rsidRPr="0005087D">
        <w:rPr>
          <w:rFonts w:asciiTheme="majorBidi" w:eastAsia="Arial" w:hAnsiTheme="majorBidi" w:cstheme="majorBidi"/>
          <w:sz w:val="20"/>
          <w:szCs w:val="20"/>
        </w:rPr>
        <w:t xml:space="preserve">Figure </w:t>
      </w:r>
      <w:r w:rsidR="00D3123D" w:rsidRPr="0005087D">
        <w:rPr>
          <w:rFonts w:asciiTheme="majorBidi" w:eastAsia="Arial" w:hAnsiTheme="majorBidi" w:cstheme="majorBidi"/>
          <w:sz w:val="20"/>
          <w:szCs w:val="20"/>
        </w:rPr>
        <w:t>3</w:t>
      </w:r>
      <w:r w:rsidR="002857FA" w:rsidRPr="0005087D">
        <w:rPr>
          <w:rFonts w:asciiTheme="majorBidi" w:eastAsia="Arial" w:hAnsiTheme="majorBidi" w:cstheme="majorBidi"/>
          <w:sz w:val="20"/>
          <w:szCs w:val="20"/>
        </w:rPr>
        <w:t>.</w:t>
      </w:r>
      <w:r w:rsidRPr="0005087D">
        <w:rPr>
          <w:rFonts w:asciiTheme="majorBidi" w:eastAsia="Arial" w:hAnsiTheme="majorBidi" w:cstheme="majorBidi"/>
          <w:sz w:val="20"/>
          <w:szCs w:val="20"/>
        </w:rPr>
        <w:t xml:space="preserve"> Developing strategies that support ESM of household waste.</w:t>
      </w:r>
      <w:r w:rsidRPr="0009154F">
        <w:rPr>
          <w:rFonts w:asciiTheme="majorBidi" w:eastAsia="Arial" w:hAnsiTheme="majorBidi" w:cstheme="majorBidi"/>
          <w:sz w:val="20"/>
          <w:szCs w:val="20"/>
        </w:rPr>
        <w:t xml:space="preserve"> </w:t>
      </w:r>
    </w:p>
    <w:p w14:paraId="272B0C3A" w14:textId="77777777" w:rsidR="00BE2617" w:rsidRDefault="00BE2617" w:rsidP="000745D3">
      <w:pPr>
        <w:tabs>
          <w:tab w:val="left" w:pos="1701"/>
        </w:tabs>
        <w:spacing w:after="120"/>
        <w:ind w:left="1134"/>
        <w:rPr>
          <w:rFonts w:asciiTheme="majorBidi" w:eastAsia="Arial" w:hAnsiTheme="majorBidi" w:cstheme="majorBidi"/>
          <w:sz w:val="20"/>
          <w:szCs w:val="20"/>
        </w:rPr>
      </w:pPr>
    </w:p>
    <w:p w14:paraId="06D15023" w14:textId="20642367" w:rsidR="00EB79B7" w:rsidRPr="00721BA1" w:rsidRDefault="00EB79B7" w:rsidP="00EB79B7">
      <w:pPr>
        <w:pStyle w:val="Heading2"/>
        <w:tabs>
          <w:tab w:val="clear" w:pos="1247"/>
          <w:tab w:val="clear" w:pos="1814"/>
          <w:tab w:val="clear" w:pos="2381"/>
          <w:tab w:val="clear" w:pos="2948"/>
          <w:tab w:val="clear" w:pos="3515"/>
          <w:tab w:val="right" w:pos="709"/>
        </w:tabs>
        <w:spacing w:before="120" w:after="120"/>
        <w:ind w:left="1134" w:hanging="1134"/>
        <w:rPr>
          <w:rFonts w:asciiTheme="majorBidi" w:eastAsia="Calibri" w:hAnsiTheme="majorBidi"/>
          <w:b/>
          <w:bCs/>
        </w:rPr>
      </w:pPr>
      <w:r>
        <w:rPr>
          <w:rFonts w:asciiTheme="majorBidi" w:eastAsia="Calibri" w:hAnsiTheme="majorBidi"/>
          <w:b/>
          <w:bCs/>
        </w:rPr>
        <w:tab/>
      </w:r>
      <w:bookmarkStart w:id="20" w:name="_Toc126306068"/>
      <w:r>
        <w:rPr>
          <w:rFonts w:asciiTheme="majorBidi" w:hAnsiTheme="majorBidi"/>
          <w:b/>
          <w:bCs/>
          <w:sz w:val="24"/>
          <w:szCs w:val="24"/>
        </w:rPr>
        <w:t>B</w:t>
      </w:r>
      <w:r w:rsidRPr="00965A00">
        <w:rPr>
          <w:rFonts w:asciiTheme="majorBidi" w:hAnsiTheme="majorBidi"/>
          <w:b/>
          <w:bCs/>
          <w:sz w:val="24"/>
          <w:szCs w:val="24"/>
        </w:rPr>
        <w:t>.</w:t>
      </w:r>
      <w:r w:rsidRPr="00965A00">
        <w:rPr>
          <w:rFonts w:asciiTheme="majorBidi" w:hAnsiTheme="majorBidi"/>
          <w:b/>
          <w:bCs/>
          <w:sz w:val="24"/>
          <w:szCs w:val="24"/>
        </w:rPr>
        <w:tab/>
      </w:r>
      <w:r>
        <w:rPr>
          <w:rFonts w:asciiTheme="majorBidi" w:hAnsiTheme="majorBidi"/>
          <w:b/>
          <w:bCs/>
          <w:sz w:val="24"/>
          <w:szCs w:val="24"/>
        </w:rPr>
        <w:t>Key considerations</w:t>
      </w:r>
      <w:bookmarkEnd w:id="20"/>
    </w:p>
    <w:p w14:paraId="3AAF5663" w14:textId="51C6023F" w:rsidR="00951DE5" w:rsidRPr="00983412" w:rsidRDefault="00C51AD5"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983412">
        <w:rPr>
          <w:rFonts w:asciiTheme="majorBidi" w:eastAsia="Calibri" w:hAnsiTheme="majorBidi" w:cstheme="majorBidi"/>
          <w:sz w:val="20"/>
          <w:szCs w:val="20"/>
        </w:rPr>
        <w:t>Several aspects should be considered during the strategic waste management planning process.</w:t>
      </w:r>
    </w:p>
    <w:p w14:paraId="3BC95DDC" w14:textId="3CEBD083" w:rsidR="003D495E" w:rsidRPr="00721BA1" w:rsidRDefault="00B35072" w:rsidP="00B35072">
      <w:pPr>
        <w:pBdr>
          <w:top w:val="nil"/>
          <w:left w:val="nil"/>
          <w:bottom w:val="nil"/>
          <w:right w:val="nil"/>
          <w:between w:val="nil"/>
        </w:pBdr>
        <w:tabs>
          <w:tab w:val="right" w:pos="709"/>
        </w:tabs>
        <w:spacing w:before="120" w:after="120"/>
        <w:ind w:left="1134" w:hanging="851"/>
        <w:jc w:val="both"/>
        <w:rPr>
          <w:rFonts w:asciiTheme="majorBidi" w:hAnsiTheme="majorBidi"/>
          <w:b/>
          <w:bCs/>
          <w:sz w:val="20"/>
          <w:szCs w:val="20"/>
        </w:rPr>
      </w:pPr>
      <w:bookmarkStart w:id="21" w:name="_Toc85556965"/>
      <w:r>
        <w:rPr>
          <w:rFonts w:asciiTheme="majorBidi" w:hAnsiTheme="majorBidi"/>
          <w:b/>
          <w:bCs/>
          <w:sz w:val="20"/>
          <w:szCs w:val="20"/>
        </w:rPr>
        <w:tab/>
      </w:r>
      <w:r w:rsidR="00721BA1">
        <w:rPr>
          <w:rFonts w:asciiTheme="majorBidi" w:hAnsiTheme="majorBidi"/>
          <w:b/>
          <w:bCs/>
          <w:sz w:val="20"/>
          <w:szCs w:val="20"/>
        </w:rPr>
        <w:t>1.</w:t>
      </w:r>
      <w:bookmarkStart w:id="22" w:name="_Toc23609875"/>
      <w:bookmarkStart w:id="23" w:name="_Toc35417258"/>
      <w:r>
        <w:rPr>
          <w:rFonts w:asciiTheme="majorBidi" w:hAnsiTheme="majorBidi"/>
          <w:b/>
          <w:bCs/>
          <w:sz w:val="20"/>
          <w:szCs w:val="20"/>
        </w:rPr>
        <w:tab/>
      </w:r>
      <w:r w:rsidR="003D495E" w:rsidRPr="00721BA1">
        <w:rPr>
          <w:rFonts w:asciiTheme="majorBidi" w:hAnsiTheme="majorBidi"/>
          <w:b/>
          <w:bCs/>
          <w:sz w:val="20"/>
          <w:szCs w:val="20"/>
        </w:rPr>
        <w:t>Stakeholders</w:t>
      </w:r>
      <w:bookmarkEnd w:id="21"/>
      <w:bookmarkEnd w:id="22"/>
      <w:bookmarkEnd w:id="23"/>
      <w:r w:rsidR="003D495E" w:rsidRPr="00721BA1">
        <w:rPr>
          <w:rFonts w:asciiTheme="majorBidi" w:hAnsiTheme="majorBidi"/>
          <w:b/>
          <w:bCs/>
          <w:sz w:val="20"/>
          <w:szCs w:val="20"/>
        </w:rPr>
        <w:t xml:space="preserve">  </w:t>
      </w:r>
    </w:p>
    <w:p w14:paraId="54D9B37D" w14:textId="55F2AF6A" w:rsidR="001036CE" w:rsidRPr="00983412" w:rsidRDefault="001036CE"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983412">
        <w:rPr>
          <w:rFonts w:asciiTheme="majorBidi" w:eastAsia="Calibri" w:hAnsiTheme="majorBidi" w:cstheme="majorBidi"/>
          <w:sz w:val="20"/>
          <w:szCs w:val="20"/>
        </w:rPr>
        <w:t xml:space="preserve">The following stakeholders </w:t>
      </w:r>
      <w:r w:rsidR="00C51AD5" w:rsidRPr="00983412">
        <w:rPr>
          <w:rFonts w:asciiTheme="majorBidi" w:eastAsia="Calibri" w:hAnsiTheme="majorBidi" w:cstheme="majorBidi"/>
          <w:sz w:val="20"/>
          <w:szCs w:val="20"/>
        </w:rPr>
        <w:t xml:space="preserve">will </w:t>
      </w:r>
      <w:r w:rsidRPr="00983412">
        <w:rPr>
          <w:rFonts w:asciiTheme="majorBidi" w:eastAsia="Calibri" w:hAnsiTheme="majorBidi" w:cstheme="majorBidi"/>
          <w:sz w:val="20"/>
          <w:szCs w:val="20"/>
        </w:rPr>
        <w:t>play a pivotal role in developing a waste management strategy:</w:t>
      </w:r>
    </w:p>
    <w:p w14:paraId="3722894E" w14:textId="1C61F041" w:rsidR="003D495E" w:rsidRPr="009101B7" w:rsidRDefault="00B35072" w:rsidP="00B35072">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u w:val="single"/>
        </w:rPr>
      </w:pPr>
      <w:r>
        <w:rPr>
          <w:rFonts w:asciiTheme="majorBidi" w:eastAsia="Arial" w:hAnsiTheme="majorBidi" w:cstheme="majorBidi"/>
          <w:sz w:val="20"/>
          <w:szCs w:val="20"/>
          <w:lang w:val="en-AU"/>
        </w:rPr>
        <w:t>(a)</w:t>
      </w:r>
      <w:r>
        <w:rPr>
          <w:rFonts w:asciiTheme="majorBidi" w:eastAsia="Arial" w:hAnsiTheme="majorBidi" w:cstheme="majorBidi"/>
          <w:sz w:val="20"/>
          <w:szCs w:val="20"/>
          <w:lang w:val="en-AU"/>
        </w:rPr>
        <w:tab/>
      </w:r>
      <w:r w:rsidR="003D495E" w:rsidRPr="003705FF">
        <w:rPr>
          <w:rFonts w:asciiTheme="majorBidi" w:eastAsia="Arial" w:hAnsiTheme="majorBidi" w:cstheme="majorBidi"/>
          <w:sz w:val="20"/>
          <w:szCs w:val="20"/>
          <w:u w:val="single"/>
        </w:rPr>
        <w:t xml:space="preserve">Government </w:t>
      </w:r>
      <w:r w:rsidR="009101B7">
        <w:rPr>
          <w:rFonts w:asciiTheme="majorBidi" w:eastAsia="Arial" w:hAnsiTheme="majorBidi" w:cstheme="majorBidi"/>
          <w:sz w:val="20"/>
          <w:szCs w:val="20"/>
          <w:u w:val="single"/>
        </w:rPr>
        <w:t>authorities</w:t>
      </w:r>
      <w:r w:rsidR="003D495E" w:rsidRPr="009101B7">
        <w:rPr>
          <w:rFonts w:asciiTheme="majorBidi" w:eastAsia="Arial" w:hAnsiTheme="majorBidi" w:cstheme="majorBidi"/>
          <w:sz w:val="20"/>
          <w:szCs w:val="20"/>
        </w:rPr>
        <w:t xml:space="preserve"> – </w:t>
      </w:r>
      <w:r w:rsidR="009101B7" w:rsidRPr="009101B7">
        <w:rPr>
          <w:rFonts w:asciiTheme="majorBidi" w:eastAsia="Arial" w:hAnsiTheme="majorBidi" w:cstheme="majorBidi"/>
          <w:sz w:val="20"/>
          <w:szCs w:val="20"/>
        </w:rPr>
        <w:t>These authorities include waste authorities, government planning agencies, environmental management agencies, occupational health and safety agencies and public health agencies.</w:t>
      </w:r>
      <w:r w:rsidR="003D495E" w:rsidRPr="009101B7">
        <w:rPr>
          <w:rFonts w:asciiTheme="majorBidi" w:eastAsia="Arial" w:hAnsiTheme="majorBidi" w:cstheme="majorBidi"/>
          <w:sz w:val="20"/>
          <w:szCs w:val="20"/>
          <w:u w:val="single"/>
        </w:rPr>
        <w:t xml:space="preserve"> </w:t>
      </w:r>
    </w:p>
    <w:p w14:paraId="14A8A675" w14:textId="744AA296" w:rsidR="003D495E" w:rsidRPr="00223DFD" w:rsidRDefault="00B35072" w:rsidP="00B35072">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rPr>
      </w:pPr>
      <w:r>
        <w:rPr>
          <w:rFonts w:asciiTheme="majorBidi" w:eastAsia="Arial" w:hAnsiTheme="majorBidi" w:cstheme="majorBidi"/>
          <w:sz w:val="20"/>
          <w:szCs w:val="20"/>
        </w:rPr>
        <w:t>(b)</w:t>
      </w:r>
      <w:r>
        <w:rPr>
          <w:rFonts w:asciiTheme="majorBidi" w:eastAsia="Arial" w:hAnsiTheme="majorBidi" w:cstheme="majorBidi"/>
          <w:sz w:val="20"/>
          <w:szCs w:val="20"/>
        </w:rPr>
        <w:tab/>
      </w:r>
      <w:r w:rsidR="00E109C8" w:rsidRPr="0009154F">
        <w:rPr>
          <w:rFonts w:asciiTheme="majorBidi" w:eastAsia="Arial" w:hAnsiTheme="majorBidi" w:cstheme="majorBidi"/>
          <w:sz w:val="20"/>
          <w:szCs w:val="20"/>
          <w:u w:val="single"/>
        </w:rPr>
        <w:t>Household</w:t>
      </w:r>
      <w:r w:rsidR="003D495E" w:rsidRPr="0009154F">
        <w:rPr>
          <w:rFonts w:asciiTheme="majorBidi" w:eastAsia="Arial" w:hAnsiTheme="majorBidi" w:cstheme="majorBidi"/>
          <w:sz w:val="20"/>
          <w:szCs w:val="20"/>
          <w:u w:val="single"/>
        </w:rPr>
        <w:t>s</w:t>
      </w:r>
      <w:r w:rsidR="003D495E" w:rsidRPr="00223DFD">
        <w:rPr>
          <w:rFonts w:asciiTheme="majorBidi" w:eastAsia="Arial" w:hAnsiTheme="majorBidi" w:cstheme="majorBidi"/>
          <w:sz w:val="20"/>
          <w:szCs w:val="20"/>
        </w:rPr>
        <w:t xml:space="preserve"> – </w:t>
      </w:r>
      <w:r w:rsidR="00E109C8" w:rsidRPr="00223DFD">
        <w:rPr>
          <w:rFonts w:asciiTheme="majorBidi" w:eastAsia="Arial" w:hAnsiTheme="majorBidi" w:cstheme="majorBidi"/>
          <w:sz w:val="20"/>
          <w:szCs w:val="20"/>
        </w:rPr>
        <w:t>Household</w:t>
      </w:r>
      <w:r w:rsidR="003D495E" w:rsidRPr="00223DFD">
        <w:rPr>
          <w:rFonts w:asciiTheme="majorBidi" w:eastAsia="Arial" w:hAnsiTheme="majorBidi" w:cstheme="majorBidi"/>
          <w:sz w:val="20"/>
          <w:szCs w:val="20"/>
        </w:rPr>
        <w:t xml:space="preserve"> behaviour plays a huge role in minimizing waste and maximising the recovery of resources for recycling. </w:t>
      </w:r>
      <w:sdt>
        <w:sdtPr>
          <w:rPr>
            <w:rFonts w:asciiTheme="majorBidi" w:eastAsia="Arial" w:hAnsiTheme="majorBidi" w:cstheme="majorBidi"/>
            <w:sz w:val="20"/>
            <w:szCs w:val="20"/>
          </w:rPr>
          <w:tag w:val="goog_rdk_6"/>
          <w:id w:val="-2114966176"/>
        </w:sdtPr>
        <w:sdtEndPr/>
        <w:sdtContent/>
      </w:sdt>
      <w:r w:rsidR="003D495E" w:rsidRPr="00223DFD">
        <w:rPr>
          <w:rFonts w:asciiTheme="majorBidi" w:eastAsia="Arial" w:hAnsiTheme="majorBidi" w:cstheme="majorBidi"/>
          <w:sz w:val="20"/>
          <w:szCs w:val="20"/>
        </w:rPr>
        <w:t xml:space="preserve">Separating recyclables such as organic waste, glass, plastic, </w:t>
      </w:r>
      <w:proofErr w:type="gramStart"/>
      <w:r w:rsidR="003D495E" w:rsidRPr="00223DFD">
        <w:rPr>
          <w:rFonts w:asciiTheme="majorBidi" w:eastAsia="Arial" w:hAnsiTheme="majorBidi" w:cstheme="majorBidi"/>
          <w:sz w:val="20"/>
          <w:szCs w:val="20"/>
        </w:rPr>
        <w:t>paper</w:t>
      </w:r>
      <w:proofErr w:type="gramEnd"/>
      <w:r w:rsidR="003D495E" w:rsidRPr="00223DFD">
        <w:rPr>
          <w:rFonts w:asciiTheme="majorBidi" w:eastAsia="Arial" w:hAnsiTheme="majorBidi" w:cstheme="majorBidi"/>
          <w:sz w:val="20"/>
          <w:szCs w:val="20"/>
        </w:rPr>
        <w:t xml:space="preserve"> and metal at the source ensures more efficient and cost-effective recycling. But recycling is only one part of the story – a shift towards more sustainable cons</w:t>
      </w:r>
      <w:r w:rsidR="00C32D76" w:rsidRPr="00223DFD">
        <w:rPr>
          <w:rFonts w:asciiTheme="majorBidi" w:eastAsia="Arial" w:hAnsiTheme="majorBidi" w:cstheme="majorBidi"/>
          <w:sz w:val="20"/>
          <w:szCs w:val="20"/>
        </w:rPr>
        <w:t>umption is also required.</w:t>
      </w:r>
      <w:r w:rsidR="003D495E" w:rsidRPr="00223DFD">
        <w:rPr>
          <w:rFonts w:asciiTheme="majorBidi" w:eastAsia="Arial" w:hAnsiTheme="majorBidi" w:cstheme="majorBidi"/>
          <w:sz w:val="20"/>
          <w:szCs w:val="20"/>
        </w:rPr>
        <w:t xml:space="preserve"> </w:t>
      </w:r>
    </w:p>
    <w:p w14:paraId="095517ED" w14:textId="4D49CE21" w:rsidR="003D495E" w:rsidRPr="003705FF" w:rsidRDefault="00B35072" w:rsidP="00B35072">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u w:val="single"/>
        </w:rPr>
      </w:pPr>
      <w:r>
        <w:rPr>
          <w:rFonts w:asciiTheme="majorBidi" w:eastAsia="Arial" w:hAnsiTheme="majorBidi" w:cstheme="majorBidi"/>
          <w:sz w:val="20"/>
          <w:szCs w:val="20"/>
        </w:rPr>
        <w:t>(c)</w:t>
      </w:r>
      <w:r>
        <w:rPr>
          <w:rFonts w:asciiTheme="majorBidi" w:eastAsia="Arial" w:hAnsiTheme="majorBidi" w:cstheme="majorBidi"/>
          <w:sz w:val="20"/>
          <w:szCs w:val="20"/>
        </w:rPr>
        <w:tab/>
      </w:r>
      <w:r w:rsidR="003D495E" w:rsidRPr="0009154F">
        <w:rPr>
          <w:rFonts w:asciiTheme="majorBidi" w:eastAsia="Arial" w:hAnsiTheme="majorBidi" w:cstheme="majorBidi"/>
          <w:sz w:val="20"/>
          <w:szCs w:val="20"/>
          <w:u w:val="single"/>
        </w:rPr>
        <w:t xml:space="preserve">Waste </w:t>
      </w:r>
      <w:r w:rsidR="00C32D76">
        <w:rPr>
          <w:rFonts w:asciiTheme="majorBidi" w:eastAsia="Arial" w:hAnsiTheme="majorBidi" w:cstheme="majorBidi"/>
          <w:sz w:val="20"/>
          <w:szCs w:val="20"/>
          <w:u w:val="single"/>
        </w:rPr>
        <w:t>management industry</w:t>
      </w:r>
      <w:r w:rsidR="003D495E" w:rsidRPr="003705FF">
        <w:rPr>
          <w:rFonts w:asciiTheme="majorBidi" w:eastAsia="Arial" w:hAnsiTheme="majorBidi" w:cstheme="majorBidi"/>
          <w:sz w:val="20"/>
          <w:szCs w:val="20"/>
        </w:rPr>
        <w:t xml:space="preserve"> – There are increasing opportunities to create value from waste as recycling and energy recovery technologies advance. However, governments need to set recycling targets and provide incentives. Recycling is only possible if it is economically viable, which means that </w:t>
      </w:r>
      <w:r w:rsidR="00C32D76" w:rsidRPr="003705FF">
        <w:rPr>
          <w:rFonts w:asciiTheme="majorBidi" w:eastAsia="Arial" w:hAnsiTheme="majorBidi" w:cstheme="majorBidi"/>
          <w:sz w:val="20"/>
          <w:szCs w:val="20"/>
        </w:rPr>
        <w:t>a</w:t>
      </w:r>
      <w:r w:rsidR="003D495E" w:rsidRPr="003705FF">
        <w:rPr>
          <w:rFonts w:asciiTheme="majorBidi" w:eastAsia="Arial" w:hAnsiTheme="majorBidi" w:cstheme="majorBidi"/>
          <w:sz w:val="20"/>
          <w:szCs w:val="20"/>
        </w:rPr>
        <w:t xml:space="preserve"> market </w:t>
      </w:r>
      <w:r w:rsidR="00C32D76" w:rsidRPr="003705FF">
        <w:rPr>
          <w:rFonts w:asciiTheme="majorBidi" w:eastAsia="Arial" w:hAnsiTheme="majorBidi" w:cstheme="majorBidi"/>
          <w:sz w:val="20"/>
          <w:szCs w:val="20"/>
        </w:rPr>
        <w:t>for recyclables must be present and functioning</w:t>
      </w:r>
      <w:r w:rsidR="003D495E" w:rsidRPr="003705FF">
        <w:rPr>
          <w:rFonts w:asciiTheme="majorBidi" w:eastAsia="Arial" w:hAnsiTheme="majorBidi" w:cstheme="majorBidi"/>
          <w:sz w:val="20"/>
          <w:szCs w:val="20"/>
        </w:rPr>
        <w:t xml:space="preserve"> properly.   </w:t>
      </w:r>
    </w:p>
    <w:p w14:paraId="715EB14C" w14:textId="2375A5A7" w:rsidR="003D495E" w:rsidRPr="009101B7" w:rsidRDefault="00B35072" w:rsidP="00B35072">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u w:val="single"/>
        </w:rPr>
      </w:pPr>
      <w:r>
        <w:rPr>
          <w:rFonts w:asciiTheme="majorBidi" w:eastAsia="Arial" w:hAnsiTheme="majorBidi" w:cstheme="majorBidi"/>
          <w:sz w:val="20"/>
          <w:szCs w:val="20"/>
        </w:rPr>
        <w:t>(d)</w:t>
      </w:r>
      <w:r>
        <w:rPr>
          <w:rFonts w:asciiTheme="majorBidi" w:eastAsia="Arial" w:hAnsiTheme="majorBidi" w:cstheme="majorBidi"/>
          <w:sz w:val="20"/>
          <w:szCs w:val="20"/>
        </w:rPr>
        <w:tab/>
      </w:r>
      <w:r w:rsidR="003D495E" w:rsidRPr="0009154F">
        <w:rPr>
          <w:rFonts w:asciiTheme="majorBidi" w:eastAsia="Arial" w:hAnsiTheme="majorBidi" w:cstheme="majorBidi"/>
          <w:sz w:val="20"/>
          <w:szCs w:val="20"/>
          <w:u w:val="single"/>
        </w:rPr>
        <w:t>Product manufacturers and retailers</w:t>
      </w:r>
      <w:r w:rsidR="003D495E" w:rsidRPr="003705FF">
        <w:rPr>
          <w:rFonts w:asciiTheme="majorBidi" w:eastAsia="Arial" w:hAnsiTheme="majorBidi" w:cstheme="majorBidi"/>
          <w:sz w:val="20"/>
          <w:szCs w:val="20"/>
        </w:rPr>
        <w:t xml:space="preserve"> – Environmentally </w:t>
      </w:r>
      <w:r w:rsidR="002A5280" w:rsidRPr="003705FF">
        <w:rPr>
          <w:rFonts w:asciiTheme="majorBidi" w:eastAsia="Arial" w:hAnsiTheme="majorBidi" w:cstheme="majorBidi"/>
          <w:sz w:val="20"/>
          <w:szCs w:val="20"/>
        </w:rPr>
        <w:t>friendly</w:t>
      </w:r>
      <w:r w:rsidR="003D495E" w:rsidRPr="003705FF">
        <w:rPr>
          <w:rFonts w:asciiTheme="majorBidi" w:eastAsia="Arial" w:hAnsiTheme="majorBidi" w:cstheme="majorBidi"/>
          <w:sz w:val="20"/>
          <w:szCs w:val="20"/>
        </w:rPr>
        <w:t xml:space="preserve"> products often come at a premium to other products. There is a need for shared responsibility to ensure affordability of </w:t>
      </w:r>
      <w:r w:rsidR="002A5280" w:rsidRPr="003705FF">
        <w:rPr>
          <w:rFonts w:asciiTheme="majorBidi" w:eastAsia="Arial" w:hAnsiTheme="majorBidi" w:cstheme="majorBidi"/>
          <w:sz w:val="20"/>
          <w:szCs w:val="20"/>
        </w:rPr>
        <w:t>these</w:t>
      </w:r>
      <w:r w:rsidR="003D495E" w:rsidRPr="003705FF">
        <w:rPr>
          <w:rFonts w:asciiTheme="majorBidi" w:eastAsia="Arial" w:hAnsiTheme="majorBidi" w:cstheme="majorBidi"/>
          <w:sz w:val="20"/>
          <w:szCs w:val="20"/>
        </w:rPr>
        <w:t xml:space="preserve"> products, reduce packaging</w:t>
      </w:r>
      <w:r w:rsidR="008318CD">
        <w:rPr>
          <w:rFonts w:asciiTheme="majorBidi" w:eastAsia="Arial" w:hAnsiTheme="majorBidi" w:cstheme="majorBidi"/>
          <w:sz w:val="20"/>
          <w:szCs w:val="20"/>
        </w:rPr>
        <w:t xml:space="preserve"> </w:t>
      </w:r>
      <w:r w:rsidR="008318CD" w:rsidRPr="008318CD">
        <w:rPr>
          <w:rFonts w:asciiTheme="majorBidi" w:eastAsia="Arial" w:hAnsiTheme="majorBidi" w:cstheme="majorBidi"/>
          <w:sz w:val="20"/>
          <w:szCs w:val="20"/>
        </w:rPr>
        <w:t xml:space="preserve">while ensuring that the quality, </w:t>
      </w:r>
      <w:proofErr w:type="gramStart"/>
      <w:r w:rsidR="008318CD" w:rsidRPr="008318CD">
        <w:rPr>
          <w:rFonts w:asciiTheme="majorBidi" w:eastAsia="Arial" w:hAnsiTheme="majorBidi" w:cstheme="majorBidi"/>
          <w:sz w:val="20"/>
          <w:szCs w:val="20"/>
        </w:rPr>
        <w:t>durability</w:t>
      </w:r>
      <w:proofErr w:type="gramEnd"/>
      <w:r w:rsidR="008318CD" w:rsidRPr="008318CD">
        <w:rPr>
          <w:rFonts w:asciiTheme="majorBidi" w:eastAsia="Arial" w:hAnsiTheme="majorBidi" w:cstheme="majorBidi"/>
          <w:sz w:val="20"/>
          <w:szCs w:val="20"/>
        </w:rPr>
        <w:t xml:space="preserve"> and safety of the products are maintained</w:t>
      </w:r>
      <w:r w:rsidR="003D495E" w:rsidRPr="003705FF">
        <w:rPr>
          <w:rFonts w:asciiTheme="majorBidi" w:eastAsia="Arial" w:hAnsiTheme="majorBidi" w:cstheme="majorBidi"/>
          <w:sz w:val="20"/>
          <w:szCs w:val="20"/>
        </w:rPr>
        <w:t>, and to make sure products are recyclable. Policy approaches that make manufacturers take some responsibility for the treatment or disposal of post-consumer products (</w:t>
      </w:r>
      <w:proofErr w:type="gramStart"/>
      <w:r w:rsidR="001036CE" w:rsidRPr="003705FF">
        <w:rPr>
          <w:rFonts w:asciiTheme="majorBidi" w:eastAsia="Arial" w:hAnsiTheme="majorBidi" w:cstheme="majorBidi"/>
          <w:sz w:val="20"/>
          <w:szCs w:val="20"/>
        </w:rPr>
        <w:t>e.g.</w:t>
      </w:r>
      <w:proofErr w:type="gramEnd"/>
      <w:r w:rsidR="001036CE" w:rsidRPr="003705FF">
        <w:rPr>
          <w:rFonts w:asciiTheme="majorBidi" w:eastAsia="Arial" w:hAnsiTheme="majorBidi" w:cstheme="majorBidi"/>
          <w:sz w:val="20"/>
          <w:szCs w:val="20"/>
        </w:rPr>
        <w:t xml:space="preserve"> </w:t>
      </w:r>
      <w:r w:rsidR="003D495E" w:rsidRPr="003705FF">
        <w:rPr>
          <w:rFonts w:asciiTheme="majorBidi" w:eastAsia="Arial" w:hAnsiTheme="majorBidi" w:cstheme="majorBidi"/>
          <w:sz w:val="20"/>
          <w:szCs w:val="20"/>
        </w:rPr>
        <w:t>extended producer responsibility) are required. This provides manufacture</w:t>
      </w:r>
      <w:r w:rsidR="00734B6E" w:rsidRPr="003705FF">
        <w:rPr>
          <w:rFonts w:asciiTheme="majorBidi" w:eastAsia="Arial" w:hAnsiTheme="majorBidi" w:cstheme="majorBidi"/>
          <w:sz w:val="20"/>
          <w:szCs w:val="20"/>
        </w:rPr>
        <w:t>r</w:t>
      </w:r>
      <w:r w:rsidR="003D495E" w:rsidRPr="003705FF">
        <w:rPr>
          <w:rFonts w:asciiTheme="majorBidi" w:eastAsia="Arial" w:hAnsiTheme="majorBidi" w:cstheme="majorBidi"/>
          <w:sz w:val="20"/>
          <w:szCs w:val="20"/>
        </w:rPr>
        <w:t>s with incentives to prevent waste at the source, promote product design for the environment and support the achievement of public recycling and materials management goals</w:t>
      </w:r>
      <w:r w:rsidR="00D5633E" w:rsidRPr="003705FF">
        <w:rPr>
          <w:rFonts w:asciiTheme="majorBidi" w:eastAsia="Arial" w:hAnsiTheme="majorBidi" w:cstheme="majorBidi"/>
          <w:sz w:val="20"/>
          <w:szCs w:val="20"/>
        </w:rPr>
        <w:t>.</w:t>
      </w:r>
      <w:r w:rsidR="009101B7">
        <w:rPr>
          <w:rStyle w:val="FootnoteReference"/>
          <w:rFonts w:asciiTheme="majorBidi" w:eastAsia="Arial" w:hAnsiTheme="majorBidi" w:cstheme="majorBidi"/>
          <w:sz w:val="20"/>
          <w:szCs w:val="20"/>
        </w:rPr>
        <w:footnoteReference w:id="18"/>
      </w:r>
      <w:r w:rsidR="003D495E" w:rsidRPr="003705FF">
        <w:rPr>
          <w:rFonts w:asciiTheme="majorBidi" w:eastAsia="Arial" w:hAnsiTheme="majorBidi" w:cstheme="majorBidi"/>
          <w:sz w:val="20"/>
          <w:szCs w:val="20"/>
        </w:rPr>
        <w:t xml:space="preserve"> </w:t>
      </w:r>
    </w:p>
    <w:p w14:paraId="0B537859" w14:textId="04F4FEE3" w:rsidR="009101B7" w:rsidRDefault="00B35072" w:rsidP="00B35072">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rPr>
      </w:pPr>
      <w:r>
        <w:rPr>
          <w:rFonts w:asciiTheme="majorBidi" w:eastAsia="Arial" w:hAnsiTheme="majorBidi" w:cstheme="majorBidi"/>
          <w:sz w:val="20"/>
          <w:szCs w:val="20"/>
        </w:rPr>
        <w:t>(e)</w:t>
      </w:r>
      <w:r>
        <w:rPr>
          <w:rFonts w:asciiTheme="majorBidi" w:eastAsia="Arial" w:hAnsiTheme="majorBidi" w:cstheme="majorBidi"/>
          <w:sz w:val="20"/>
          <w:szCs w:val="20"/>
        </w:rPr>
        <w:tab/>
      </w:r>
      <w:r w:rsidR="009101B7">
        <w:rPr>
          <w:rFonts w:asciiTheme="majorBidi" w:eastAsia="Arial" w:hAnsiTheme="majorBidi" w:cstheme="majorBidi"/>
          <w:sz w:val="20"/>
          <w:szCs w:val="20"/>
          <w:u w:val="single"/>
        </w:rPr>
        <w:t>Informal sector (particularly in developing countries, LDCs and SIDS)</w:t>
      </w:r>
      <w:r w:rsidR="009101B7" w:rsidRPr="009101B7">
        <w:rPr>
          <w:rFonts w:asciiTheme="majorBidi" w:eastAsia="Arial" w:hAnsiTheme="majorBidi" w:cstheme="majorBidi"/>
          <w:sz w:val="20"/>
          <w:szCs w:val="20"/>
        </w:rPr>
        <w:t xml:space="preserve"> - It is important to capture and reflect the views of those in the informal sector that play a significant role in waste management </w:t>
      </w:r>
      <w:proofErr w:type="gramStart"/>
      <w:r w:rsidR="009101B7" w:rsidRPr="009101B7">
        <w:rPr>
          <w:rFonts w:asciiTheme="majorBidi" w:eastAsia="Arial" w:hAnsiTheme="majorBidi" w:cstheme="majorBidi"/>
          <w:sz w:val="20"/>
          <w:szCs w:val="20"/>
        </w:rPr>
        <w:t>and also</w:t>
      </w:r>
      <w:proofErr w:type="gramEnd"/>
      <w:r w:rsidR="009101B7" w:rsidRPr="009101B7">
        <w:rPr>
          <w:rFonts w:asciiTheme="majorBidi" w:eastAsia="Arial" w:hAnsiTheme="majorBidi" w:cstheme="majorBidi"/>
          <w:sz w:val="20"/>
          <w:szCs w:val="20"/>
        </w:rPr>
        <w:t xml:space="preserve"> depend on the generation of </w:t>
      </w:r>
      <w:r w:rsidR="009101B7">
        <w:rPr>
          <w:rFonts w:asciiTheme="majorBidi" w:eastAsia="Arial" w:hAnsiTheme="majorBidi" w:cstheme="majorBidi"/>
          <w:sz w:val="20"/>
          <w:szCs w:val="20"/>
        </w:rPr>
        <w:t>household</w:t>
      </w:r>
      <w:r w:rsidR="009101B7" w:rsidRPr="009101B7">
        <w:rPr>
          <w:rFonts w:asciiTheme="majorBidi" w:eastAsia="Arial" w:hAnsiTheme="majorBidi" w:cstheme="majorBidi"/>
          <w:sz w:val="20"/>
          <w:szCs w:val="20"/>
        </w:rPr>
        <w:t xml:space="preserve"> to support their livelihoods</w:t>
      </w:r>
      <w:r w:rsidR="009101B7">
        <w:rPr>
          <w:rFonts w:asciiTheme="majorBidi" w:eastAsia="Arial" w:hAnsiTheme="majorBidi" w:cstheme="majorBidi"/>
          <w:sz w:val="20"/>
          <w:szCs w:val="20"/>
        </w:rPr>
        <w:t>.</w:t>
      </w:r>
    </w:p>
    <w:p w14:paraId="71C6E769" w14:textId="77777777" w:rsidR="007D179F" w:rsidRDefault="007D179F" w:rsidP="0014509C">
      <w:pPr>
        <w:tabs>
          <w:tab w:val="left" w:pos="1701"/>
        </w:tabs>
        <w:rPr>
          <w:rFonts w:asciiTheme="majorBidi" w:hAnsiTheme="majorBidi" w:cstheme="majorBidi"/>
          <w:sz w:val="20"/>
          <w:szCs w:val="20"/>
        </w:rPr>
      </w:pPr>
    </w:p>
    <w:p w14:paraId="0FD96CC7" w14:textId="47C1680F" w:rsidR="0014509C" w:rsidRDefault="0027098D" w:rsidP="006269CD">
      <w:pPr>
        <w:pBdr>
          <w:top w:val="single" w:sz="4" w:space="1" w:color="auto"/>
          <w:left w:val="single" w:sz="4" w:space="0" w:color="auto"/>
          <w:bottom w:val="single" w:sz="4" w:space="1" w:color="auto"/>
          <w:right w:val="single" w:sz="4" w:space="4" w:color="auto"/>
        </w:pBdr>
        <w:ind w:left="1134"/>
        <w:jc w:val="both"/>
        <w:rPr>
          <w:rFonts w:asciiTheme="majorBidi" w:eastAsia="Calibri" w:hAnsiTheme="majorBidi" w:cstheme="majorBidi"/>
          <w:color w:val="4472C4" w:themeColor="accent1"/>
          <w:sz w:val="20"/>
          <w:szCs w:val="20"/>
        </w:rPr>
      </w:pPr>
      <w:r>
        <w:rPr>
          <w:rFonts w:asciiTheme="majorBidi" w:eastAsia="Calibri" w:hAnsiTheme="majorBidi" w:cstheme="majorBidi"/>
          <w:color w:val="4472C4" w:themeColor="accent1"/>
          <w:sz w:val="20"/>
          <w:szCs w:val="20"/>
        </w:rPr>
        <w:t>Box 1.</w:t>
      </w:r>
      <w:r w:rsidR="0014509C">
        <w:rPr>
          <w:rFonts w:asciiTheme="majorBidi" w:eastAsia="Calibri" w:hAnsiTheme="majorBidi" w:cstheme="majorBidi"/>
          <w:color w:val="4472C4" w:themeColor="accent1"/>
          <w:sz w:val="20"/>
          <w:szCs w:val="20"/>
        </w:rPr>
        <w:t xml:space="preserve"> </w:t>
      </w:r>
      <w:r w:rsidR="0014509C" w:rsidRPr="0014509C">
        <w:rPr>
          <w:rFonts w:asciiTheme="majorBidi" w:eastAsia="Calibri" w:hAnsiTheme="majorBidi" w:cstheme="majorBidi"/>
          <w:color w:val="4472C4" w:themeColor="accent1"/>
          <w:sz w:val="20"/>
          <w:szCs w:val="20"/>
        </w:rPr>
        <w:t>Regulatory initiatives and policies in Chile to reduce the use of plastic</w:t>
      </w:r>
      <w:r w:rsidR="0014509C">
        <w:rPr>
          <w:rStyle w:val="FootnoteReference"/>
          <w:rFonts w:asciiTheme="majorBidi" w:eastAsia="Calibri" w:hAnsiTheme="majorBidi" w:cstheme="majorBidi"/>
          <w:color w:val="4472C4" w:themeColor="accent1"/>
          <w:sz w:val="20"/>
          <w:szCs w:val="20"/>
        </w:rPr>
        <w:footnoteReference w:id="19"/>
      </w:r>
    </w:p>
    <w:p w14:paraId="232EC1D9" w14:textId="77777777" w:rsidR="0014509C" w:rsidRDefault="0014509C" w:rsidP="006269CD">
      <w:pPr>
        <w:pBdr>
          <w:top w:val="single" w:sz="4" w:space="1" w:color="auto"/>
          <w:left w:val="single" w:sz="4" w:space="0" w:color="auto"/>
          <w:bottom w:val="single" w:sz="4" w:space="1" w:color="auto"/>
          <w:right w:val="single" w:sz="4" w:space="4" w:color="auto"/>
        </w:pBdr>
        <w:ind w:left="1134"/>
        <w:jc w:val="both"/>
        <w:rPr>
          <w:rFonts w:asciiTheme="majorBidi" w:eastAsia="Calibri" w:hAnsiTheme="majorBidi" w:cstheme="majorBidi"/>
          <w:color w:val="000000"/>
          <w:sz w:val="20"/>
          <w:szCs w:val="20"/>
        </w:rPr>
      </w:pPr>
    </w:p>
    <w:p w14:paraId="5AD1FA96" w14:textId="51A81DBB" w:rsidR="0014509C" w:rsidRDefault="0014509C" w:rsidP="006269CD">
      <w:pPr>
        <w:pBdr>
          <w:top w:val="single" w:sz="4" w:space="1" w:color="auto"/>
          <w:left w:val="single" w:sz="4" w:space="0" w:color="auto"/>
          <w:bottom w:val="single" w:sz="4" w:space="1" w:color="auto"/>
          <w:right w:val="single" w:sz="4" w:space="4" w:color="auto"/>
        </w:pBdr>
        <w:shd w:val="clear" w:color="auto" w:fill="FFFFFF"/>
        <w:ind w:left="1134"/>
        <w:jc w:val="both"/>
        <w:rPr>
          <w:rFonts w:asciiTheme="majorBidi" w:eastAsia="Calibri" w:hAnsiTheme="majorBidi" w:cstheme="majorBidi"/>
          <w:sz w:val="20"/>
          <w:szCs w:val="20"/>
        </w:rPr>
      </w:pPr>
      <w:r w:rsidRPr="0014509C">
        <w:rPr>
          <w:rFonts w:asciiTheme="majorBidi" w:eastAsia="Calibri" w:hAnsiTheme="majorBidi" w:cstheme="majorBidi"/>
          <w:sz w:val="20"/>
          <w:szCs w:val="20"/>
        </w:rPr>
        <w:t xml:space="preserve">Since 2018, the Chilean government has developed initiatives against the use and distribution of plastic bags and straws, and it banned plastic bags since the beginning of 2019 for big distributors. In the same year, it launched the Chilean Plastics Pact, the third national initiative joining the Ellen MacArthur </w:t>
      </w:r>
      <w:r w:rsidRPr="0014509C">
        <w:rPr>
          <w:rFonts w:asciiTheme="majorBidi" w:eastAsia="Calibri" w:hAnsiTheme="majorBidi" w:cstheme="majorBidi"/>
          <w:sz w:val="20"/>
          <w:szCs w:val="20"/>
        </w:rPr>
        <w:lastRenderedPageBreak/>
        <w:t>Foundation’s Plastics Pact</w:t>
      </w:r>
      <w:r w:rsidR="0004534F">
        <w:rPr>
          <w:rStyle w:val="FootnoteReference"/>
          <w:rFonts w:asciiTheme="majorBidi" w:eastAsia="Calibri" w:hAnsiTheme="majorBidi" w:cstheme="majorBidi"/>
          <w:sz w:val="20"/>
          <w:szCs w:val="20"/>
        </w:rPr>
        <w:footnoteReference w:id="20"/>
      </w:r>
      <w:r w:rsidRPr="0014509C">
        <w:rPr>
          <w:rFonts w:asciiTheme="majorBidi" w:eastAsia="Calibri" w:hAnsiTheme="majorBidi" w:cstheme="majorBidi"/>
          <w:sz w:val="20"/>
          <w:szCs w:val="20"/>
        </w:rPr>
        <w:t xml:space="preserve"> network. El </w:t>
      </w:r>
      <w:proofErr w:type="spellStart"/>
      <w:r w:rsidRPr="0014509C">
        <w:rPr>
          <w:rFonts w:asciiTheme="majorBidi" w:eastAsia="Calibri" w:hAnsiTheme="majorBidi" w:cstheme="majorBidi"/>
          <w:sz w:val="20"/>
          <w:szCs w:val="20"/>
        </w:rPr>
        <w:t>Pacto</w:t>
      </w:r>
      <w:proofErr w:type="spellEnd"/>
      <w:r w:rsidRPr="0014509C">
        <w:rPr>
          <w:rFonts w:asciiTheme="majorBidi" w:eastAsia="Calibri" w:hAnsiTheme="majorBidi" w:cstheme="majorBidi"/>
          <w:sz w:val="20"/>
          <w:szCs w:val="20"/>
        </w:rPr>
        <w:t xml:space="preserve"> Chileno de </w:t>
      </w:r>
      <w:proofErr w:type="spellStart"/>
      <w:r w:rsidRPr="0014509C">
        <w:rPr>
          <w:rFonts w:asciiTheme="majorBidi" w:eastAsia="Calibri" w:hAnsiTheme="majorBidi" w:cstheme="majorBidi"/>
          <w:sz w:val="20"/>
          <w:szCs w:val="20"/>
        </w:rPr>
        <w:t>los</w:t>
      </w:r>
      <w:proofErr w:type="spellEnd"/>
      <w:r w:rsidRPr="0014509C">
        <w:rPr>
          <w:rFonts w:asciiTheme="majorBidi" w:eastAsia="Calibri" w:hAnsiTheme="majorBidi" w:cstheme="majorBidi"/>
          <w:sz w:val="20"/>
          <w:szCs w:val="20"/>
        </w:rPr>
        <w:t xml:space="preserve"> </w:t>
      </w:r>
      <w:proofErr w:type="spellStart"/>
      <w:r w:rsidRPr="0014509C">
        <w:rPr>
          <w:rFonts w:asciiTheme="majorBidi" w:eastAsia="Calibri" w:hAnsiTheme="majorBidi" w:cstheme="majorBidi"/>
          <w:sz w:val="20"/>
          <w:szCs w:val="20"/>
        </w:rPr>
        <w:t>Plásticos</w:t>
      </w:r>
      <w:proofErr w:type="spellEnd"/>
      <w:r w:rsidRPr="0014509C">
        <w:rPr>
          <w:rFonts w:asciiTheme="majorBidi" w:eastAsia="Calibri" w:hAnsiTheme="majorBidi" w:cstheme="majorBidi"/>
          <w:sz w:val="20"/>
          <w:szCs w:val="20"/>
        </w:rPr>
        <w:t xml:space="preserve"> (The </w:t>
      </w:r>
      <w:r w:rsidR="00F81B83">
        <w:rPr>
          <w:rFonts w:asciiTheme="majorBidi" w:eastAsia="Calibri" w:hAnsiTheme="majorBidi" w:cstheme="majorBidi"/>
          <w:sz w:val="20"/>
          <w:szCs w:val="20"/>
        </w:rPr>
        <w:t>Chilean</w:t>
      </w:r>
      <w:r w:rsidRPr="0014509C">
        <w:rPr>
          <w:rFonts w:asciiTheme="majorBidi" w:eastAsia="Calibri" w:hAnsiTheme="majorBidi" w:cstheme="majorBidi"/>
          <w:sz w:val="20"/>
          <w:szCs w:val="20"/>
        </w:rPr>
        <w:t xml:space="preserve"> Plastics Pact) is led by the Ministry of Environment and the non-profit corporation Fundación Chile. It brings together local businesses, governments, and NGOs to work towards a circular economy for plastics. The Chilean government considers Chile </w:t>
      </w:r>
      <w:proofErr w:type="spellStart"/>
      <w:r w:rsidRPr="0014509C">
        <w:rPr>
          <w:rFonts w:asciiTheme="majorBidi" w:eastAsia="Calibri" w:hAnsiTheme="majorBidi" w:cstheme="majorBidi"/>
          <w:sz w:val="20"/>
          <w:szCs w:val="20"/>
        </w:rPr>
        <w:t>Basura</w:t>
      </w:r>
      <w:proofErr w:type="spellEnd"/>
      <w:r w:rsidRPr="0014509C">
        <w:rPr>
          <w:rFonts w:asciiTheme="majorBidi" w:eastAsia="Calibri" w:hAnsiTheme="majorBidi" w:cstheme="majorBidi"/>
          <w:sz w:val="20"/>
          <w:szCs w:val="20"/>
        </w:rPr>
        <w:t xml:space="preserve"> Cero</w:t>
      </w:r>
      <w:r>
        <w:rPr>
          <w:rStyle w:val="FootnoteReference"/>
          <w:rFonts w:asciiTheme="majorBidi" w:eastAsia="Calibri" w:hAnsiTheme="majorBidi" w:cstheme="majorBidi"/>
          <w:sz w:val="20"/>
          <w:szCs w:val="20"/>
        </w:rPr>
        <w:footnoteReference w:id="21"/>
      </w:r>
      <w:r w:rsidRPr="0014509C">
        <w:rPr>
          <w:rFonts w:asciiTheme="majorBidi" w:eastAsia="Calibri" w:hAnsiTheme="majorBidi" w:cstheme="majorBidi"/>
          <w:sz w:val="20"/>
          <w:szCs w:val="20"/>
        </w:rPr>
        <w:t xml:space="preserve"> (Chile Zero Waste) part of its official circular economy programme creating regulations and policies that allow for recycling, proper waste management, and citizen involvement to achieve this goal.</w:t>
      </w:r>
    </w:p>
    <w:p w14:paraId="1DF359C9" w14:textId="77777777" w:rsidR="0014509C" w:rsidRDefault="0014509C" w:rsidP="006269CD">
      <w:pPr>
        <w:pBdr>
          <w:top w:val="single" w:sz="4" w:space="1" w:color="auto"/>
          <w:left w:val="single" w:sz="4" w:space="0" w:color="auto"/>
          <w:bottom w:val="single" w:sz="4" w:space="1" w:color="auto"/>
          <w:right w:val="single" w:sz="4" w:space="4" w:color="auto"/>
        </w:pBdr>
        <w:shd w:val="clear" w:color="auto" w:fill="FFFFFF"/>
        <w:ind w:left="1134"/>
        <w:jc w:val="both"/>
        <w:rPr>
          <w:rFonts w:asciiTheme="majorBidi" w:eastAsia="Calibri" w:hAnsiTheme="majorBidi" w:cstheme="majorBidi"/>
          <w:sz w:val="20"/>
          <w:szCs w:val="20"/>
        </w:rPr>
      </w:pPr>
    </w:p>
    <w:p w14:paraId="45E301E9" w14:textId="77777777" w:rsidR="0014509C" w:rsidRPr="003705FF" w:rsidRDefault="0014509C" w:rsidP="00B35072">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u w:val="single"/>
        </w:rPr>
      </w:pPr>
    </w:p>
    <w:p w14:paraId="0BA07A3F" w14:textId="409AC76A" w:rsidR="003D495E" w:rsidRPr="00721BA1" w:rsidRDefault="00B35072" w:rsidP="00B35072">
      <w:pPr>
        <w:pBdr>
          <w:top w:val="nil"/>
          <w:left w:val="nil"/>
          <w:bottom w:val="nil"/>
          <w:right w:val="nil"/>
          <w:between w:val="nil"/>
        </w:pBdr>
        <w:tabs>
          <w:tab w:val="right" w:pos="709"/>
        </w:tabs>
        <w:spacing w:before="120" w:after="120"/>
        <w:ind w:left="1134" w:hanging="851"/>
        <w:jc w:val="both"/>
        <w:rPr>
          <w:rFonts w:asciiTheme="majorBidi" w:hAnsiTheme="majorBidi"/>
          <w:b/>
          <w:bCs/>
          <w:sz w:val="20"/>
          <w:szCs w:val="20"/>
        </w:rPr>
      </w:pPr>
      <w:bookmarkStart w:id="24" w:name="_Toc23609876"/>
      <w:bookmarkStart w:id="25" w:name="_Toc35417259"/>
      <w:bookmarkStart w:id="26" w:name="_Toc85556966"/>
      <w:r>
        <w:rPr>
          <w:rFonts w:asciiTheme="majorBidi" w:hAnsiTheme="majorBidi"/>
          <w:b/>
          <w:bCs/>
          <w:sz w:val="20"/>
          <w:szCs w:val="20"/>
        </w:rPr>
        <w:tab/>
      </w:r>
      <w:r w:rsidR="00721BA1">
        <w:rPr>
          <w:rFonts w:asciiTheme="majorBidi" w:hAnsiTheme="majorBidi"/>
          <w:b/>
          <w:bCs/>
          <w:sz w:val="20"/>
          <w:szCs w:val="20"/>
        </w:rPr>
        <w:t>2.</w:t>
      </w:r>
      <w:r>
        <w:rPr>
          <w:rFonts w:asciiTheme="majorBidi" w:hAnsiTheme="majorBidi"/>
          <w:b/>
          <w:bCs/>
          <w:sz w:val="20"/>
          <w:szCs w:val="20"/>
        </w:rPr>
        <w:tab/>
      </w:r>
      <w:r w:rsidR="000C1F0D" w:rsidRPr="00721BA1">
        <w:rPr>
          <w:rFonts w:asciiTheme="majorBidi" w:hAnsiTheme="majorBidi"/>
          <w:b/>
          <w:bCs/>
          <w:sz w:val="20"/>
          <w:szCs w:val="20"/>
        </w:rPr>
        <w:t>Categorizing</w:t>
      </w:r>
      <w:r w:rsidR="003D495E" w:rsidRPr="00721BA1">
        <w:rPr>
          <w:rFonts w:asciiTheme="majorBidi" w:hAnsiTheme="majorBidi"/>
          <w:b/>
          <w:bCs/>
          <w:sz w:val="20"/>
          <w:szCs w:val="20"/>
        </w:rPr>
        <w:t xml:space="preserve"> waste</w:t>
      </w:r>
      <w:bookmarkEnd w:id="24"/>
      <w:bookmarkEnd w:id="25"/>
      <w:bookmarkEnd w:id="26"/>
    </w:p>
    <w:p w14:paraId="5C0E4546" w14:textId="1FE2410A" w:rsidR="003D495E" w:rsidRPr="00983412" w:rsidRDefault="003D495E"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983412">
        <w:rPr>
          <w:rFonts w:asciiTheme="majorBidi" w:eastAsia="Calibri" w:hAnsiTheme="majorBidi" w:cstheme="majorBidi"/>
          <w:sz w:val="20"/>
          <w:szCs w:val="20"/>
        </w:rPr>
        <w:t xml:space="preserve">Waste characterisation and quantification exercises are the essential building blocks for the development of </w:t>
      </w:r>
      <w:r w:rsidR="00B31008" w:rsidRPr="00983412">
        <w:rPr>
          <w:rFonts w:asciiTheme="majorBidi" w:eastAsia="Calibri" w:hAnsiTheme="majorBidi" w:cstheme="majorBidi"/>
          <w:sz w:val="20"/>
          <w:szCs w:val="20"/>
        </w:rPr>
        <w:t xml:space="preserve">a </w:t>
      </w:r>
      <w:r w:rsidRPr="00983412">
        <w:rPr>
          <w:rFonts w:asciiTheme="majorBidi" w:eastAsia="Calibri" w:hAnsiTheme="majorBidi" w:cstheme="majorBidi"/>
          <w:sz w:val="20"/>
          <w:szCs w:val="20"/>
        </w:rPr>
        <w:t xml:space="preserve">waste management strategy and plan. There can be several ways of carrying out such studies and they are best developed and executed in </w:t>
      </w:r>
      <w:r w:rsidR="00B31008" w:rsidRPr="00983412">
        <w:rPr>
          <w:rFonts w:asciiTheme="majorBidi" w:eastAsia="Calibri" w:hAnsiTheme="majorBidi" w:cstheme="majorBidi"/>
          <w:sz w:val="20"/>
          <w:szCs w:val="20"/>
        </w:rPr>
        <w:t>collaboration</w:t>
      </w:r>
      <w:r w:rsidRPr="00983412">
        <w:rPr>
          <w:rFonts w:asciiTheme="majorBidi" w:eastAsia="Calibri" w:hAnsiTheme="majorBidi" w:cstheme="majorBidi"/>
          <w:sz w:val="20"/>
          <w:szCs w:val="20"/>
        </w:rPr>
        <w:t xml:space="preserve"> with the relevant stakeholders. </w:t>
      </w:r>
    </w:p>
    <w:p w14:paraId="395B1A4B" w14:textId="6ADCBE0C" w:rsidR="003D495E" w:rsidRPr="00983412" w:rsidRDefault="00B31008"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983412">
        <w:rPr>
          <w:rFonts w:asciiTheme="majorBidi" w:eastAsia="Calibri" w:hAnsiTheme="majorBidi" w:cstheme="majorBidi"/>
          <w:sz w:val="20"/>
          <w:szCs w:val="20"/>
        </w:rPr>
        <w:t xml:space="preserve">The success of waste management decisions relies on the accurate assessment of waste. </w:t>
      </w:r>
      <w:r w:rsidR="003D495E" w:rsidRPr="00983412">
        <w:rPr>
          <w:rFonts w:asciiTheme="majorBidi" w:eastAsia="Calibri" w:hAnsiTheme="majorBidi" w:cstheme="majorBidi"/>
          <w:sz w:val="20"/>
          <w:szCs w:val="20"/>
        </w:rPr>
        <w:t xml:space="preserve">Waste characterization and the development of inventories allow authorities to understand the nature and types of </w:t>
      </w:r>
      <w:r w:rsidR="001036CE" w:rsidRPr="00983412">
        <w:rPr>
          <w:rFonts w:asciiTheme="majorBidi" w:eastAsia="Calibri" w:hAnsiTheme="majorBidi" w:cstheme="majorBidi"/>
          <w:sz w:val="20"/>
          <w:szCs w:val="20"/>
        </w:rPr>
        <w:t>waste</w:t>
      </w:r>
      <w:r w:rsidR="003D495E" w:rsidRPr="00983412">
        <w:rPr>
          <w:rFonts w:asciiTheme="majorBidi" w:eastAsia="Calibri" w:hAnsiTheme="majorBidi" w:cstheme="majorBidi"/>
          <w:sz w:val="20"/>
          <w:szCs w:val="20"/>
        </w:rPr>
        <w:t xml:space="preserve"> being generated in their jurisdiction. This </w:t>
      </w:r>
      <w:proofErr w:type="gramStart"/>
      <w:r w:rsidR="003D495E" w:rsidRPr="00983412">
        <w:rPr>
          <w:rFonts w:asciiTheme="majorBidi" w:eastAsia="Calibri" w:hAnsiTheme="majorBidi" w:cstheme="majorBidi"/>
          <w:sz w:val="20"/>
          <w:szCs w:val="20"/>
        </w:rPr>
        <w:t>provides assistance</w:t>
      </w:r>
      <w:proofErr w:type="gramEnd"/>
      <w:r w:rsidR="003D495E" w:rsidRPr="00983412">
        <w:rPr>
          <w:rFonts w:asciiTheme="majorBidi" w:eastAsia="Calibri" w:hAnsiTheme="majorBidi" w:cstheme="majorBidi"/>
          <w:sz w:val="20"/>
          <w:szCs w:val="20"/>
        </w:rPr>
        <w:t xml:space="preserve"> in planning post collection infrastructure, logistics</w:t>
      </w:r>
      <w:r w:rsidR="001036CE" w:rsidRPr="00983412">
        <w:rPr>
          <w:rFonts w:asciiTheme="majorBidi" w:eastAsia="Calibri" w:hAnsiTheme="majorBidi" w:cstheme="majorBidi"/>
          <w:sz w:val="20"/>
          <w:szCs w:val="20"/>
        </w:rPr>
        <w:t>,</w:t>
      </w:r>
      <w:r w:rsidR="003D495E" w:rsidRPr="00983412">
        <w:rPr>
          <w:rFonts w:asciiTheme="majorBidi" w:eastAsia="Calibri" w:hAnsiTheme="majorBidi" w:cstheme="majorBidi"/>
          <w:sz w:val="20"/>
          <w:szCs w:val="20"/>
        </w:rPr>
        <w:t xml:space="preserve"> etc. The exercise can be carried out in several ways - either at source, at the secondary sorting locations or at the final disposal site. It is important to develop a robust methodology to capture the diversity of streams and materials</w:t>
      </w:r>
      <w:r w:rsidR="001036CE" w:rsidRPr="00983412">
        <w:rPr>
          <w:rFonts w:asciiTheme="majorBidi" w:eastAsia="Calibri" w:hAnsiTheme="majorBidi" w:cstheme="majorBidi"/>
          <w:sz w:val="20"/>
          <w:szCs w:val="20"/>
        </w:rPr>
        <w:t xml:space="preserve"> that flow through the system. </w:t>
      </w:r>
      <w:r w:rsidR="002A5280" w:rsidRPr="00983412">
        <w:rPr>
          <w:rFonts w:asciiTheme="majorBidi" w:eastAsia="Calibri" w:hAnsiTheme="majorBidi" w:cstheme="majorBidi"/>
          <w:sz w:val="20"/>
          <w:szCs w:val="20"/>
        </w:rPr>
        <w:t xml:space="preserve">The Basel Convention provides guidance on the development of inventories </w:t>
      </w:r>
      <w:r w:rsidR="00C6608D" w:rsidRPr="00983412">
        <w:rPr>
          <w:rFonts w:asciiTheme="majorBidi" w:eastAsia="Calibri" w:hAnsiTheme="majorBidi" w:cstheme="majorBidi"/>
          <w:sz w:val="20"/>
          <w:szCs w:val="20"/>
        </w:rPr>
        <w:t xml:space="preserve">in general and </w:t>
      </w:r>
      <w:r w:rsidR="002A5280" w:rsidRPr="00983412">
        <w:rPr>
          <w:rFonts w:asciiTheme="majorBidi" w:eastAsia="Calibri" w:hAnsiTheme="majorBidi" w:cstheme="majorBidi"/>
          <w:sz w:val="20"/>
          <w:szCs w:val="20"/>
        </w:rPr>
        <w:t xml:space="preserve">for </w:t>
      </w:r>
      <w:proofErr w:type="gramStart"/>
      <w:r w:rsidR="002A5280" w:rsidRPr="00983412">
        <w:rPr>
          <w:rFonts w:asciiTheme="majorBidi" w:eastAsia="Calibri" w:hAnsiTheme="majorBidi" w:cstheme="majorBidi"/>
          <w:sz w:val="20"/>
          <w:szCs w:val="20"/>
        </w:rPr>
        <w:t>a number of</w:t>
      </w:r>
      <w:proofErr w:type="gramEnd"/>
      <w:r w:rsidR="002A5280" w:rsidRPr="00983412">
        <w:rPr>
          <w:rFonts w:asciiTheme="majorBidi" w:eastAsia="Calibri" w:hAnsiTheme="majorBidi" w:cstheme="majorBidi"/>
          <w:sz w:val="20"/>
          <w:szCs w:val="20"/>
        </w:rPr>
        <w:t xml:space="preserve"> priority waste streams</w:t>
      </w:r>
      <w:r w:rsidR="00C6608D" w:rsidRPr="00983412">
        <w:rPr>
          <w:rFonts w:asciiTheme="majorBidi" w:eastAsia="Calibri" w:hAnsiTheme="majorBidi" w:cstheme="majorBidi"/>
          <w:sz w:val="20"/>
          <w:szCs w:val="20"/>
        </w:rPr>
        <w:t xml:space="preserve"> (see Box </w:t>
      </w:r>
      <w:r w:rsidR="006269CD" w:rsidRPr="00983412">
        <w:rPr>
          <w:rFonts w:asciiTheme="majorBidi" w:eastAsia="Calibri" w:hAnsiTheme="majorBidi" w:cstheme="majorBidi"/>
          <w:sz w:val="20"/>
          <w:szCs w:val="20"/>
        </w:rPr>
        <w:t>2</w:t>
      </w:r>
      <w:r w:rsidR="00C6608D" w:rsidRPr="00983412">
        <w:rPr>
          <w:rFonts w:asciiTheme="majorBidi" w:eastAsia="Calibri" w:hAnsiTheme="majorBidi" w:cstheme="majorBidi"/>
          <w:sz w:val="20"/>
          <w:szCs w:val="20"/>
        </w:rPr>
        <w:t>)</w:t>
      </w:r>
      <w:r w:rsidR="002A5280" w:rsidRPr="00983412">
        <w:rPr>
          <w:rFonts w:asciiTheme="majorBidi" w:eastAsia="Calibri" w:hAnsiTheme="majorBidi" w:cstheme="majorBidi"/>
          <w:sz w:val="20"/>
          <w:szCs w:val="20"/>
        </w:rPr>
        <w:t>.</w:t>
      </w:r>
    </w:p>
    <w:p w14:paraId="48A8F143" w14:textId="77777777" w:rsidR="00E710E9" w:rsidRPr="0009154F" w:rsidRDefault="00E710E9" w:rsidP="00E710E9">
      <w:pPr>
        <w:jc w:val="both"/>
        <w:rPr>
          <w:rFonts w:asciiTheme="majorBidi" w:eastAsia="Arial" w:hAnsiTheme="majorBidi" w:cstheme="majorBidi"/>
          <w:sz w:val="20"/>
          <w:szCs w:val="20"/>
        </w:rPr>
      </w:pPr>
    </w:p>
    <w:p w14:paraId="143C6904" w14:textId="421B9D8C" w:rsidR="00E710E9" w:rsidRDefault="006D73E3" w:rsidP="00172A6E">
      <w:pPr>
        <w:pBdr>
          <w:top w:val="single" w:sz="4" w:space="1" w:color="auto"/>
          <w:left w:val="single" w:sz="4" w:space="4" w:color="auto"/>
          <w:bottom w:val="single" w:sz="4" w:space="1" w:color="auto"/>
          <w:right w:val="single" w:sz="4" w:space="4" w:color="auto"/>
        </w:pBdr>
        <w:ind w:left="1134"/>
        <w:jc w:val="both"/>
        <w:rPr>
          <w:rFonts w:asciiTheme="majorBidi" w:eastAsia="Arial" w:hAnsiTheme="majorBidi" w:cstheme="majorBidi"/>
          <w:color w:val="4472C4" w:themeColor="accent1"/>
          <w:sz w:val="20"/>
          <w:szCs w:val="20"/>
        </w:rPr>
      </w:pPr>
      <w:r>
        <w:rPr>
          <w:rFonts w:asciiTheme="majorBidi" w:eastAsia="Arial" w:hAnsiTheme="majorBidi" w:cstheme="majorBidi"/>
          <w:color w:val="4472C4" w:themeColor="accent1"/>
          <w:sz w:val="20"/>
          <w:szCs w:val="20"/>
        </w:rPr>
        <w:t>Box 2</w:t>
      </w:r>
      <w:r w:rsidR="0027098D">
        <w:rPr>
          <w:rFonts w:asciiTheme="majorBidi" w:eastAsia="Arial" w:hAnsiTheme="majorBidi" w:cstheme="majorBidi"/>
          <w:color w:val="4472C4" w:themeColor="accent1"/>
          <w:sz w:val="20"/>
          <w:szCs w:val="20"/>
        </w:rPr>
        <w:t>.</w:t>
      </w:r>
      <w:r w:rsidR="00E710E9" w:rsidRPr="0009154F">
        <w:rPr>
          <w:rFonts w:asciiTheme="majorBidi" w:eastAsia="Arial" w:hAnsiTheme="majorBidi" w:cstheme="majorBidi"/>
          <w:color w:val="4472C4" w:themeColor="accent1"/>
          <w:sz w:val="20"/>
          <w:szCs w:val="20"/>
        </w:rPr>
        <w:t xml:space="preserve"> Waste Characterization Methodologies</w:t>
      </w:r>
    </w:p>
    <w:p w14:paraId="0F5060AC" w14:textId="77777777" w:rsidR="006D73E3" w:rsidRPr="0009154F" w:rsidRDefault="006D73E3" w:rsidP="006269CD">
      <w:pPr>
        <w:pBdr>
          <w:top w:val="single" w:sz="4" w:space="1" w:color="auto"/>
          <w:left w:val="single" w:sz="4" w:space="4" w:color="auto"/>
          <w:bottom w:val="single" w:sz="4" w:space="1" w:color="auto"/>
          <w:right w:val="single" w:sz="4" w:space="4" w:color="auto"/>
        </w:pBdr>
        <w:ind w:left="1134"/>
        <w:jc w:val="both"/>
        <w:rPr>
          <w:rFonts w:asciiTheme="majorBidi" w:eastAsia="Arial" w:hAnsiTheme="majorBidi" w:cstheme="majorBidi"/>
          <w:color w:val="4472C4" w:themeColor="accent1"/>
          <w:sz w:val="20"/>
          <w:szCs w:val="20"/>
        </w:rPr>
      </w:pPr>
    </w:p>
    <w:p w14:paraId="6C957CF1" w14:textId="67D6FF14" w:rsidR="00E710E9" w:rsidRPr="0009154F" w:rsidRDefault="00E710E9" w:rsidP="006269CD">
      <w:pPr>
        <w:pBdr>
          <w:top w:val="single" w:sz="4" w:space="1" w:color="auto"/>
          <w:left w:val="single" w:sz="4" w:space="4" w:color="auto"/>
          <w:bottom w:val="single" w:sz="4" w:space="1" w:color="auto"/>
          <w:right w:val="single" w:sz="4" w:space="4" w:color="auto"/>
        </w:pBdr>
        <w:ind w:left="1134"/>
        <w:jc w:val="both"/>
        <w:rPr>
          <w:rFonts w:asciiTheme="majorBidi" w:eastAsia="Arial" w:hAnsiTheme="majorBidi" w:cstheme="majorBidi"/>
          <w:sz w:val="20"/>
          <w:szCs w:val="20"/>
        </w:rPr>
      </w:pPr>
      <w:r w:rsidRPr="0009154F">
        <w:rPr>
          <w:rFonts w:asciiTheme="majorBidi" w:eastAsia="Arial" w:hAnsiTheme="majorBidi" w:cstheme="majorBidi"/>
          <w:sz w:val="20"/>
          <w:szCs w:val="20"/>
        </w:rPr>
        <w:t xml:space="preserve">When categorizing waste, the number and nature of the fractions can be highly variable. </w:t>
      </w:r>
      <w:r w:rsidR="001036CE" w:rsidRPr="0009154F">
        <w:rPr>
          <w:rFonts w:asciiTheme="majorBidi" w:eastAsia="Arial" w:hAnsiTheme="majorBidi" w:cstheme="majorBidi"/>
          <w:sz w:val="20"/>
          <w:szCs w:val="20"/>
        </w:rPr>
        <w:t>The degree of complexity chosen</w:t>
      </w:r>
      <w:r w:rsidRPr="0009154F">
        <w:rPr>
          <w:rFonts w:asciiTheme="majorBidi" w:eastAsia="Arial" w:hAnsiTheme="majorBidi" w:cstheme="majorBidi"/>
          <w:sz w:val="20"/>
          <w:szCs w:val="20"/>
        </w:rPr>
        <w:t xml:space="preserve"> may be influenced by </w:t>
      </w:r>
      <w:proofErr w:type="gramStart"/>
      <w:r w:rsidRPr="0009154F">
        <w:rPr>
          <w:rFonts w:asciiTheme="majorBidi" w:eastAsia="Arial" w:hAnsiTheme="majorBidi" w:cstheme="majorBidi"/>
          <w:sz w:val="20"/>
          <w:szCs w:val="20"/>
        </w:rPr>
        <w:t>a number of</w:t>
      </w:r>
      <w:proofErr w:type="gramEnd"/>
      <w:r w:rsidRPr="0009154F">
        <w:rPr>
          <w:rFonts w:asciiTheme="majorBidi" w:eastAsia="Arial" w:hAnsiTheme="majorBidi" w:cstheme="majorBidi"/>
          <w:sz w:val="20"/>
          <w:szCs w:val="20"/>
        </w:rPr>
        <w:t xml:space="preserve"> socio-economic factors, such as household income and expenditure, geography and climate, and available management options. The Basel Convention has developed the </w:t>
      </w:r>
      <w:hyperlink r:id="rId13" w:history="1">
        <w:r w:rsidRPr="0009154F">
          <w:rPr>
            <w:rStyle w:val="Hyperlink"/>
            <w:rFonts w:asciiTheme="majorBidi" w:eastAsia="Arial" w:hAnsiTheme="majorBidi" w:cstheme="majorBidi"/>
            <w:sz w:val="20"/>
            <w:szCs w:val="20"/>
          </w:rPr>
          <w:t>Methodological Guide for the Development of Inventories of Hazardous Wastes and Other Wastes</w:t>
        </w:r>
      </w:hyperlink>
      <w:r w:rsidR="00767CB3" w:rsidRPr="0009154F">
        <w:rPr>
          <w:rStyle w:val="FootnoteReference"/>
          <w:rFonts w:asciiTheme="majorBidi" w:eastAsia="Arial" w:hAnsiTheme="majorBidi" w:cstheme="majorBidi"/>
          <w:sz w:val="20"/>
          <w:szCs w:val="20"/>
        </w:rPr>
        <w:footnoteReference w:id="22"/>
      </w:r>
      <w:r w:rsidR="001036CE" w:rsidRPr="0009154F">
        <w:rPr>
          <w:rStyle w:val="Hyperlink"/>
          <w:rFonts w:asciiTheme="majorBidi" w:eastAsia="Arial" w:hAnsiTheme="majorBidi" w:cstheme="majorBidi"/>
          <w:sz w:val="20"/>
          <w:szCs w:val="20"/>
          <w:u w:val="none"/>
        </w:rPr>
        <w:t xml:space="preserve"> </w:t>
      </w:r>
      <w:r w:rsidRPr="0009154F">
        <w:rPr>
          <w:rFonts w:asciiTheme="majorBidi" w:eastAsia="Arial" w:hAnsiTheme="majorBidi" w:cstheme="majorBidi"/>
          <w:sz w:val="20"/>
          <w:szCs w:val="20"/>
        </w:rPr>
        <w:t xml:space="preserve">which provides a guide for </w:t>
      </w:r>
      <w:r w:rsidR="00676AB5" w:rsidRPr="0009154F">
        <w:rPr>
          <w:rFonts w:asciiTheme="majorBidi" w:eastAsia="Arial" w:hAnsiTheme="majorBidi" w:cstheme="majorBidi"/>
          <w:sz w:val="20"/>
          <w:szCs w:val="20"/>
        </w:rPr>
        <w:t>developing inventories of waste.</w:t>
      </w:r>
    </w:p>
    <w:p w14:paraId="3DE7161F" w14:textId="77777777" w:rsidR="00E710E9" w:rsidRPr="0009154F" w:rsidRDefault="00E710E9" w:rsidP="006269CD">
      <w:pPr>
        <w:pBdr>
          <w:top w:val="single" w:sz="4" w:space="1" w:color="auto"/>
          <w:left w:val="single" w:sz="4" w:space="4" w:color="auto"/>
          <w:bottom w:val="single" w:sz="4" w:space="1" w:color="auto"/>
          <w:right w:val="single" w:sz="4" w:space="4" w:color="auto"/>
        </w:pBdr>
        <w:ind w:left="1134"/>
        <w:jc w:val="both"/>
        <w:rPr>
          <w:rFonts w:asciiTheme="majorBidi" w:eastAsia="Arial" w:hAnsiTheme="majorBidi" w:cstheme="majorBidi"/>
          <w:sz w:val="20"/>
          <w:szCs w:val="20"/>
        </w:rPr>
      </w:pPr>
    </w:p>
    <w:p w14:paraId="654884BE" w14:textId="13701381" w:rsidR="00E710E9" w:rsidRPr="0009154F" w:rsidRDefault="00E710E9" w:rsidP="006269CD">
      <w:pPr>
        <w:pBdr>
          <w:top w:val="single" w:sz="4" w:space="1" w:color="auto"/>
          <w:left w:val="single" w:sz="4" w:space="4" w:color="auto"/>
          <w:bottom w:val="single" w:sz="4" w:space="1" w:color="auto"/>
          <w:right w:val="single" w:sz="4" w:space="4" w:color="auto"/>
        </w:pBdr>
        <w:ind w:left="1134"/>
        <w:jc w:val="both"/>
        <w:rPr>
          <w:rFonts w:asciiTheme="majorBidi" w:eastAsia="Arial" w:hAnsiTheme="majorBidi" w:cstheme="majorBidi"/>
          <w:sz w:val="20"/>
          <w:szCs w:val="20"/>
        </w:rPr>
      </w:pPr>
      <w:r w:rsidRPr="0009154F">
        <w:rPr>
          <w:rFonts w:asciiTheme="majorBidi" w:eastAsia="Arial" w:hAnsiTheme="majorBidi" w:cstheme="majorBidi"/>
          <w:sz w:val="20"/>
          <w:szCs w:val="20"/>
        </w:rPr>
        <w:t xml:space="preserve">The </w:t>
      </w:r>
      <w:hyperlink r:id="rId14" w:history="1">
        <w:r w:rsidRPr="0009154F">
          <w:rPr>
            <w:rFonts w:asciiTheme="majorBidi" w:eastAsia="Arial" w:hAnsiTheme="majorBidi" w:cstheme="majorBidi"/>
            <w:sz w:val="20"/>
            <w:szCs w:val="20"/>
          </w:rPr>
          <w:t>European Commission SWA-Tool</w:t>
        </w:r>
      </w:hyperlink>
      <w:r w:rsidR="00676AB5" w:rsidRPr="0009154F">
        <w:rPr>
          <w:rStyle w:val="FootnoteReference"/>
          <w:rFonts w:asciiTheme="majorBidi" w:eastAsia="Arial" w:hAnsiTheme="majorBidi" w:cstheme="majorBidi"/>
          <w:sz w:val="20"/>
          <w:szCs w:val="20"/>
        </w:rPr>
        <w:footnoteReference w:id="23"/>
      </w:r>
      <w:r w:rsidRPr="0009154F">
        <w:rPr>
          <w:rFonts w:asciiTheme="majorBidi" w:eastAsia="Arial" w:hAnsiTheme="majorBidi" w:cstheme="majorBidi"/>
          <w:sz w:val="20"/>
          <w:szCs w:val="20"/>
        </w:rPr>
        <w:t xml:space="preserve"> is an example of a comprehensive waste analysis methodology that can be used at a local and regional level to develop characterization and quantification of waste. The methodology describes an approach for the representative sampling of mixed residential and commercial waste. </w:t>
      </w:r>
    </w:p>
    <w:p w14:paraId="2A0C85B2" w14:textId="7A6349D1" w:rsidR="003D495E" w:rsidRPr="0009154F" w:rsidRDefault="00B35072" w:rsidP="00B35072">
      <w:pPr>
        <w:pBdr>
          <w:top w:val="nil"/>
          <w:left w:val="nil"/>
          <w:bottom w:val="nil"/>
          <w:right w:val="nil"/>
          <w:between w:val="nil"/>
        </w:pBdr>
        <w:tabs>
          <w:tab w:val="right" w:pos="709"/>
        </w:tabs>
        <w:spacing w:before="120" w:after="120"/>
        <w:ind w:left="1134" w:hanging="851"/>
        <w:jc w:val="both"/>
        <w:rPr>
          <w:rFonts w:asciiTheme="majorBidi" w:eastAsia="Calibri" w:hAnsiTheme="majorBidi"/>
          <w:b/>
          <w:bCs/>
          <w:sz w:val="20"/>
          <w:szCs w:val="20"/>
        </w:rPr>
      </w:pPr>
      <w:bookmarkStart w:id="27" w:name="_Toc23609877"/>
      <w:bookmarkStart w:id="28" w:name="_Toc35417260"/>
      <w:bookmarkStart w:id="29" w:name="_Toc85556967"/>
      <w:r>
        <w:rPr>
          <w:rFonts w:asciiTheme="majorBidi" w:eastAsia="Calibri" w:hAnsiTheme="majorBidi"/>
          <w:b/>
          <w:bCs/>
          <w:sz w:val="20"/>
          <w:szCs w:val="20"/>
        </w:rPr>
        <w:tab/>
      </w:r>
      <w:r w:rsidR="003E553B">
        <w:rPr>
          <w:rFonts w:asciiTheme="majorBidi" w:eastAsia="Calibri" w:hAnsiTheme="majorBidi"/>
          <w:b/>
          <w:bCs/>
          <w:sz w:val="20"/>
          <w:szCs w:val="20"/>
        </w:rPr>
        <w:t>3</w:t>
      </w:r>
      <w:r w:rsidR="00721BA1">
        <w:rPr>
          <w:rFonts w:asciiTheme="majorBidi" w:eastAsia="Calibri" w:hAnsiTheme="majorBidi"/>
          <w:b/>
          <w:bCs/>
          <w:sz w:val="20"/>
          <w:szCs w:val="20"/>
        </w:rPr>
        <w:t>.</w:t>
      </w:r>
      <w:r>
        <w:rPr>
          <w:rFonts w:asciiTheme="majorBidi" w:eastAsia="Calibri" w:hAnsiTheme="majorBidi"/>
          <w:b/>
          <w:bCs/>
          <w:sz w:val="20"/>
          <w:szCs w:val="20"/>
        </w:rPr>
        <w:tab/>
      </w:r>
      <w:r w:rsidR="003D495E" w:rsidRPr="0009154F">
        <w:rPr>
          <w:rFonts w:asciiTheme="majorBidi" w:eastAsia="Calibri" w:hAnsiTheme="majorBidi"/>
          <w:b/>
          <w:bCs/>
          <w:sz w:val="20"/>
          <w:szCs w:val="20"/>
        </w:rPr>
        <w:t>Regulatory frameworks</w:t>
      </w:r>
      <w:bookmarkEnd w:id="27"/>
      <w:bookmarkEnd w:id="28"/>
      <w:bookmarkEnd w:id="29"/>
      <w:r w:rsidR="003D495E" w:rsidRPr="0009154F">
        <w:rPr>
          <w:rFonts w:asciiTheme="majorBidi" w:eastAsia="Calibri" w:hAnsiTheme="majorBidi"/>
          <w:b/>
          <w:bCs/>
          <w:sz w:val="20"/>
          <w:szCs w:val="20"/>
        </w:rPr>
        <w:t xml:space="preserve">  </w:t>
      </w:r>
    </w:p>
    <w:p w14:paraId="5311E549" w14:textId="30A2CBDA" w:rsidR="003D495E" w:rsidRPr="00983412" w:rsidRDefault="003D495E"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983412">
        <w:rPr>
          <w:rFonts w:asciiTheme="majorBidi" w:eastAsia="Calibri" w:hAnsiTheme="majorBidi" w:cstheme="majorBidi"/>
          <w:sz w:val="20"/>
          <w:szCs w:val="20"/>
        </w:rPr>
        <w:t xml:space="preserve">Legislation creates a framework for proper management of waste including the protection of human health and the environment and provides a platform for an effective waste </w:t>
      </w:r>
      <w:r w:rsidR="005602A0" w:rsidRPr="00983412">
        <w:rPr>
          <w:rFonts w:asciiTheme="majorBidi" w:eastAsia="Calibri" w:hAnsiTheme="majorBidi" w:cstheme="majorBidi"/>
          <w:sz w:val="20"/>
          <w:szCs w:val="20"/>
        </w:rPr>
        <w:t xml:space="preserve">management </w:t>
      </w:r>
      <w:r w:rsidRPr="00983412">
        <w:rPr>
          <w:rFonts w:asciiTheme="majorBidi" w:eastAsia="Calibri" w:hAnsiTheme="majorBidi" w:cstheme="majorBidi"/>
          <w:sz w:val="20"/>
          <w:szCs w:val="20"/>
        </w:rPr>
        <w:t xml:space="preserve">industry. </w:t>
      </w:r>
    </w:p>
    <w:p w14:paraId="30983BE6" w14:textId="55E6646B" w:rsidR="006104B9" w:rsidRPr="00D16F70" w:rsidRDefault="006104B9"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imes New Roman" w:eastAsia="Calibri" w:hAnsi="Times New Roman" w:cs="Times New Roman"/>
          <w:sz w:val="20"/>
          <w:szCs w:val="20"/>
        </w:rPr>
      </w:pPr>
      <w:r w:rsidRPr="00983412">
        <w:rPr>
          <w:rFonts w:asciiTheme="majorBidi" w:eastAsia="Calibri" w:hAnsiTheme="majorBidi" w:cstheme="majorBidi"/>
          <w:sz w:val="20"/>
          <w:szCs w:val="20"/>
        </w:rPr>
        <w:t>There is a suite of guidance and tools developed and adopted under the Basel Convention that are intended to assist Parties in developing their national legal frameworks, national legislation and other regulatory measures to implement and enforce the provis</w:t>
      </w:r>
      <w:r w:rsidRPr="00D16F70">
        <w:rPr>
          <w:rFonts w:ascii="Times New Roman" w:eastAsia="Calibri" w:hAnsi="Times New Roman" w:cs="Times New Roman"/>
          <w:sz w:val="20"/>
          <w:szCs w:val="20"/>
        </w:rPr>
        <w:t>ions of the Basel Convention.</w:t>
      </w:r>
      <w:r w:rsidRPr="00D16F70">
        <w:rPr>
          <w:rFonts w:ascii="Times New Roman" w:eastAsia="Calibri" w:hAnsi="Times New Roman" w:cs="Times New Roman"/>
          <w:sz w:val="20"/>
          <w:szCs w:val="20"/>
          <w:vertAlign w:val="superscript"/>
        </w:rPr>
        <w:footnoteReference w:id="24"/>
      </w:r>
      <w:r w:rsidR="00BB689E" w:rsidRPr="00D16F70">
        <w:rPr>
          <w:rFonts w:ascii="Times New Roman" w:eastAsia="Calibri" w:hAnsi="Times New Roman" w:cs="Times New Roman"/>
          <w:sz w:val="20"/>
          <w:szCs w:val="20"/>
        </w:rPr>
        <w:t xml:space="preserve"> </w:t>
      </w:r>
    </w:p>
    <w:p w14:paraId="2A8FFE04" w14:textId="4841ED56" w:rsidR="00BB689E" w:rsidRPr="00D16F70" w:rsidRDefault="00BB689E"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imes New Roman" w:eastAsia="Calibri" w:hAnsi="Times New Roman" w:cs="Times New Roman"/>
          <w:sz w:val="20"/>
          <w:szCs w:val="20"/>
        </w:rPr>
      </w:pPr>
      <w:r w:rsidRPr="00D16F70">
        <w:rPr>
          <w:rFonts w:ascii="Times New Roman" w:eastAsia="Calibri" w:hAnsi="Times New Roman" w:cs="Times New Roman"/>
          <w:sz w:val="20"/>
          <w:szCs w:val="20"/>
        </w:rPr>
        <w:t xml:space="preserve">As noted in Article 4 of the Basel Convention, each Party shall take appropriate legal, administrative and other measures to implement and enforce the provisions of this Convention, including measures to prevent and punish conduct in contravention of the Convention. </w:t>
      </w:r>
      <w:r w:rsidR="00E10951" w:rsidRPr="00D16F70">
        <w:rPr>
          <w:rFonts w:ascii="Times New Roman" w:eastAsia="Calibri" w:hAnsi="Times New Roman" w:cs="Times New Roman"/>
          <w:sz w:val="20"/>
          <w:szCs w:val="20"/>
        </w:rPr>
        <w:t>The Framework for the ESM of hazardous wastes and other wastes notes that the ESM of wastes requires, among others, monitoring and enforcement and lists among the elements that should be taken into account when establishing, implementing or evaluating ESM regulatory matters (e.g. compliance, enforcement, consistency and complementarity. The Framework further lists effective compliance and enforcement measures to assure conformity with applicable legal requirements among the core goals of strategies to implement ESM.</w:t>
      </w:r>
    </w:p>
    <w:p w14:paraId="4571233D" w14:textId="4EB096EF" w:rsidR="003D495E" w:rsidRPr="00983412" w:rsidRDefault="003D495E"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D16F70">
        <w:rPr>
          <w:rFonts w:ascii="Times New Roman" w:eastAsia="Calibri" w:hAnsi="Times New Roman" w:cs="Times New Roman"/>
          <w:sz w:val="20"/>
          <w:szCs w:val="20"/>
        </w:rPr>
        <w:t xml:space="preserve">The </w:t>
      </w:r>
      <w:hyperlink r:id="rId15" w:history="1">
        <w:r w:rsidRPr="00D16F70">
          <w:rPr>
            <w:rFonts w:ascii="Times New Roman" w:eastAsia="Calibri" w:hAnsi="Times New Roman" w:cs="Times New Roman"/>
            <w:sz w:val="20"/>
            <w:szCs w:val="20"/>
          </w:rPr>
          <w:t>Guidelines for Framework Legislation for Integrated Waste Management</w:t>
        </w:r>
      </w:hyperlink>
      <w:r w:rsidRPr="00D16F70">
        <w:rPr>
          <w:rFonts w:ascii="Times New Roman" w:eastAsia="Calibri" w:hAnsi="Times New Roman" w:cs="Times New Roman"/>
          <w:sz w:val="20"/>
          <w:szCs w:val="20"/>
        </w:rPr>
        <w:t>,</w:t>
      </w:r>
      <w:r w:rsidR="005C3942" w:rsidRPr="00D16F70">
        <w:rPr>
          <w:rFonts w:ascii="Times New Roman" w:eastAsia="Calibri" w:hAnsi="Times New Roman" w:cs="Times New Roman"/>
          <w:sz w:val="20"/>
          <w:szCs w:val="20"/>
          <w:vertAlign w:val="superscript"/>
        </w:rPr>
        <w:footnoteReference w:id="25"/>
      </w:r>
      <w:r w:rsidR="00676AB5" w:rsidRPr="00D16F70">
        <w:rPr>
          <w:rFonts w:ascii="Times New Roman" w:eastAsia="Calibri" w:hAnsi="Times New Roman" w:cs="Times New Roman"/>
          <w:sz w:val="20"/>
          <w:szCs w:val="20"/>
          <w:vertAlign w:val="superscript"/>
        </w:rPr>
        <w:t xml:space="preserve"> </w:t>
      </w:r>
      <w:r w:rsidR="006104B9" w:rsidRPr="00D16F70">
        <w:rPr>
          <w:rFonts w:ascii="Times New Roman" w:eastAsia="Calibri" w:hAnsi="Times New Roman" w:cs="Times New Roman"/>
          <w:sz w:val="20"/>
          <w:szCs w:val="20"/>
        </w:rPr>
        <w:t xml:space="preserve">also </w:t>
      </w:r>
      <w:r w:rsidR="00676AB5" w:rsidRPr="00983412">
        <w:rPr>
          <w:rFonts w:asciiTheme="majorBidi" w:eastAsia="Calibri" w:hAnsiTheme="majorBidi" w:cstheme="majorBidi"/>
          <w:sz w:val="20"/>
          <w:szCs w:val="20"/>
        </w:rPr>
        <w:t>provide</w:t>
      </w:r>
      <w:r w:rsidRPr="00983412">
        <w:rPr>
          <w:rFonts w:asciiTheme="majorBidi" w:eastAsia="Calibri" w:hAnsiTheme="majorBidi" w:cstheme="majorBidi"/>
          <w:sz w:val="20"/>
          <w:szCs w:val="20"/>
        </w:rPr>
        <w:t xml:space="preserve"> a </w:t>
      </w:r>
      <w:r w:rsidRPr="00983412">
        <w:rPr>
          <w:rFonts w:asciiTheme="majorBidi" w:eastAsia="Calibri" w:hAnsiTheme="majorBidi" w:cstheme="majorBidi"/>
          <w:sz w:val="20"/>
          <w:szCs w:val="20"/>
        </w:rPr>
        <w:lastRenderedPageBreak/>
        <w:t xml:space="preserve">framework and examples from a range of existing legislation, which are used to demonstrate how different countries have approached the legislative aspects of waste management. </w:t>
      </w:r>
    </w:p>
    <w:p w14:paraId="1B743FDC" w14:textId="5194FAF9" w:rsidR="003D495E" w:rsidRPr="0009154F" w:rsidRDefault="00B35072" w:rsidP="00B35072">
      <w:pPr>
        <w:pBdr>
          <w:top w:val="nil"/>
          <w:left w:val="nil"/>
          <w:bottom w:val="nil"/>
          <w:right w:val="nil"/>
          <w:between w:val="nil"/>
        </w:pBdr>
        <w:tabs>
          <w:tab w:val="right" w:pos="709"/>
        </w:tabs>
        <w:spacing w:before="120" w:after="120"/>
        <w:ind w:left="1134" w:hanging="851"/>
        <w:jc w:val="both"/>
        <w:rPr>
          <w:rFonts w:asciiTheme="majorBidi" w:eastAsia="Calibri" w:hAnsiTheme="majorBidi"/>
          <w:b/>
          <w:bCs/>
          <w:sz w:val="20"/>
          <w:szCs w:val="20"/>
        </w:rPr>
      </w:pPr>
      <w:bookmarkStart w:id="30" w:name="_Toc85556968"/>
      <w:r>
        <w:rPr>
          <w:rFonts w:asciiTheme="majorBidi" w:eastAsia="Calibri" w:hAnsiTheme="majorBidi"/>
          <w:b/>
          <w:bCs/>
          <w:sz w:val="20"/>
          <w:szCs w:val="20"/>
        </w:rPr>
        <w:tab/>
      </w:r>
      <w:r w:rsidR="003E553B">
        <w:rPr>
          <w:rFonts w:asciiTheme="majorBidi" w:eastAsia="Calibri" w:hAnsiTheme="majorBidi"/>
          <w:b/>
          <w:bCs/>
          <w:sz w:val="20"/>
          <w:szCs w:val="20"/>
        </w:rPr>
        <w:t>4</w:t>
      </w:r>
      <w:r w:rsidR="00721BA1">
        <w:rPr>
          <w:rFonts w:asciiTheme="majorBidi" w:eastAsia="Calibri" w:hAnsiTheme="majorBidi"/>
          <w:b/>
          <w:bCs/>
          <w:sz w:val="20"/>
          <w:szCs w:val="20"/>
        </w:rPr>
        <w:t>.</w:t>
      </w:r>
      <w:bookmarkStart w:id="31" w:name="_Toc23609878"/>
      <w:bookmarkStart w:id="32" w:name="_Toc35417261"/>
      <w:r>
        <w:rPr>
          <w:rFonts w:asciiTheme="majorBidi" w:eastAsia="Calibri" w:hAnsiTheme="majorBidi"/>
          <w:b/>
          <w:bCs/>
          <w:sz w:val="20"/>
          <w:szCs w:val="20"/>
        </w:rPr>
        <w:tab/>
      </w:r>
      <w:r w:rsidR="003D495E" w:rsidRPr="0009154F">
        <w:rPr>
          <w:rFonts w:asciiTheme="majorBidi" w:eastAsia="Calibri" w:hAnsiTheme="majorBidi"/>
          <w:b/>
          <w:bCs/>
          <w:sz w:val="20"/>
          <w:szCs w:val="20"/>
        </w:rPr>
        <w:t>Institutional capacity building</w:t>
      </w:r>
      <w:bookmarkEnd w:id="30"/>
      <w:bookmarkEnd w:id="31"/>
      <w:bookmarkEnd w:id="32"/>
      <w:r w:rsidR="003D495E" w:rsidRPr="0009154F">
        <w:rPr>
          <w:rFonts w:asciiTheme="majorBidi" w:eastAsia="Calibri" w:hAnsiTheme="majorBidi"/>
          <w:b/>
          <w:bCs/>
          <w:sz w:val="20"/>
          <w:szCs w:val="20"/>
        </w:rPr>
        <w:t xml:space="preserve"> </w:t>
      </w:r>
    </w:p>
    <w:p w14:paraId="6E735C0B" w14:textId="669CED80" w:rsidR="00F27E7E" w:rsidRPr="00983412" w:rsidRDefault="003D495E"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983412">
        <w:rPr>
          <w:rFonts w:asciiTheme="majorBidi" w:eastAsia="Calibri" w:hAnsiTheme="majorBidi" w:cstheme="majorBidi"/>
          <w:sz w:val="20"/>
          <w:szCs w:val="20"/>
        </w:rPr>
        <w:t xml:space="preserve">The delivery of waste management services requires the appropriate distribution of roles and responsibilities. This requires a degree of institutional capacity. </w:t>
      </w:r>
      <w:r w:rsidR="00FC545D" w:rsidRPr="00983412">
        <w:rPr>
          <w:rFonts w:asciiTheme="majorBidi" w:eastAsia="Calibri" w:hAnsiTheme="majorBidi" w:cstheme="majorBidi"/>
          <w:sz w:val="20"/>
          <w:szCs w:val="20"/>
        </w:rPr>
        <w:t>In cases where there is no overarching authority, it will require coordination among the different institutions</w:t>
      </w:r>
      <w:r w:rsidR="00277DDE" w:rsidRPr="00983412">
        <w:rPr>
          <w:rFonts w:asciiTheme="majorBidi" w:eastAsia="Calibri" w:hAnsiTheme="majorBidi" w:cstheme="majorBidi"/>
          <w:sz w:val="20"/>
          <w:szCs w:val="20"/>
        </w:rPr>
        <w:t xml:space="preserve"> including</w:t>
      </w:r>
      <w:r w:rsidR="00FC545D" w:rsidRPr="00983412">
        <w:rPr>
          <w:rFonts w:asciiTheme="majorBidi" w:eastAsia="Calibri" w:hAnsiTheme="majorBidi" w:cstheme="majorBidi"/>
          <w:sz w:val="20"/>
          <w:szCs w:val="20"/>
        </w:rPr>
        <w:t xml:space="preserve"> ministries/government agencies with </w:t>
      </w:r>
      <w:r w:rsidR="00277DDE" w:rsidRPr="00983412">
        <w:rPr>
          <w:rFonts w:asciiTheme="majorBidi" w:eastAsia="Calibri" w:hAnsiTheme="majorBidi" w:cstheme="majorBidi"/>
          <w:sz w:val="20"/>
          <w:szCs w:val="20"/>
        </w:rPr>
        <w:t xml:space="preserve">the </w:t>
      </w:r>
      <w:r w:rsidR="00FC545D" w:rsidRPr="00983412">
        <w:rPr>
          <w:rFonts w:asciiTheme="majorBidi" w:eastAsia="Calibri" w:hAnsiTheme="majorBidi" w:cstheme="majorBidi"/>
          <w:sz w:val="20"/>
          <w:szCs w:val="20"/>
        </w:rPr>
        <w:t>responsibility for the environment and waste management</w:t>
      </w:r>
      <w:r w:rsidR="00277DDE" w:rsidRPr="00983412">
        <w:rPr>
          <w:rFonts w:asciiTheme="majorBidi" w:eastAsia="Calibri" w:hAnsiTheme="majorBidi" w:cstheme="majorBidi"/>
          <w:sz w:val="20"/>
          <w:szCs w:val="20"/>
        </w:rPr>
        <w:t xml:space="preserve">. </w:t>
      </w:r>
    </w:p>
    <w:p w14:paraId="55C2ACAB" w14:textId="6AC04DBE" w:rsidR="003D495E" w:rsidRPr="00983412" w:rsidRDefault="005E2B85"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983412">
        <w:rPr>
          <w:rFonts w:asciiTheme="majorBidi" w:eastAsia="Calibri" w:hAnsiTheme="majorBidi" w:cstheme="majorBidi"/>
          <w:sz w:val="20"/>
          <w:szCs w:val="20"/>
        </w:rPr>
        <w:t>W</w:t>
      </w:r>
      <w:r w:rsidR="003D495E" w:rsidRPr="00983412">
        <w:rPr>
          <w:rFonts w:asciiTheme="majorBidi" w:eastAsia="Calibri" w:hAnsiTheme="majorBidi" w:cstheme="majorBidi"/>
          <w:sz w:val="20"/>
          <w:szCs w:val="20"/>
        </w:rPr>
        <w:t xml:space="preserve">aste authorities are </w:t>
      </w:r>
      <w:r w:rsidRPr="00983412">
        <w:rPr>
          <w:rFonts w:asciiTheme="majorBidi" w:eastAsia="Calibri" w:hAnsiTheme="majorBidi" w:cstheme="majorBidi"/>
          <w:sz w:val="20"/>
          <w:szCs w:val="20"/>
        </w:rPr>
        <w:t xml:space="preserve">often </w:t>
      </w:r>
      <w:r w:rsidR="003D495E" w:rsidRPr="00983412">
        <w:rPr>
          <w:rFonts w:asciiTheme="majorBidi" w:eastAsia="Calibri" w:hAnsiTheme="majorBidi" w:cstheme="majorBidi"/>
          <w:sz w:val="20"/>
          <w:szCs w:val="20"/>
        </w:rPr>
        <w:t>viewed principally as waste collection and disposal authorities, and capacities related to waste diversion and development of appropriate resource recovery strategies are lacking. These issues can be addressed by attributing these roles to the authorities, conducting a training needs analysis and identifying gaps and appropriate actions. The development of waste prevention and recycling plans at a decentralised level can only happen if those on the field are trained to do so. The more diversion from the disposal site occurs, the more this is recognised and compensated.</w:t>
      </w:r>
    </w:p>
    <w:p w14:paraId="11F0C4CA" w14:textId="0482D86D" w:rsidR="003D495E" w:rsidRPr="003E553B" w:rsidRDefault="00B35072" w:rsidP="00B35072">
      <w:pPr>
        <w:pBdr>
          <w:top w:val="nil"/>
          <w:left w:val="nil"/>
          <w:bottom w:val="nil"/>
          <w:right w:val="nil"/>
          <w:between w:val="nil"/>
        </w:pBdr>
        <w:tabs>
          <w:tab w:val="right" w:pos="709"/>
        </w:tabs>
        <w:spacing w:before="120" w:after="120"/>
        <w:ind w:left="1134" w:hanging="851"/>
        <w:jc w:val="both"/>
        <w:rPr>
          <w:rFonts w:asciiTheme="majorBidi" w:hAnsiTheme="majorBidi"/>
          <w:b/>
          <w:bCs/>
          <w:sz w:val="20"/>
          <w:szCs w:val="20"/>
        </w:rPr>
      </w:pPr>
      <w:bookmarkStart w:id="33" w:name="_Toc85556969"/>
      <w:r>
        <w:rPr>
          <w:rFonts w:asciiTheme="majorBidi" w:hAnsiTheme="majorBidi"/>
          <w:b/>
          <w:bCs/>
          <w:sz w:val="20"/>
          <w:szCs w:val="20"/>
        </w:rPr>
        <w:tab/>
      </w:r>
      <w:r w:rsidR="003E553B" w:rsidRPr="003E553B">
        <w:rPr>
          <w:rFonts w:asciiTheme="majorBidi" w:hAnsiTheme="majorBidi"/>
          <w:b/>
          <w:bCs/>
          <w:sz w:val="20"/>
          <w:szCs w:val="20"/>
        </w:rPr>
        <w:t>5.</w:t>
      </w:r>
      <w:bookmarkStart w:id="34" w:name="_Toc35417262"/>
      <w:r>
        <w:rPr>
          <w:rFonts w:asciiTheme="majorBidi" w:hAnsiTheme="majorBidi"/>
          <w:b/>
          <w:bCs/>
          <w:sz w:val="20"/>
          <w:szCs w:val="20"/>
        </w:rPr>
        <w:tab/>
      </w:r>
      <w:r w:rsidR="003D495E" w:rsidRPr="003E553B">
        <w:rPr>
          <w:rFonts w:asciiTheme="majorBidi" w:hAnsiTheme="majorBidi"/>
          <w:b/>
          <w:bCs/>
          <w:sz w:val="20"/>
          <w:szCs w:val="20"/>
        </w:rPr>
        <w:t>Integrating the informal sector</w:t>
      </w:r>
      <w:bookmarkEnd w:id="33"/>
      <w:bookmarkEnd w:id="34"/>
    </w:p>
    <w:p w14:paraId="17E5081E" w14:textId="06F622CB" w:rsidR="00435813" w:rsidRPr="00983412" w:rsidRDefault="003D495E"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983412">
        <w:rPr>
          <w:rFonts w:asciiTheme="majorBidi" w:eastAsia="Calibri" w:hAnsiTheme="majorBidi" w:cstheme="majorBidi"/>
          <w:sz w:val="20"/>
          <w:szCs w:val="20"/>
        </w:rPr>
        <w:t xml:space="preserve">In </w:t>
      </w:r>
      <w:r w:rsidR="00425322" w:rsidRPr="00983412">
        <w:rPr>
          <w:rFonts w:asciiTheme="majorBidi" w:eastAsia="Calibri" w:hAnsiTheme="majorBidi" w:cstheme="majorBidi"/>
          <w:sz w:val="20"/>
          <w:szCs w:val="20"/>
        </w:rPr>
        <w:t>many</w:t>
      </w:r>
      <w:r w:rsidRPr="00983412">
        <w:rPr>
          <w:rFonts w:asciiTheme="majorBidi" w:eastAsia="Calibri" w:hAnsiTheme="majorBidi" w:cstheme="majorBidi"/>
          <w:sz w:val="20"/>
          <w:szCs w:val="20"/>
        </w:rPr>
        <w:t xml:space="preserve"> developing countries, </w:t>
      </w:r>
      <w:sdt>
        <w:sdtPr>
          <w:rPr>
            <w:rFonts w:asciiTheme="majorBidi" w:eastAsia="Calibri" w:hAnsiTheme="majorBidi" w:cstheme="majorBidi"/>
            <w:sz w:val="20"/>
            <w:szCs w:val="20"/>
          </w:rPr>
          <w:tag w:val="goog_rdk_13"/>
          <w:id w:val="185564338"/>
        </w:sdtPr>
        <w:sdtEndPr/>
        <w:sdtContent/>
      </w:sdt>
      <w:r w:rsidR="00425322" w:rsidRPr="00983412">
        <w:rPr>
          <w:rFonts w:asciiTheme="majorBidi" w:eastAsia="Calibri" w:hAnsiTheme="majorBidi" w:cstheme="majorBidi"/>
          <w:sz w:val="20"/>
          <w:szCs w:val="20"/>
        </w:rPr>
        <w:t>a significant percentage of waste may be</w:t>
      </w:r>
      <w:r w:rsidRPr="00983412">
        <w:rPr>
          <w:rFonts w:asciiTheme="majorBidi" w:eastAsia="Calibri" w:hAnsiTheme="majorBidi" w:cstheme="majorBidi"/>
          <w:sz w:val="20"/>
          <w:szCs w:val="20"/>
        </w:rPr>
        <w:t xml:space="preserve"> managed by the informal sector</w:t>
      </w:r>
      <w:r w:rsidR="00425322" w:rsidRPr="00983412">
        <w:rPr>
          <w:rFonts w:asciiTheme="majorBidi" w:eastAsia="Calibri" w:hAnsiTheme="majorBidi" w:cstheme="majorBidi"/>
          <w:sz w:val="20"/>
          <w:szCs w:val="20"/>
        </w:rPr>
        <w:t xml:space="preserve">. </w:t>
      </w:r>
      <w:r w:rsidR="00435813" w:rsidRPr="00983412">
        <w:rPr>
          <w:rFonts w:asciiTheme="majorBidi" w:eastAsia="Calibri" w:hAnsiTheme="majorBidi" w:cstheme="majorBidi"/>
          <w:sz w:val="20"/>
          <w:szCs w:val="20"/>
        </w:rPr>
        <w:t xml:space="preserve">The difficulties found in establishing formal structures for household waste management, such as selective collection, sorting centres and sanitary landfills, result in </w:t>
      </w:r>
      <w:r w:rsidR="00E2150B" w:rsidRPr="00983412">
        <w:rPr>
          <w:rFonts w:asciiTheme="majorBidi" w:eastAsia="Calibri" w:hAnsiTheme="majorBidi" w:cstheme="majorBidi"/>
          <w:sz w:val="20"/>
          <w:szCs w:val="20"/>
        </w:rPr>
        <w:t>the disposal of waste at open</w:t>
      </w:r>
      <w:r w:rsidR="00435813" w:rsidRPr="00983412">
        <w:rPr>
          <w:rFonts w:asciiTheme="majorBidi" w:eastAsia="Calibri" w:hAnsiTheme="majorBidi" w:cstheme="majorBidi"/>
          <w:sz w:val="20"/>
          <w:szCs w:val="20"/>
        </w:rPr>
        <w:t xml:space="preserve"> dumps. These dumps provide opportunities for informal workers to earn a living by scavenging and selling wastes for recycling.</w:t>
      </w:r>
    </w:p>
    <w:p w14:paraId="1F430EC2" w14:textId="0766A36A" w:rsidR="003D495E" w:rsidRDefault="003E553B"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983412">
        <w:rPr>
          <w:rFonts w:asciiTheme="majorBidi" w:eastAsia="Calibri" w:hAnsiTheme="majorBidi" w:cstheme="majorBidi"/>
          <w:sz w:val="20"/>
          <w:szCs w:val="20"/>
        </w:rPr>
        <w:t>A big</w:t>
      </w:r>
      <w:r w:rsidR="00435813" w:rsidRPr="00983412">
        <w:rPr>
          <w:rFonts w:asciiTheme="majorBidi" w:eastAsia="Calibri" w:hAnsiTheme="majorBidi" w:cstheme="majorBidi"/>
          <w:sz w:val="20"/>
          <w:szCs w:val="20"/>
        </w:rPr>
        <w:t xml:space="preserve"> challenge</w:t>
      </w:r>
      <w:r w:rsidR="003D495E" w:rsidRPr="00983412">
        <w:rPr>
          <w:rFonts w:asciiTheme="majorBidi" w:eastAsia="Calibri" w:hAnsiTheme="majorBidi" w:cstheme="majorBidi"/>
          <w:sz w:val="20"/>
          <w:szCs w:val="20"/>
        </w:rPr>
        <w:t xml:space="preserve"> </w:t>
      </w:r>
      <w:r w:rsidR="00435813" w:rsidRPr="00983412">
        <w:rPr>
          <w:rFonts w:asciiTheme="majorBidi" w:eastAsia="Calibri" w:hAnsiTheme="majorBidi" w:cstheme="majorBidi"/>
          <w:sz w:val="20"/>
          <w:szCs w:val="20"/>
        </w:rPr>
        <w:t xml:space="preserve">is </w:t>
      </w:r>
      <w:r w:rsidRPr="00983412">
        <w:rPr>
          <w:rFonts w:asciiTheme="majorBidi" w:eastAsia="Calibri" w:hAnsiTheme="majorBidi" w:cstheme="majorBidi"/>
          <w:sz w:val="20"/>
          <w:szCs w:val="20"/>
        </w:rPr>
        <w:t xml:space="preserve">to </w:t>
      </w:r>
      <w:r w:rsidR="003D495E" w:rsidRPr="00983412">
        <w:rPr>
          <w:rFonts w:asciiTheme="majorBidi" w:eastAsia="Calibri" w:hAnsiTheme="majorBidi" w:cstheme="majorBidi"/>
          <w:sz w:val="20"/>
          <w:szCs w:val="20"/>
        </w:rPr>
        <w:t>integrat</w:t>
      </w:r>
      <w:r w:rsidRPr="00983412">
        <w:rPr>
          <w:rFonts w:asciiTheme="majorBidi" w:eastAsia="Calibri" w:hAnsiTheme="majorBidi" w:cstheme="majorBidi"/>
          <w:sz w:val="20"/>
          <w:szCs w:val="20"/>
        </w:rPr>
        <w:t>e</w:t>
      </w:r>
      <w:r w:rsidR="003D495E" w:rsidRPr="00983412">
        <w:rPr>
          <w:rFonts w:asciiTheme="majorBidi" w:eastAsia="Calibri" w:hAnsiTheme="majorBidi" w:cstheme="majorBidi"/>
          <w:sz w:val="20"/>
          <w:szCs w:val="20"/>
        </w:rPr>
        <w:t xml:space="preserve"> informal waste collectors into formal waste management programmes. Municipalities can integrate waste pickers in the collection of waste at source</w:t>
      </w:r>
      <w:r w:rsidR="00E2150B" w:rsidRPr="00983412">
        <w:rPr>
          <w:rFonts w:asciiTheme="majorBidi" w:eastAsia="Calibri" w:hAnsiTheme="majorBidi" w:cstheme="majorBidi"/>
          <w:sz w:val="20"/>
          <w:szCs w:val="20"/>
        </w:rPr>
        <w:t xml:space="preserve">, including going door to door, at separation and sorting centres, as well as in programs of reverse logistics or extended producer responsibility. Workers can be given </w:t>
      </w:r>
      <w:r w:rsidR="003D495E" w:rsidRPr="00983412">
        <w:rPr>
          <w:rFonts w:asciiTheme="majorBidi" w:eastAsia="Calibri" w:hAnsiTheme="majorBidi" w:cstheme="majorBidi"/>
          <w:sz w:val="20"/>
          <w:szCs w:val="20"/>
        </w:rPr>
        <w:t>rights over recyclables and guarante</w:t>
      </w:r>
      <w:r w:rsidR="00E2150B" w:rsidRPr="00983412">
        <w:rPr>
          <w:rFonts w:asciiTheme="majorBidi" w:eastAsia="Calibri" w:hAnsiTheme="majorBidi" w:cstheme="majorBidi"/>
          <w:sz w:val="20"/>
          <w:szCs w:val="20"/>
        </w:rPr>
        <w:t>ed</w:t>
      </w:r>
      <w:r w:rsidR="003D495E" w:rsidRPr="00983412">
        <w:rPr>
          <w:rFonts w:asciiTheme="majorBidi" w:eastAsia="Calibri" w:hAnsiTheme="majorBidi" w:cstheme="majorBidi"/>
          <w:sz w:val="20"/>
          <w:szCs w:val="20"/>
        </w:rPr>
        <w:t xml:space="preserve"> regular access to waste. To assign these rights, municipalities must enter into direct contractual or covenant relations with informal sector organizations. Municipalities or NGOs can provide legal support in establishing cooperatives, providing training, and creating other services to improve working conditions (such as identity cards</w:t>
      </w:r>
      <w:r w:rsidR="00E2150B" w:rsidRPr="00983412">
        <w:rPr>
          <w:rFonts w:asciiTheme="majorBidi" w:eastAsia="Calibri" w:hAnsiTheme="majorBidi" w:cstheme="majorBidi"/>
          <w:sz w:val="20"/>
          <w:szCs w:val="20"/>
        </w:rPr>
        <w:t xml:space="preserve">, </w:t>
      </w:r>
      <w:r w:rsidR="003D495E" w:rsidRPr="00983412">
        <w:rPr>
          <w:rFonts w:asciiTheme="majorBidi" w:eastAsia="Calibri" w:hAnsiTheme="majorBidi" w:cstheme="majorBidi"/>
          <w:sz w:val="20"/>
          <w:szCs w:val="20"/>
        </w:rPr>
        <w:t xml:space="preserve">access to </w:t>
      </w:r>
      <w:r w:rsidR="00E2150B" w:rsidRPr="00983412">
        <w:rPr>
          <w:rFonts w:asciiTheme="majorBidi" w:eastAsia="Calibri" w:hAnsiTheme="majorBidi" w:cstheme="majorBidi"/>
          <w:sz w:val="20"/>
          <w:szCs w:val="20"/>
        </w:rPr>
        <w:t xml:space="preserve">personal protective equipment and </w:t>
      </w:r>
      <w:r w:rsidR="003D495E" w:rsidRPr="00983412">
        <w:rPr>
          <w:rFonts w:asciiTheme="majorBidi" w:eastAsia="Calibri" w:hAnsiTheme="majorBidi" w:cstheme="majorBidi"/>
          <w:sz w:val="20"/>
          <w:szCs w:val="20"/>
        </w:rPr>
        <w:t xml:space="preserve">health insurance). Public </w:t>
      </w:r>
      <w:r w:rsidR="003D495E" w:rsidRPr="0009154F">
        <w:rPr>
          <w:rFonts w:asciiTheme="majorBidi" w:eastAsia="Arial" w:hAnsiTheme="majorBidi" w:cstheme="majorBidi"/>
          <w:sz w:val="20"/>
          <w:szCs w:val="20"/>
        </w:rPr>
        <w:t xml:space="preserve">institutions at the national and local levels can facilitate and integrate the contribution of the informal sector. </w:t>
      </w:r>
    </w:p>
    <w:p w14:paraId="34F55653" w14:textId="15BC08EB" w:rsidR="00A65AF0" w:rsidRPr="00983412" w:rsidRDefault="00A65AF0"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983412">
        <w:rPr>
          <w:rFonts w:asciiTheme="majorBidi" w:eastAsia="Calibri" w:hAnsiTheme="majorBidi" w:cstheme="majorBidi"/>
          <w:sz w:val="20"/>
          <w:szCs w:val="20"/>
        </w:rPr>
        <w:t xml:space="preserve">Guidance on how to address the environmentally sound management of wastes in the informal sector has been developed and adopted by the Basel Convention Conference of the Parties in </w:t>
      </w:r>
      <w:r w:rsidR="00C43D07" w:rsidRPr="00983412">
        <w:rPr>
          <w:rFonts w:asciiTheme="majorBidi" w:eastAsia="Calibri" w:hAnsiTheme="majorBidi" w:cstheme="majorBidi"/>
          <w:sz w:val="20"/>
          <w:szCs w:val="20"/>
        </w:rPr>
        <w:t>20</w:t>
      </w:r>
      <w:r w:rsidR="00C43D07" w:rsidRPr="00D16F70">
        <w:rPr>
          <w:rFonts w:ascii="Times New Roman" w:eastAsia="Calibri" w:hAnsi="Times New Roman" w:cs="Times New Roman"/>
          <w:sz w:val="20"/>
          <w:szCs w:val="20"/>
        </w:rPr>
        <w:t>19.</w:t>
      </w:r>
      <w:r w:rsidR="00C43D07" w:rsidRPr="00BD0A1D">
        <w:rPr>
          <w:rFonts w:ascii="Times New Roman" w:eastAsia="Calibri" w:hAnsi="Times New Roman" w:cs="Times New Roman"/>
          <w:sz w:val="20"/>
          <w:szCs w:val="20"/>
          <w:vertAlign w:val="superscript"/>
        </w:rPr>
        <w:footnoteReference w:id="26"/>
      </w:r>
    </w:p>
    <w:p w14:paraId="366DA7E2" w14:textId="77777777" w:rsidR="00F53578" w:rsidRDefault="00F53578" w:rsidP="00F53578">
      <w:pPr>
        <w:jc w:val="both"/>
        <w:rPr>
          <w:rFonts w:asciiTheme="majorBidi" w:eastAsia="Arial" w:hAnsiTheme="majorBidi" w:cstheme="majorBidi"/>
          <w:sz w:val="20"/>
          <w:szCs w:val="20"/>
        </w:rPr>
      </w:pPr>
    </w:p>
    <w:p w14:paraId="27CE62CB" w14:textId="190F91E6" w:rsidR="00F53578" w:rsidRDefault="00F53578" w:rsidP="00970B34">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4472C4" w:themeColor="accent1"/>
          <w:sz w:val="20"/>
          <w:szCs w:val="20"/>
        </w:rPr>
      </w:pPr>
      <w:r>
        <w:rPr>
          <w:rFonts w:asciiTheme="majorBidi" w:eastAsia="Arial" w:hAnsiTheme="majorBidi" w:cstheme="majorBidi"/>
          <w:color w:val="4472C4" w:themeColor="accent1"/>
          <w:sz w:val="20"/>
          <w:szCs w:val="20"/>
        </w:rPr>
        <w:t xml:space="preserve">Box </w:t>
      </w:r>
      <w:r w:rsidR="0027098D">
        <w:rPr>
          <w:rFonts w:asciiTheme="majorBidi" w:eastAsia="Arial" w:hAnsiTheme="majorBidi" w:cstheme="majorBidi"/>
          <w:color w:val="4472C4" w:themeColor="accent1"/>
          <w:sz w:val="20"/>
          <w:szCs w:val="20"/>
        </w:rPr>
        <w:t>3.</w:t>
      </w:r>
      <w:r w:rsidR="006D73E3">
        <w:rPr>
          <w:rFonts w:asciiTheme="majorBidi" w:eastAsia="Arial" w:hAnsiTheme="majorBidi" w:cstheme="majorBidi"/>
          <w:color w:val="4472C4" w:themeColor="accent1"/>
          <w:sz w:val="20"/>
          <w:szCs w:val="20"/>
        </w:rPr>
        <w:t xml:space="preserve"> </w:t>
      </w:r>
      <w:proofErr w:type="spellStart"/>
      <w:r>
        <w:rPr>
          <w:rFonts w:asciiTheme="majorBidi" w:eastAsia="Arial" w:hAnsiTheme="majorBidi" w:cstheme="majorBidi"/>
          <w:color w:val="4472C4" w:themeColor="accent1"/>
          <w:sz w:val="20"/>
          <w:szCs w:val="20"/>
        </w:rPr>
        <w:t>Wecyclers</w:t>
      </w:r>
      <w:proofErr w:type="spellEnd"/>
      <w:r>
        <w:rPr>
          <w:rStyle w:val="FootnoteReference"/>
          <w:rFonts w:asciiTheme="majorBidi" w:eastAsia="Arial" w:hAnsiTheme="majorBidi" w:cstheme="majorBidi"/>
          <w:color w:val="4472C4" w:themeColor="accent1"/>
          <w:sz w:val="20"/>
          <w:szCs w:val="20"/>
        </w:rPr>
        <w:footnoteReference w:id="27"/>
      </w:r>
    </w:p>
    <w:p w14:paraId="33B0C97B" w14:textId="00244247" w:rsidR="00F53578" w:rsidRPr="00F53578" w:rsidRDefault="00970B34" w:rsidP="00970B34">
      <w:pPr>
        <w:pBdr>
          <w:top w:val="single" w:sz="4" w:space="1" w:color="auto"/>
          <w:left w:val="single" w:sz="4" w:space="4" w:color="auto"/>
          <w:bottom w:val="single" w:sz="4" w:space="1" w:color="auto"/>
          <w:right w:val="single" w:sz="4" w:space="4" w:color="auto"/>
        </w:pBdr>
        <w:tabs>
          <w:tab w:val="left" w:pos="3371"/>
        </w:tabs>
        <w:ind w:left="1276"/>
        <w:jc w:val="both"/>
        <w:rPr>
          <w:rFonts w:asciiTheme="majorBidi" w:eastAsia="Arial" w:hAnsiTheme="majorBidi" w:cstheme="majorBidi"/>
          <w:color w:val="000000" w:themeColor="text1"/>
          <w:sz w:val="20"/>
          <w:szCs w:val="20"/>
        </w:rPr>
      </w:pPr>
      <w:r>
        <w:rPr>
          <w:rFonts w:asciiTheme="majorBidi" w:eastAsia="Arial" w:hAnsiTheme="majorBidi" w:cstheme="majorBidi"/>
          <w:color w:val="000000" w:themeColor="text1"/>
          <w:sz w:val="20"/>
          <w:szCs w:val="20"/>
        </w:rPr>
        <w:tab/>
      </w:r>
    </w:p>
    <w:p w14:paraId="7A36FD2E" w14:textId="6E129791" w:rsidR="00F53578" w:rsidRDefault="00F53578" w:rsidP="00970B34">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000000" w:themeColor="text1"/>
          <w:sz w:val="20"/>
          <w:szCs w:val="20"/>
        </w:rPr>
      </w:pPr>
      <w:r w:rsidRPr="00F53578">
        <w:rPr>
          <w:rFonts w:asciiTheme="majorBidi" w:eastAsia="Arial" w:hAnsiTheme="majorBidi" w:cstheme="majorBidi"/>
          <w:color w:val="000000" w:themeColor="text1"/>
          <w:sz w:val="20"/>
          <w:szCs w:val="20"/>
        </w:rPr>
        <w:t xml:space="preserve">In Lagos city, Nigeria, improperly disposed of trash tends to clog gutters and drainage canals leading to floods during rainfall. Unmanaged trash can create stagnant water pools that are ideal conditions for mosquitoes and other disease vectors to breed and a burden for community residents who are forced to navigate obstructed roadways and deal with the smoke from frequent trash fires. </w:t>
      </w:r>
    </w:p>
    <w:p w14:paraId="5A4D8D69" w14:textId="77777777" w:rsidR="00F53578" w:rsidRPr="00F53578" w:rsidRDefault="00F53578" w:rsidP="00970B34">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000000" w:themeColor="text1"/>
          <w:sz w:val="20"/>
          <w:szCs w:val="20"/>
        </w:rPr>
      </w:pPr>
    </w:p>
    <w:p w14:paraId="2A9BD39C" w14:textId="70A00418" w:rsidR="00F53578" w:rsidRDefault="00F53578" w:rsidP="00970B34">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000000" w:themeColor="text1"/>
          <w:sz w:val="20"/>
          <w:szCs w:val="20"/>
        </w:rPr>
      </w:pPr>
      <w:proofErr w:type="spellStart"/>
      <w:r w:rsidRPr="00F53578">
        <w:rPr>
          <w:rFonts w:asciiTheme="majorBidi" w:eastAsia="Arial" w:hAnsiTheme="majorBidi" w:cstheme="majorBidi"/>
          <w:color w:val="000000" w:themeColor="text1"/>
          <w:sz w:val="20"/>
          <w:szCs w:val="20"/>
        </w:rPr>
        <w:t>Wecyclers</w:t>
      </w:r>
      <w:proofErr w:type="spellEnd"/>
      <w:r w:rsidRPr="00F53578">
        <w:rPr>
          <w:rFonts w:asciiTheme="majorBidi" w:eastAsia="Arial" w:hAnsiTheme="majorBidi" w:cstheme="majorBidi"/>
          <w:color w:val="000000" w:themeColor="text1"/>
          <w:sz w:val="20"/>
          <w:szCs w:val="20"/>
        </w:rPr>
        <w:t xml:space="preserve"> is a for-profit social enterprise that promotes environmental sustainability, socioeconomic development, and community health by providing recycling services in densely populated urban neighbo</w:t>
      </w:r>
      <w:r>
        <w:rPr>
          <w:rFonts w:asciiTheme="majorBidi" w:eastAsia="Arial" w:hAnsiTheme="majorBidi" w:cstheme="majorBidi"/>
          <w:color w:val="000000" w:themeColor="text1"/>
          <w:sz w:val="20"/>
          <w:szCs w:val="20"/>
        </w:rPr>
        <w:t>u</w:t>
      </w:r>
      <w:r w:rsidRPr="00F53578">
        <w:rPr>
          <w:rFonts w:asciiTheme="majorBidi" w:eastAsia="Arial" w:hAnsiTheme="majorBidi" w:cstheme="majorBidi"/>
          <w:color w:val="000000" w:themeColor="text1"/>
          <w:sz w:val="20"/>
          <w:szCs w:val="20"/>
        </w:rPr>
        <w:t>rhoods. Households are given a chance to generate value from waste and provide a reliable supply of raw material to the local recycling industry. When the project started in 2012, only 40% of the city’s waste was collected and only a mere 13% was recycled. Today, waste collection has increased and recyclable materials are recovered to produce new goods and reduce the flow of materials into landfills.</w:t>
      </w:r>
    </w:p>
    <w:p w14:paraId="1C20DAD7" w14:textId="77777777" w:rsidR="00F53578" w:rsidRPr="00F53578" w:rsidRDefault="00F53578" w:rsidP="00970B34">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000000" w:themeColor="text1"/>
          <w:sz w:val="20"/>
          <w:szCs w:val="20"/>
        </w:rPr>
      </w:pPr>
    </w:p>
    <w:p w14:paraId="620E40EE" w14:textId="1AA05664" w:rsidR="00F53578" w:rsidRDefault="00F53578" w:rsidP="00970B34">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000000" w:themeColor="text1"/>
          <w:sz w:val="20"/>
          <w:szCs w:val="20"/>
        </w:rPr>
      </w:pPr>
      <w:r w:rsidRPr="00F53578">
        <w:rPr>
          <w:rFonts w:asciiTheme="majorBidi" w:eastAsia="Arial" w:hAnsiTheme="majorBidi" w:cstheme="majorBidi"/>
          <w:color w:val="000000" w:themeColor="text1"/>
          <w:sz w:val="20"/>
          <w:szCs w:val="20"/>
        </w:rPr>
        <w:t>Collectors can use cargo bikes called “</w:t>
      </w:r>
      <w:proofErr w:type="spellStart"/>
      <w:r w:rsidRPr="00F53578">
        <w:rPr>
          <w:rFonts w:asciiTheme="majorBidi" w:eastAsia="Arial" w:hAnsiTheme="majorBidi" w:cstheme="majorBidi"/>
          <w:color w:val="000000" w:themeColor="text1"/>
          <w:sz w:val="20"/>
          <w:szCs w:val="20"/>
        </w:rPr>
        <w:t>wecycles</w:t>
      </w:r>
      <w:proofErr w:type="spellEnd"/>
      <w:r w:rsidRPr="00F53578">
        <w:rPr>
          <w:rFonts w:asciiTheme="majorBidi" w:eastAsia="Arial" w:hAnsiTheme="majorBidi" w:cstheme="majorBidi"/>
          <w:color w:val="000000" w:themeColor="text1"/>
          <w:sz w:val="20"/>
          <w:szCs w:val="20"/>
        </w:rPr>
        <w:t xml:space="preserve">” to pick up recyclable waste from households and deliver it to collection, sorting, and packaging hubs in the Lagos area. </w:t>
      </w:r>
      <w:proofErr w:type="spellStart"/>
      <w:r w:rsidRPr="00F53578">
        <w:rPr>
          <w:rFonts w:asciiTheme="majorBidi" w:eastAsia="Arial" w:hAnsiTheme="majorBidi" w:cstheme="majorBidi"/>
          <w:color w:val="000000" w:themeColor="text1"/>
          <w:sz w:val="20"/>
          <w:szCs w:val="20"/>
        </w:rPr>
        <w:t>Wecyclers</w:t>
      </w:r>
      <w:proofErr w:type="spellEnd"/>
      <w:r w:rsidRPr="00F53578">
        <w:rPr>
          <w:rFonts w:asciiTheme="majorBidi" w:eastAsia="Arial" w:hAnsiTheme="majorBidi" w:cstheme="majorBidi"/>
          <w:color w:val="000000" w:themeColor="text1"/>
          <w:sz w:val="20"/>
          <w:szCs w:val="20"/>
        </w:rPr>
        <w:t xml:space="preserve"> reward collectors with points per kilogram of recycled waste, which they can exchange for essential goods such as food and household items. During the year, motorized tricycles, vans, and trucks were added to reach other areas across the Lagos city to collect materials recyclable into new items like tissue paper, stuffing for bedding materials, sturdy plastic furniture, </w:t>
      </w:r>
      <w:proofErr w:type="spellStart"/>
      <w:r w:rsidRPr="00F53578">
        <w:rPr>
          <w:rFonts w:asciiTheme="majorBidi" w:eastAsia="Arial" w:hAnsiTheme="majorBidi" w:cstheme="majorBidi"/>
          <w:color w:val="000000" w:themeColor="text1"/>
          <w:sz w:val="20"/>
          <w:szCs w:val="20"/>
        </w:rPr>
        <w:t>aluminum</w:t>
      </w:r>
      <w:proofErr w:type="spellEnd"/>
      <w:r w:rsidRPr="00F53578">
        <w:rPr>
          <w:rFonts w:asciiTheme="majorBidi" w:eastAsia="Arial" w:hAnsiTheme="majorBidi" w:cstheme="majorBidi"/>
          <w:color w:val="000000" w:themeColor="text1"/>
          <w:sz w:val="20"/>
          <w:szCs w:val="20"/>
        </w:rPr>
        <w:t xml:space="preserve"> sheets, and nylon bags. </w:t>
      </w:r>
      <w:proofErr w:type="spellStart"/>
      <w:r w:rsidRPr="00F53578">
        <w:rPr>
          <w:rFonts w:asciiTheme="majorBidi" w:eastAsia="Arial" w:hAnsiTheme="majorBidi" w:cstheme="majorBidi"/>
          <w:color w:val="000000" w:themeColor="text1"/>
          <w:sz w:val="20"/>
          <w:szCs w:val="20"/>
        </w:rPr>
        <w:t>Wecyclers</w:t>
      </w:r>
      <w:proofErr w:type="spellEnd"/>
      <w:r w:rsidRPr="00F53578">
        <w:rPr>
          <w:rFonts w:asciiTheme="majorBidi" w:eastAsia="Arial" w:hAnsiTheme="majorBidi" w:cstheme="majorBidi"/>
          <w:color w:val="000000" w:themeColor="text1"/>
          <w:sz w:val="20"/>
          <w:szCs w:val="20"/>
        </w:rPr>
        <w:t xml:space="preserve"> is a low-cost waste </w:t>
      </w:r>
      <w:r w:rsidRPr="00F53578">
        <w:rPr>
          <w:rFonts w:asciiTheme="majorBidi" w:eastAsia="Arial" w:hAnsiTheme="majorBidi" w:cstheme="majorBidi"/>
          <w:color w:val="000000" w:themeColor="text1"/>
          <w:sz w:val="20"/>
          <w:szCs w:val="20"/>
        </w:rPr>
        <w:lastRenderedPageBreak/>
        <w:t>management infrastructure using mobile tech and cargo bikes, providing incentives for people to recycle their waste.</w:t>
      </w:r>
    </w:p>
    <w:p w14:paraId="55C2EC9B" w14:textId="77777777" w:rsidR="00F53578" w:rsidRPr="0009154F" w:rsidRDefault="00F53578" w:rsidP="00645BAF">
      <w:pPr>
        <w:tabs>
          <w:tab w:val="left" w:pos="1701"/>
        </w:tabs>
        <w:spacing w:after="120"/>
        <w:ind w:left="1134"/>
        <w:rPr>
          <w:rFonts w:asciiTheme="majorBidi" w:eastAsia="Arial" w:hAnsiTheme="majorBidi" w:cstheme="majorBidi"/>
          <w:sz w:val="20"/>
          <w:szCs w:val="20"/>
        </w:rPr>
      </w:pPr>
    </w:p>
    <w:p w14:paraId="3029DCAE" w14:textId="22231B03" w:rsidR="003D495E" w:rsidRPr="0009154F" w:rsidRDefault="00B35072" w:rsidP="00B35072">
      <w:pPr>
        <w:pBdr>
          <w:top w:val="nil"/>
          <w:left w:val="nil"/>
          <w:bottom w:val="nil"/>
          <w:right w:val="nil"/>
          <w:between w:val="nil"/>
        </w:pBdr>
        <w:tabs>
          <w:tab w:val="right" w:pos="709"/>
        </w:tabs>
        <w:spacing w:before="120" w:after="120"/>
        <w:ind w:left="1134" w:hanging="851"/>
        <w:jc w:val="both"/>
        <w:rPr>
          <w:rFonts w:asciiTheme="majorBidi" w:eastAsia="Calibri" w:hAnsiTheme="majorBidi"/>
          <w:b/>
          <w:bCs/>
          <w:sz w:val="20"/>
          <w:szCs w:val="20"/>
        </w:rPr>
      </w:pPr>
      <w:bookmarkStart w:id="35" w:name="_Toc23609879"/>
      <w:bookmarkStart w:id="36" w:name="_Toc35417263"/>
      <w:bookmarkStart w:id="37" w:name="_Toc85556970"/>
      <w:r>
        <w:rPr>
          <w:rFonts w:asciiTheme="majorBidi" w:eastAsia="Calibri" w:hAnsiTheme="majorBidi"/>
          <w:b/>
          <w:bCs/>
          <w:sz w:val="20"/>
          <w:szCs w:val="20"/>
        </w:rPr>
        <w:tab/>
      </w:r>
      <w:r w:rsidR="003E553B">
        <w:rPr>
          <w:rFonts w:asciiTheme="majorBidi" w:eastAsia="Calibri" w:hAnsiTheme="majorBidi"/>
          <w:b/>
          <w:bCs/>
          <w:sz w:val="20"/>
          <w:szCs w:val="20"/>
        </w:rPr>
        <w:t>6.</w:t>
      </w:r>
      <w:r>
        <w:rPr>
          <w:rFonts w:asciiTheme="majorBidi" w:eastAsia="Calibri" w:hAnsiTheme="majorBidi"/>
          <w:b/>
          <w:bCs/>
          <w:sz w:val="20"/>
          <w:szCs w:val="20"/>
        </w:rPr>
        <w:tab/>
      </w:r>
      <w:r w:rsidR="003D495E" w:rsidRPr="0009154F">
        <w:rPr>
          <w:rFonts w:asciiTheme="majorBidi" w:eastAsia="Calibri" w:hAnsiTheme="majorBidi"/>
          <w:b/>
          <w:bCs/>
          <w:sz w:val="20"/>
          <w:szCs w:val="20"/>
        </w:rPr>
        <w:t xml:space="preserve">Decoupling waste generation from </w:t>
      </w:r>
      <w:r w:rsidR="003D495E" w:rsidRPr="00B35072">
        <w:rPr>
          <w:rFonts w:asciiTheme="majorBidi" w:hAnsiTheme="majorBidi"/>
          <w:b/>
          <w:bCs/>
          <w:sz w:val="20"/>
          <w:szCs w:val="20"/>
        </w:rPr>
        <w:t>economic</w:t>
      </w:r>
      <w:r w:rsidR="003D495E" w:rsidRPr="0009154F">
        <w:rPr>
          <w:rFonts w:asciiTheme="majorBidi" w:eastAsia="Calibri" w:hAnsiTheme="majorBidi"/>
          <w:b/>
          <w:bCs/>
          <w:sz w:val="20"/>
          <w:szCs w:val="20"/>
        </w:rPr>
        <w:t xml:space="preserve"> growth</w:t>
      </w:r>
      <w:bookmarkEnd w:id="35"/>
      <w:bookmarkEnd w:id="36"/>
      <w:bookmarkEnd w:id="37"/>
    </w:p>
    <w:p w14:paraId="5C9941CE" w14:textId="7AA90D8A" w:rsidR="00813468" w:rsidRPr="00983412" w:rsidRDefault="003D495E"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983412">
        <w:rPr>
          <w:rFonts w:asciiTheme="majorBidi" w:eastAsia="Calibri" w:hAnsiTheme="majorBidi" w:cstheme="majorBidi"/>
          <w:sz w:val="20"/>
          <w:szCs w:val="20"/>
        </w:rPr>
        <w:t>Breaking the relationship between economic growth and the generation of waste through inefficient resource use is referred to as decoupling. As the world’s population expands and resources shrink</w:t>
      </w:r>
      <w:r w:rsidR="00702185" w:rsidRPr="00983412">
        <w:rPr>
          <w:rFonts w:asciiTheme="majorBidi" w:eastAsia="Calibri" w:hAnsiTheme="majorBidi" w:cstheme="majorBidi"/>
          <w:sz w:val="20"/>
          <w:szCs w:val="20"/>
        </w:rPr>
        <w:t>,</w:t>
      </w:r>
      <w:r w:rsidRPr="00983412">
        <w:rPr>
          <w:rFonts w:asciiTheme="majorBidi" w:eastAsia="Calibri" w:hAnsiTheme="majorBidi" w:cstheme="majorBidi"/>
          <w:sz w:val="20"/>
          <w:szCs w:val="20"/>
        </w:rPr>
        <w:t xml:space="preserve"> it is not sustainable to maintain the “take, use, dispose” model of consumption that underpins the line</w:t>
      </w:r>
      <w:r w:rsidR="003E553B" w:rsidRPr="00983412">
        <w:rPr>
          <w:rFonts w:asciiTheme="majorBidi" w:eastAsia="Calibri" w:hAnsiTheme="majorBidi" w:cstheme="majorBidi"/>
          <w:sz w:val="20"/>
          <w:szCs w:val="20"/>
        </w:rPr>
        <w:t>ar economy. A</w:t>
      </w:r>
      <w:r w:rsidRPr="00983412">
        <w:rPr>
          <w:rFonts w:asciiTheme="majorBidi" w:eastAsia="Calibri" w:hAnsiTheme="majorBidi" w:cstheme="majorBidi"/>
          <w:sz w:val="20"/>
          <w:szCs w:val="20"/>
        </w:rPr>
        <w:t xml:space="preserve"> proposed alternative model incorporates the efficient use of resources and waste prevention and minimisation. Transitioning to this more circular economy, where resources are maximized</w:t>
      </w:r>
      <w:r w:rsidR="00702185" w:rsidRPr="00983412">
        <w:rPr>
          <w:rFonts w:asciiTheme="majorBidi" w:eastAsia="Calibri" w:hAnsiTheme="majorBidi" w:cstheme="majorBidi"/>
          <w:sz w:val="20"/>
          <w:szCs w:val="20"/>
        </w:rPr>
        <w:t>,</w:t>
      </w:r>
      <w:r w:rsidRPr="00983412">
        <w:rPr>
          <w:rFonts w:asciiTheme="majorBidi" w:eastAsia="Calibri" w:hAnsiTheme="majorBidi" w:cstheme="majorBidi"/>
          <w:sz w:val="20"/>
          <w:szCs w:val="20"/>
        </w:rPr>
        <w:t xml:space="preserve"> requires a major shift in institutional, business and consumer thinking – a shift towards recognition of the finite nature of natural resources and the inability of the planet to accommodate increasing levels of waste without significant environmental impact. The ESM of household waste is one of the important elements in the transition to a circular economy that promotes intelligent </w:t>
      </w:r>
      <w:r w:rsidR="003B7AFA" w:rsidRPr="00983412">
        <w:rPr>
          <w:rFonts w:asciiTheme="majorBidi" w:eastAsia="Calibri" w:hAnsiTheme="majorBidi" w:cstheme="majorBidi"/>
          <w:sz w:val="20"/>
          <w:szCs w:val="20"/>
        </w:rPr>
        <w:t xml:space="preserve">and </w:t>
      </w:r>
      <w:r w:rsidRPr="00983412">
        <w:rPr>
          <w:rFonts w:asciiTheme="majorBidi" w:eastAsia="Calibri" w:hAnsiTheme="majorBidi" w:cstheme="majorBidi"/>
          <w:sz w:val="20"/>
          <w:szCs w:val="20"/>
        </w:rPr>
        <w:t>equitable growth</w:t>
      </w:r>
      <w:r w:rsidR="00B914B6" w:rsidRPr="00983412">
        <w:rPr>
          <w:rFonts w:asciiTheme="majorBidi" w:eastAsia="Calibri" w:hAnsiTheme="majorBidi" w:cstheme="majorBidi"/>
          <w:sz w:val="20"/>
          <w:szCs w:val="20"/>
        </w:rPr>
        <w:t>.</w:t>
      </w:r>
    </w:p>
    <w:p w14:paraId="71A67414" w14:textId="656CA065" w:rsidR="003D495E" w:rsidRPr="0009154F" w:rsidRDefault="003D495E" w:rsidP="00B914B6">
      <w:pPr>
        <w:jc w:val="both"/>
        <w:rPr>
          <w:rFonts w:asciiTheme="majorBidi" w:eastAsia="Arial" w:hAnsiTheme="majorBidi" w:cstheme="majorBidi"/>
          <w:sz w:val="20"/>
          <w:szCs w:val="20"/>
        </w:rPr>
      </w:pPr>
      <w:r w:rsidRPr="0009154F">
        <w:rPr>
          <w:rFonts w:asciiTheme="majorBidi" w:eastAsia="Arial" w:hAnsiTheme="majorBidi" w:cstheme="majorBidi"/>
          <w:sz w:val="20"/>
          <w:szCs w:val="20"/>
        </w:rPr>
        <w:t xml:space="preserve"> </w:t>
      </w:r>
    </w:p>
    <w:p w14:paraId="4F001733" w14:textId="0092531E" w:rsidR="00130661" w:rsidRPr="0009154F" w:rsidRDefault="00AF6DFA" w:rsidP="00B46A7A">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4472C4" w:themeColor="accent1"/>
          <w:sz w:val="20"/>
          <w:szCs w:val="20"/>
        </w:rPr>
      </w:pPr>
      <w:r w:rsidRPr="0009154F">
        <w:rPr>
          <w:rFonts w:asciiTheme="majorBidi" w:eastAsia="Arial" w:hAnsiTheme="majorBidi" w:cstheme="majorBidi"/>
          <w:color w:val="4472C4" w:themeColor="accent1"/>
          <w:sz w:val="20"/>
          <w:szCs w:val="20"/>
        </w:rPr>
        <w:t xml:space="preserve">Box </w:t>
      </w:r>
      <w:r w:rsidR="006D73E3">
        <w:rPr>
          <w:rFonts w:asciiTheme="majorBidi" w:eastAsia="Arial" w:hAnsiTheme="majorBidi" w:cstheme="majorBidi"/>
          <w:color w:val="4472C4" w:themeColor="accent1"/>
          <w:sz w:val="20"/>
          <w:szCs w:val="20"/>
        </w:rPr>
        <w:t>4</w:t>
      </w:r>
      <w:r w:rsidR="0027098D">
        <w:rPr>
          <w:rFonts w:asciiTheme="majorBidi" w:eastAsia="Arial" w:hAnsiTheme="majorBidi" w:cstheme="majorBidi"/>
          <w:color w:val="4472C4" w:themeColor="accent1"/>
          <w:sz w:val="20"/>
          <w:szCs w:val="20"/>
        </w:rPr>
        <w:t>.</w:t>
      </w:r>
      <w:r w:rsidR="001E0346" w:rsidRPr="0009154F">
        <w:rPr>
          <w:rFonts w:asciiTheme="majorBidi" w:eastAsia="Arial" w:hAnsiTheme="majorBidi" w:cstheme="majorBidi"/>
          <w:color w:val="4472C4" w:themeColor="accent1"/>
          <w:sz w:val="20"/>
          <w:szCs w:val="20"/>
        </w:rPr>
        <w:t xml:space="preserve"> </w:t>
      </w:r>
      <w:r w:rsidR="00130661" w:rsidRPr="0009154F">
        <w:rPr>
          <w:rFonts w:asciiTheme="majorBidi" w:eastAsia="Arial" w:hAnsiTheme="majorBidi" w:cstheme="majorBidi"/>
          <w:color w:val="4472C4" w:themeColor="accent1"/>
          <w:sz w:val="20"/>
          <w:szCs w:val="20"/>
        </w:rPr>
        <w:t xml:space="preserve">Role of </w:t>
      </w:r>
      <w:r w:rsidR="00702185" w:rsidRPr="0009154F">
        <w:rPr>
          <w:rFonts w:asciiTheme="majorBidi" w:eastAsia="Arial" w:hAnsiTheme="majorBidi" w:cstheme="majorBidi"/>
          <w:color w:val="4472C4" w:themeColor="accent1"/>
          <w:sz w:val="20"/>
          <w:szCs w:val="20"/>
        </w:rPr>
        <w:t>t</w:t>
      </w:r>
      <w:r w:rsidR="00130661" w:rsidRPr="0009154F">
        <w:rPr>
          <w:rFonts w:asciiTheme="majorBidi" w:eastAsia="Arial" w:hAnsiTheme="majorBidi" w:cstheme="majorBidi"/>
          <w:color w:val="4472C4" w:themeColor="accent1"/>
          <w:sz w:val="20"/>
          <w:szCs w:val="20"/>
        </w:rPr>
        <w:t xml:space="preserve">echnology </w:t>
      </w:r>
      <w:r w:rsidR="00B802F4" w:rsidRPr="0009154F">
        <w:rPr>
          <w:rFonts w:asciiTheme="majorBidi" w:eastAsia="Arial" w:hAnsiTheme="majorBidi" w:cstheme="majorBidi"/>
          <w:color w:val="4472C4" w:themeColor="accent1"/>
          <w:sz w:val="20"/>
          <w:szCs w:val="20"/>
        </w:rPr>
        <w:t>– examples from India</w:t>
      </w:r>
    </w:p>
    <w:p w14:paraId="33036DF5" w14:textId="77777777" w:rsidR="00B802F4" w:rsidRPr="0009154F" w:rsidRDefault="00B802F4" w:rsidP="00B46A7A">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4472C4" w:themeColor="accent1"/>
          <w:sz w:val="20"/>
          <w:szCs w:val="20"/>
        </w:rPr>
      </w:pPr>
    </w:p>
    <w:p w14:paraId="26DA2D27" w14:textId="7A439E20" w:rsidR="00D444A1" w:rsidRPr="0009154F" w:rsidRDefault="00211EE9" w:rsidP="00B46A7A">
      <w:pPr>
        <w:pBdr>
          <w:top w:val="single" w:sz="4" w:space="1" w:color="auto"/>
          <w:left w:val="single" w:sz="4" w:space="4" w:color="auto"/>
          <w:bottom w:val="single" w:sz="4" w:space="1" w:color="auto"/>
          <w:right w:val="single" w:sz="4" w:space="4" w:color="auto"/>
        </w:pBdr>
        <w:ind w:left="1276"/>
        <w:jc w:val="both"/>
        <w:rPr>
          <w:rFonts w:asciiTheme="majorBidi" w:hAnsiTheme="majorBidi" w:cstheme="majorBidi"/>
          <w:sz w:val="20"/>
          <w:szCs w:val="20"/>
        </w:rPr>
      </w:pPr>
      <w:r w:rsidRPr="0009154F">
        <w:rPr>
          <w:rFonts w:asciiTheme="majorBidi" w:eastAsia="Arial" w:hAnsiTheme="majorBidi" w:cstheme="majorBidi"/>
          <w:sz w:val="20"/>
          <w:szCs w:val="20"/>
        </w:rPr>
        <w:t>Typically</w:t>
      </w:r>
      <w:r w:rsidR="00702185" w:rsidRPr="0009154F">
        <w:rPr>
          <w:rFonts w:asciiTheme="majorBidi" w:eastAsia="Arial" w:hAnsiTheme="majorBidi" w:cstheme="majorBidi"/>
          <w:sz w:val="20"/>
          <w:szCs w:val="20"/>
        </w:rPr>
        <w:t>,</w:t>
      </w:r>
      <w:r w:rsidR="003B7AFA">
        <w:rPr>
          <w:rFonts w:asciiTheme="majorBidi" w:eastAsia="Arial" w:hAnsiTheme="majorBidi" w:cstheme="majorBidi"/>
          <w:sz w:val="20"/>
          <w:szCs w:val="20"/>
        </w:rPr>
        <w:t xml:space="preserve"> waste</w:t>
      </w:r>
      <w:r w:rsidRPr="0009154F">
        <w:rPr>
          <w:rFonts w:asciiTheme="majorBidi" w:eastAsia="Arial" w:hAnsiTheme="majorBidi" w:cstheme="majorBidi"/>
          <w:sz w:val="20"/>
          <w:szCs w:val="20"/>
        </w:rPr>
        <w:t xml:space="preserve"> travel</w:t>
      </w:r>
      <w:r w:rsidR="003B7AFA">
        <w:rPr>
          <w:rFonts w:asciiTheme="majorBidi" w:eastAsia="Arial" w:hAnsiTheme="majorBidi" w:cstheme="majorBidi"/>
          <w:sz w:val="20"/>
          <w:szCs w:val="20"/>
        </w:rPr>
        <w:t>s</w:t>
      </w:r>
      <w:r w:rsidRPr="0009154F">
        <w:rPr>
          <w:rFonts w:asciiTheme="majorBidi" w:eastAsia="Arial" w:hAnsiTheme="majorBidi" w:cstheme="majorBidi"/>
          <w:sz w:val="20"/>
          <w:szCs w:val="20"/>
        </w:rPr>
        <w:t xml:space="preserve"> through </w:t>
      </w:r>
      <w:r w:rsidR="00702185" w:rsidRPr="0009154F">
        <w:rPr>
          <w:rFonts w:asciiTheme="majorBidi" w:eastAsia="Arial" w:hAnsiTheme="majorBidi" w:cstheme="majorBidi"/>
          <w:sz w:val="20"/>
          <w:szCs w:val="20"/>
        </w:rPr>
        <w:t>three</w:t>
      </w:r>
      <w:r w:rsidRPr="0009154F">
        <w:rPr>
          <w:rFonts w:asciiTheme="majorBidi" w:eastAsia="Arial" w:hAnsiTheme="majorBidi" w:cstheme="majorBidi"/>
          <w:sz w:val="20"/>
          <w:szCs w:val="20"/>
        </w:rPr>
        <w:t xml:space="preserve"> initial stages</w:t>
      </w:r>
      <w:r w:rsidR="00702185" w:rsidRPr="0009154F">
        <w:rPr>
          <w:rFonts w:asciiTheme="majorBidi" w:eastAsia="Arial" w:hAnsiTheme="majorBidi" w:cstheme="majorBidi"/>
          <w:sz w:val="20"/>
          <w:szCs w:val="20"/>
        </w:rPr>
        <w:t>:</w:t>
      </w:r>
      <w:r w:rsidRPr="0009154F">
        <w:rPr>
          <w:rFonts w:asciiTheme="majorBidi" w:eastAsia="Arial" w:hAnsiTheme="majorBidi" w:cstheme="majorBidi"/>
          <w:sz w:val="20"/>
          <w:szCs w:val="20"/>
        </w:rPr>
        <w:t xml:space="preserve"> collection, transportation and aggregation, before </w:t>
      </w:r>
      <w:r w:rsidR="003B7AFA">
        <w:rPr>
          <w:rFonts w:asciiTheme="majorBidi" w:eastAsia="Arial" w:hAnsiTheme="majorBidi" w:cstheme="majorBidi"/>
          <w:sz w:val="20"/>
          <w:szCs w:val="20"/>
        </w:rPr>
        <w:t>it is</w:t>
      </w:r>
      <w:r w:rsidRPr="0009154F">
        <w:rPr>
          <w:rFonts w:asciiTheme="majorBidi" w:eastAsia="Arial" w:hAnsiTheme="majorBidi" w:cstheme="majorBidi"/>
          <w:sz w:val="20"/>
          <w:szCs w:val="20"/>
        </w:rPr>
        <w:t xml:space="preserve"> eithe</w:t>
      </w:r>
      <w:r w:rsidR="003B7AFA">
        <w:rPr>
          <w:rFonts w:asciiTheme="majorBidi" w:eastAsia="Arial" w:hAnsiTheme="majorBidi" w:cstheme="majorBidi"/>
          <w:sz w:val="20"/>
          <w:szCs w:val="20"/>
        </w:rPr>
        <w:t>r recycled, energy is recovered through incineration</w:t>
      </w:r>
      <w:r w:rsidRPr="0009154F">
        <w:rPr>
          <w:rFonts w:asciiTheme="majorBidi" w:eastAsia="Arial" w:hAnsiTheme="majorBidi" w:cstheme="majorBidi"/>
          <w:sz w:val="20"/>
          <w:szCs w:val="20"/>
        </w:rPr>
        <w:t xml:space="preserve">, or </w:t>
      </w:r>
      <w:r w:rsidR="003B7AFA">
        <w:rPr>
          <w:rFonts w:asciiTheme="majorBidi" w:eastAsia="Arial" w:hAnsiTheme="majorBidi" w:cstheme="majorBidi"/>
          <w:sz w:val="20"/>
          <w:szCs w:val="20"/>
        </w:rPr>
        <w:t>it is</w:t>
      </w:r>
      <w:r w:rsidRPr="0009154F">
        <w:rPr>
          <w:rFonts w:asciiTheme="majorBidi" w:eastAsia="Arial" w:hAnsiTheme="majorBidi" w:cstheme="majorBidi"/>
          <w:sz w:val="20"/>
          <w:szCs w:val="20"/>
        </w:rPr>
        <w:t xml:space="preserve"> finally disposed of</w:t>
      </w:r>
      <w:r w:rsidR="003B7AFA">
        <w:rPr>
          <w:rFonts w:asciiTheme="majorBidi" w:eastAsia="Arial" w:hAnsiTheme="majorBidi" w:cstheme="majorBidi"/>
          <w:sz w:val="20"/>
          <w:szCs w:val="20"/>
        </w:rPr>
        <w:t>, usually in landfills</w:t>
      </w:r>
      <w:r w:rsidRPr="0009154F">
        <w:rPr>
          <w:rFonts w:asciiTheme="majorBidi" w:eastAsia="Arial" w:hAnsiTheme="majorBidi" w:cstheme="majorBidi"/>
          <w:sz w:val="20"/>
          <w:szCs w:val="20"/>
        </w:rPr>
        <w:t xml:space="preserve">. </w:t>
      </w:r>
      <w:r w:rsidR="003B7AFA">
        <w:rPr>
          <w:rFonts w:asciiTheme="majorBidi" w:eastAsia="Arial" w:hAnsiTheme="majorBidi" w:cstheme="majorBidi"/>
          <w:sz w:val="20"/>
          <w:szCs w:val="20"/>
        </w:rPr>
        <w:t>The</w:t>
      </w:r>
      <w:r w:rsidR="00130661" w:rsidRPr="0009154F">
        <w:rPr>
          <w:rFonts w:asciiTheme="majorBidi" w:eastAsia="Arial" w:hAnsiTheme="majorBidi" w:cstheme="majorBidi"/>
          <w:sz w:val="20"/>
          <w:szCs w:val="20"/>
        </w:rPr>
        <w:t xml:space="preserve"> increasing </w:t>
      </w:r>
      <w:r w:rsidR="001F23C2" w:rsidRPr="0009154F">
        <w:rPr>
          <w:rFonts w:asciiTheme="majorBidi" w:eastAsia="Arial" w:hAnsiTheme="majorBidi" w:cstheme="majorBidi"/>
          <w:sz w:val="20"/>
          <w:szCs w:val="20"/>
        </w:rPr>
        <w:t xml:space="preserve">complexity of </w:t>
      </w:r>
      <w:r w:rsidR="00130661" w:rsidRPr="0009154F">
        <w:rPr>
          <w:rFonts w:asciiTheme="majorBidi" w:eastAsia="Arial" w:hAnsiTheme="majorBidi" w:cstheme="majorBidi"/>
          <w:sz w:val="20"/>
          <w:szCs w:val="20"/>
        </w:rPr>
        <w:t>urban waste management</w:t>
      </w:r>
      <w:r w:rsidR="003B7AFA">
        <w:rPr>
          <w:rFonts w:asciiTheme="majorBidi" w:eastAsia="Arial" w:hAnsiTheme="majorBidi" w:cstheme="majorBidi"/>
          <w:sz w:val="20"/>
          <w:szCs w:val="20"/>
        </w:rPr>
        <w:t xml:space="preserve"> in India</w:t>
      </w:r>
      <w:r w:rsidR="00130661" w:rsidRPr="0009154F">
        <w:rPr>
          <w:rFonts w:asciiTheme="majorBidi" w:eastAsia="Arial" w:hAnsiTheme="majorBidi" w:cstheme="majorBidi"/>
          <w:sz w:val="20"/>
          <w:szCs w:val="20"/>
        </w:rPr>
        <w:t xml:space="preserve"> </w:t>
      </w:r>
      <w:r w:rsidR="001F23C2" w:rsidRPr="0009154F">
        <w:rPr>
          <w:rFonts w:asciiTheme="majorBidi" w:eastAsia="Arial" w:hAnsiTheme="majorBidi" w:cstheme="majorBidi"/>
          <w:sz w:val="20"/>
          <w:szCs w:val="20"/>
        </w:rPr>
        <w:t xml:space="preserve">is generating </w:t>
      </w:r>
      <w:r w:rsidR="00130661" w:rsidRPr="0009154F">
        <w:rPr>
          <w:rFonts w:asciiTheme="majorBidi" w:eastAsia="Arial" w:hAnsiTheme="majorBidi" w:cstheme="majorBidi"/>
          <w:sz w:val="20"/>
          <w:szCs w:val="20"/>
        </w:rPr>
        <w:t>innovations</w:t>
      </w:r>
      <w:r w:rsidR="003B7AFA">
        <w:rPr>
          <w:rFonts w:asciiTheme="majorBidi" w:eastAsia="Arial" w:hAnsiTheme="majorBidi" w:cstheme="majorBidi"/>
          <w:sz w:val="20"/>
          <w:szCs w:val="20"/>
        </w:rPr>
        <w:t xml:space="preserve"> in the management of waste</w:t>
      </w:r>
      <w:r w:rsidR="001F23C2" w:rsidRPr="0009154F">
        <w:rPr>
          <w:rFonts w:asciiTheme="majorBidi" w:eastAsia="Arial" w:hAnsiTheme="majorBidi" w:cstheme="majorBidi"/>
          <w:sz w:val="20"/>
          <w:szCs w:val="20"/>
        </w:rPr>
        <w:t xml:space="preserve">. </w:t>
      </w:r>
      <w:r w:rsidR="00D444A1" w:rsidRPr="0009154F">
        <w:rPr>
          <w:rFonts w:asciiTheme="majorBidi" w:eastAsia="Arial" w:hAnsiTheme="majorBidi" w:cstheme="majorBidi"/>
          <w:sz w:val="20"/>
          <w:szCs w:val="20"/>
        </w:rPr>
        <w:t xml:space="preserve">It is </w:t>
      </w:r>
      <w:r w:rsidR="00130661" w:rsidRPr="0009154F">
        <w:rPr>
          <w:rFonts w:asciiTheme="majorBidi" w:eastAsia="Arial" w:hAnsiTheme="majorBidi" w:cstheme="majorBidi"/>
          <w:sz w:val="20"/>
          <w:szCs w:val="20"/>
        </w:rPr>
        <w:t xml:space="preserve">important to note that the most successful technologies are the ones that have been designed to address specific challenges that emerge during the course of implementing waste plans. </w:t>
      </w:r>
      <w:r w:rsidR="005B4C1F" w:rsidRPr="0009154F">
        <w:rPr>
          <w:rFonts w:asciiTheme="majorBidi" w:eastAsia="Arial" w:hAnsiTheme="majorBidi" w:cstheme="majorBidi"/>
          <w:sz w:val="20"/>
          <w:szCs w:val="20"/>
        </w:rPr>
        <w:t>Some recent technologies</w:t>
      </w:r>
      <w:r w:rsidR="00D444A1" w:rsidRPr="0009154F">
        <w:rPr>
          <w:rFonts w:asciiTheme="majorBidi" w:eastAsia="Arial" w:hAnsiTheme="majorBidi" w:cstheme="majorBidi"/>
          <w:sz w:val="20"/>
          <w:szCs w:val="20"/>
        </w:rPr>
        <w:t xml:space="preserve"> include:</w:t>
      </w:r>
    </w:p>
    <w:p w14:paraId="49AE22EC" w14:textId="77777777" w:rsidR="00D4292F" w:rsidRPr="0009154F" w:rsidRDefault="00D4292F" w:rsidP="00B46A7A">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sz w:val="20"/>
          <w:szCs w:val="20"/>
        </w:rPr>
      </w:pPr>
    </w:p>
    <w:p w14:paraId="5B4AC1D4" w14:textId="1FADF335" w:rsidR="00D444A1" w:rsidRPr="0009154F" w:rsidRDefault="00D444A1" w:rsidP="00F77550">
      <w:pPr>
        <w:pStyle w:val="ListParagraph"/>
        <w:numPr>
          <w:ilvl w:val="0"/>
          <w:numId w:val="2"/>
        </w:numPr>
        <w:pBdr>
          <w:top w:val="single" w:sz="4" w:space="1" w:color="auto"/>
          <w:left w:val="single" w:sz="4" w:space="4" w:color="auto"/>
          <w:bottom w:val="single" w:sz="4" w:space="1" w:color="auto"/>
          <w:right w:val="single" w:sz="4" w:space="4" w:color="auto"/>
        </w:pBdr>
        <w:spacing w:line="240" w:lineRule="auto"/>
        <w:ind w:left="1701" w:hanging="425"/>
        <w:jc w:val="both"/>
        <w:rPr>
          <w:rFonts w:asciiTheme="majorBidi" w:eastAsia="Arial" w:hAnsiTheme="majorBidi" w:cstheme="majorBidi"/>
          <w:sz w:val="20"/>
          <w:szCs w:val="20"/>
          <w:lang w:val="en-AU"/>
        </w:rPr>
      </w:pPr>
      <w:r w:rsidRPr="0009154F">
        <w:rPr>
          <w:rFonts w:asciiTheme="majorBidi" w:eastAsia="Arial" w:hAnsiTheme="majorBidi" w:cstheme="majorBidi"/>
          <w:sz w:val="20"/>
          <w:szCs w:val="20"/>
          <w:lang w:val="en-AU"/>
        </w:rPr>
        <w:t xml:space="preserve">Waste sorting </w:t>
      </w:r>
      <w:r w:rsidR="005B4C1F" w:rsidRPr="0009154F">
        <w:rPr>
          <w:rFonts w:asciiTheme="majorBidi" w:eastAsia="Arial" w:hAnsiTheme="majorBidi" w:cstheme="majorBidi"/>
          <w:sz w:val="20"/>
          <w:szCs w:val="20"/>
          <w:lang w:val="en-AU"/>
        </w:rPr>
        <w:t>– self sorting e-bins for businesses that sort and compress waste and communicate with collectors when full</w:t>
      </w:r>
      <w:r w:rsidR="00A922D6">
        <w:rPr>
          <w:rFonts w:asciiTheme="majorBidi" w:eastAsia="Arial" w:hAnsiTheme="majorBidi" w:cstheme="majorBidi"/>
          <w:sz w:val="20"/>
          <w:szCs w:val="20"/>
          <w:lang w:val="en-AU"/>
        </w:rPr>
        <w:t>;</w:t>
      </w:r>
      <w:r w:rsidR="00676AB5" w:rsidRPr="0009154F">
        <w:rPr>
          <w:rStyle w:val="FootnoteReference"/>
          <w:rFonts w:asciiTheme="majorBidi" w:eastAsia="Arial" w:hAnsiTheme="majorBidi" w:cstheme="majorBidi"/>
          <w:sz w:val="20"/>
          <w:szCs w:val="20"/>
          <w:lang w:val="en-AU"/>
        </w:rPr>
        <w:footnoteReference w:id="28"/>
      </w:r>
      <w:r w:rsidR="005B4C1F" w:rsidRPr="0009154F">
        <w:rPr>
          <w:rFonts w:asciiTheme="majorBidi" w:eastAsia="Arial" w:hAnsiTheme="majorBidi" w:cstheme="majorBidi"/>
          <w:sz w:val="20"/>
          <w:szCs w:val="20"/>
          <w:lang w:val="en-AU"/>
        </w:rPr>
        <w:t xml:space="preserve"> </w:t>
      </w:r>
      <w:r w:rsidRPr="0009154F">
        <w:rPr>
          <w:rFonts w:asciiTheme="majorBidi" w:eastAsia="Arial" w:hAnsiTheme="majorBidi" w:cstheme="majorBidi"/>
          <w:sz w:val="20"/>
          <w:szCs w:val="20"/>
          <w:lang w:val="en-AU"/>
        </w:rPr>
        <w:t xml:space="preserve"> </w:t>
      </w:r>
    </w:p>
    <w:p w14:paraId="77ADC288" w14:textId="3E1C5283" w:rsidR="000D0904" w:rsidRPr="0009154F" w:rsidRDefault="00642800" w:rsidP="00F77550">
      <w:pPr>
        <w:pStyle w:val="ListParagraph"/>
        <w:numPr>
          <w:ilvl w:val="0"/>
          <w:numId w:val="2"/>
        </w:numPr>
        <w:pBdr>
          <w:top w:val="single" w:sz="4" w:space="1" w:color="auto"/>
          <w:left w:val="single" w:sz="4" w:space="4" w:color="auto"/>
          <w:bottom w:val="single" w:sz="4" w:space="1" w:color="auto"/>
          <w:right w:val="single" w:sz="4" w:space="4" w:color="auto"/>
        </w:pBdr>
        <w:spacing w:line="240" w:lineRule="auto"/>
        <w:ind w:left="1701" w:hanging="425"/>
        <w:jc w:val="both"/>
        <w:rPr>
          <w:rFonts w:asciiTheme="majorBidi" w:eastAsia="Arial" w:hAnsiTheme="majorBidi" w:cstheme="majorBidi"/>
          <w:sz w:val="20"/>
          <w:szCs w:val="20"/>
          <w:lang w:val="en-AU"/>
        </w:rPr>
      </w:pPr>
      <w:r w:rsidRPr="0009154F">
        <w:rPr>
          <w:rFonts w:asciiTheme="majorBidi" w:eastAsia="Arial" w:hAnsiTheme="majorBidi" w:cstheme="majorBidi"/>
          <w:sz w:val="20"/>
          <w:szCs w:val="20"/>
          <w:lang w:val="en-AU"/>
        </w:rPr>
        <w:t>Collecting – in-</w:t>
      </w:r>
      <w:r w:rsidR="00D444A1" w:rsidRPr="0009154F">
        <w:rPr>
          <w:rFonts w:asciiTheme="majorBidi" w:eastAsia="Arial" w:hAnsiTheme="majorBidi" w:cstheme="majorBidi"/>
          <w:sz w:val="20"/>
          <w:szCs w:val="20"/>
          <w:lang w:val="en-AU"/>
        </w:rPr>
        <w:t xml:space="preserve">vehicle monitors and cameras that allow drivers to identify contaminated bins before they are tipped into the </w:t>
      </w:r>
      <w:r w:rsidRPr="0009154F">
        <w:rPr>
          <w:rFonts w:asciiTheme="majorBidi" w:eastAsia="Arial" w:hAnsiTheme="majorBidi" w:cstheme="majorBidi"/>
          <w:sz w:val="20"/>
          <w:szCs w:val="20"/>
          <w:lang w:val="en-AU"/>
        </w:rPr>
        <w:t>truck</w:t>
      </w:r>
      <w:r w:rsidR="00D444A1" w:rsidRPr="0009154F">
        <w:rPr>
          <w:rFonts w:asciiTheme="majorBidi" w:eastAsia="Arial" w:hAnsiTheme="majorBidi" w:cstheme="majorBidi"/>
          <w:sz w:val="20"/>
          <w:szCs w:val="20"/>
          <w:lang w:val="en-AU"/>
        </w:rPr>
        <w:t xml:space="preserve">; sensors and bin weights to help </w:t>
      </w:r>
      <w:r w:rsidR="00E109C8" w:rsidRPr="0009154F">
        <w:rPr>
          <w:rFonts w:asciiTheme="majorBidi" w:eastAsia="Arial" w:hAnsiTheme="majorBidi" w:cstheme="majorBidi"/>
          <w:sz w:val="20"/>
          <w:szCs w:val="20"/>
          <w:lang w:val="en-AU"/>
        </w:rPr>
        <w:t>household</w:t>
      </w:r>
      <w:r w:rsidR="00D444A1" w:rsidRPr="0009154F">
        <w:rPr>
          <w:rFonts w:asciiTheme="majorBidi" w:eastAsia="Arial" w:hAnsiTheme="majorBidi" w:cstheme="majorBidi"/>
          <w:sz w:val="20"/>
          <w:szCs w:val="20"/>
          <w:lang w:val="en-AU"/>
        </w:rPr>
        <w:t xml:space="preserve">s and authorities to monitor sustainability targets and impose fees; electric vehicles </w:t>
      </w:r>
      <w:r w:rsidR="005B4C1F" w:rsidRPr="0009154F">
        <w:rPr>
          <w:rFonts w:asciiTheme="majorBidi" w:eastAsia="Arial" w:hAnsiTheme="majorBidi" w:cstheme="majorBidi"/>
          <w:sz w:val="20"/>
          <w:szCs w:val="20"/>
          <w:lang w:val="en-AU"/>
        </w:rPr>
        <w:t>that</w:t>
      </w:r>
      <w:r w:rsidR="00D444A1" w:rsidRPr="0009154F">
        <w:rPr>
          <w:rFonts w:asciiTheme="majorBidi" w:eastAsia="Arial" w:hAnsiTheme="majorBidi" w:cstheme="majorBidi"/>
          <w:sz w:val="20"/>
          <w:szCs w:val="20"/>
          <w:lang w:val="en-AU"/>
        </w:rPr>
        <w:t xml:space="preserve"> reduce emissions; de-packaging technology that can separate unused expired food and liquids from packaging to recover organic material; technology to separate valuable or toxic metals from household waste</w:t>
      </w:r>
      <w:r w:rsidR="00A32B60" w:rsidRPr="0009154F">
        <w:rPr>
          <w:rFonts w:asciiTheme="majorBidi" w:eastAsia="Arial" w:hAnsiTheme="majorBidi" w:cstheme="majorBidi"/>
          <w:sz w:val="20"/>
          <w:szCs w:val="20"/>
          <w:lang w:val="en-AU"/>
        </w:rPr>
        <w:t>; solar powered compactors</w:t>
      </w:r>
      <w:r w:rsidR="00583C86" w:rsidRPr="0009154F">
        <w:rPr>
          <w:rFonts w:asciiTheme="majorBidi" w:eastAsia="Arial" w:hAnsiTheme="majorBidi" w:cstheme="majorBidi"/>
          <w:sz w:val="20"/>
          <w:szCs w:val="20"/>
          <w:lang w:val="en-AU"/>
        </w:rPr>
        <w:t>.</w:t>
      </w:r>
      <w:r w:rsidR="005B4C1F" w:rsidRPr="0009154F">
        <w:rPr>
          <w:rFonts w:asciiTheme="majorBidi" w:eastAsia="Arial" w:hAnsiTheme="majorBidi" w:cstheme="majorBidi"/>
          <w:sz w:val="20"/>
          <w:szCs w:val="20"/>
          <w:lang w:val="en-AU"/>
        </w:rPr>
        <w:t xml:space="preserve"> </w:t>
      </w:r>
    </w:p>
    <w:p w14:paraId="36652AB2" w14:textId="61689996" w:rsidR="00130661" w:rsidRDefault="00130661" w:rsidP="00B46A7A">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sz w:val="20"/>
          <w:szCs w:val="20"/>
        </w:rPr>
      </w:pPr>
      <w:r w:rsidRPr="0009154F">
        <w:rPr>
          <w:rFonts w:asciiTheme="majorBidi" w:eastAsia="Arial" w:hAnsiTheme="majorBidi" w:cstheme="majorBidi"/>
          <w:sz w:val="20"/>
          <w:szCs w:val="20"/>
        </w:rPr>
        <w:t>Cit</w:t>
      </w:r>
      <w:r w:rsidR="00905998" w:rsidRPr="0009154F">
        <w:rPr>
          <w:rFonts w:asciiTheme="majorBidi" w:eastAsia="Arial" w:hAnsiTheme="majorBidi" w:cstheme="majorBidi"/>
          <w:sz w:val="20"/>
          <w:szCs w:val="20"/>
        </w:rPr>
        <w:t>i</w:t>
      </w:r>
      <w:r w:rsidRPr="0009154F">
        <w:rPr>
          <w:rFonts w:asciiTheme="majorBidi" w:eastAsia="Arial" w:hAnsiTheme="majorBidi" w:cstheme="majorBidi"/>
          <w:sz w:val="20"/>
          <w:szCs w:val="20"/>
        </w:rPr>
        <w:t>es like Pune, Indore and Chennai in India that have scaled up door-to-door collection have witnessed innovations. Interesting examples include</w:t>
      </w:r>
      <w:r w:rsidR="00583C86" w:rsidRPr="0009154F">
        <w:rPr>
          <w:rFonts w:asciiTheme="majorBidi" w:eastAsia="Arial" w:hAnsiTheme="majorBidi" w:cstheme="majorBidi"/>
          <w:sz w:val="20"/>
          <w:szCs w:val="20"/>
        </w:rPr>
        <w:t xml:space="preserve"> </w:t>
      </w:r>
      <w:r w:rsidRPr="0009154F">
        <w:rPr>
          <w:rFonts w:asciiTheme="majorBidi" w:eastAsia="Arial" w:hAnsiTheme="majorBidi" w:cstheme="majorBidi"/>
          <w:sz w:val="20"/>
          <w:szCs w:val="20"/>
        </w:rPr>
        <w:t>Indore</w:t>
      </w:r>
      <w:r w:rsidR="00A73714" w:rsidRPr="0009154F">
        <w:rPr>
          <w:rFonts w:asciiTheme="majorBidi" w:eastAsia="Arial" w:hAnsiTheme="majorBidi" w:cstheme="majorBidi"/>
          <w:sz w:val="20"/>
          <w:szCs w:val="20"/>
        </w:rPr>
        <w:t>,</w:t>
      </w:r>
      <w:r w:rsidRPr="0009154F">
        <w:rPr>
          <w:rFonts w:asciiTheme="majorBidi" w:eastAsia="Arial" w:hAnsiTheme="majorBidi" w:cstheme="majorBidi"/>
          <w:sz w:val="20"/>
          <w:szCs w:val="20"/>
        </w:rPr>
        <w:t xml:space="preserve"> </w:t>
      </w:r>
      <w:r w:rsidR="001F23C2" w:rsidRPr="0009154F">
        <w:rPr>
          <w:rFonts w:asciiTheme="majorBidi" w:eastAsia="Arial" w:hAnsiTheme="majorBidi" w:cstheme="majorBidi"/>
          <w:sz w:val="20"/>
          <w:szCs w:val="20"/>
        </w:rPr>
        <w:t xml:space="preserve">where </w:t>
      </w:r>
      <w:r w:rsidRPr="0009154F">
        <w:rPr>
          <w:rFonts w:asciiTheme="majorBidi" w:eastAsia="Arial" w:hAnsiTheme="majorBidi" w:cstheme="majorBidi"/>
          <w:sz w:val="20"/>
          <w:szCs w:val="20"/>
        </w:rPr>
        <w:t xml:space="preserve">a mobile device </w:t>
      </w:r>
      <w:r w:rsidR="001F23C2" w:rsidRPr="0009154F">
        <w:rPr>
          <w:rFonts w:asciiTheme="majorBidi" w:eastAsia="Arial" w:hAnsiTheme="majorBidi" w:cstheme="majorBidi"/>
          <w:sz w:val="20"/>
          <w:szCs w:val="20"/>
        </w:rPr>
        <w:t xml:space="preserve">has been developed </w:t>
      </w:r>
      <w:r w:rsidRPr="0009154F">
        <w:rPr>
          <w:rFonts w:asciiTheme="majorBidi" w:eastAsia="Arial" w:hAnsiTheme="majorBidi" w:cstheme="majorBidi"/>
          <w:sz w:val="20"/>
          <w:szCs w:val="20"/>
        </w:rPr>
        <w:t xml:space="preserve">with a </w:t>
      </w:r>
      <w:r w:rsidR="00F12C7F" w:rsidRPr="0009154F">
        <w:rPr>
          <w:rFonts w:asciiTheme="majorBidi" w:eastAsia="Arial" w:hAnsiTheme="majorBidi" w:cstheme="majorBidi"/>
          <w:sz w:val="20"/>
          <w:szCs w:val="20"/>
        </w:rPr>
        <w:t>biometric scanner</w:t>
      </w:r>
      <w:r w:rsidR="00F12C7F" w:rsidRPr="0009154F">
        <w:rPr>
          <w:rFonts w:asciiTheme="majorBidi" w:eastAsia="Arial" w:hAnsiTheme="majorBidi" w:cstheme="majorBidi"/>
          <w:sz w:val="20"/>
          <w:szCs w:val="20"/>
          <w:vertAlign w:val="superscript"/>
        </w:rPr>
        <w:footnoteReference w:id="29"/>
      </w:r>
      <w:r w:rsidRPr="0009154F">
        <w:rPr>
          <w:rFonts w:asciiTheme="majorBidi" w:eastAsia="Arial" w:hAnsiTheme="majorBidi" w:cstheme="majorBidi"/>
          <w:sz w:val="20"/>
          <w:szCs w:val="20"/>
        </w:rPr>
        <w:t xml:space="preserve"> to streamline and digitise daily rosters. This has helped</w:t>
      </w:r>
      <w:r w:rsidR="00583C86" w:rsidRPr="0009154F">
        <w:rPr>
          <w:rFonts w:asciiTheme="majorBidi" w:eastAsia="Arial" w:hAnsiTheme="majorBidi" w:cstheme="majorBidi"/>
          <w:sz w:val="20"/>
          <w:szCs w:val="20"/>
        </w:rPr>
        <w:t xml:space="preserve"> to</w:t>
      </w:r>
      <w:r w:rsidRPr="0009154F">
        <w:rPr>
          <w:rFonts w:asciiTheme="majorBidi" w:eastAsia="Arial" w:hAnsiTheme="majorBidi" w:cstheme="majorBidi"/>
          <w:sz w:val="20"/>
          <w:szCs w:val="20"/>
        </w:rPr>
        <w:t xml:space="preserve"> cut absenteeism. </w:t>
      </w:r>
      <w:r w:rsidR="00287048" w:rsidRPr="0009154F">
        <w:rPr>
          <w:rFonts w:asciiTheme="majorBidi" w:eastAsia="Arial" w:hAnsiTheme="majorBidi" w:cstheme="majorBidi"/>
          <w:sz w:val="20"/>
          <w:szCs w:val="20"/>
        </w:rPr>
        <w:t xml:space="preserve">The city of </w:t>
      </w:r>
      <w:r w:rsidRPr="0009154F">
        <w:rPr>
          <w:rFonts w:asciiTheme="majorBidi" w:eastAsia="Arial" w:hAnsiTheme="majorBidi" w:cstheme="majorBidi"/>
          <w:sz w:val="20"/>
          <w:szCs w:val="20"/>
        </w:rPr>
        <w:t>Surat has plans to advance towards a retina scanning technology for the same application. Bangalore has joined with a private IT firm to launch a platform called ‘</w:t>
      </w:r>
      <w:hyperlink r:id="rId16">
        <w:r w:rsidRPr="0009154F">
          <w:rPr>
            <w:rFonts w:asciiTheme="majorBidi" w:eastAsia="Arial" w:hAnsiTheme="majorBidi" w:cstheme="majorBidi"/>
            <w:sz w:val="20"/>
            <w:szCs w:val="20"/>
          </w:rPr>
          <w:t>I Got Garbage</w:t>
        </w:r>
      </w:hyperlink>
      <w:r w:rsidRPr="0009154F">
        <w:rPr>
          <w:rFonts w:asciiTheme="majorBidi" w:eastAsia="Arial" w:hAnsiTheme="majorBidi" w:cstheme="majorBidi"/>
          <w:sz w:val="20"/>
          <w:szCs w:val="20"/>
        </w:rPr>
        <w:t>’</w:t>
      </w:r>
      <w:r w:rsidR="00F12C7F" w:rsidRPr="0009154F">
        <w:rPr>
          <w:rFonts w:asciiTheme="majorBidi" w:eastAsia="Arial" w:hAnsiTheme="majorBidi" w:cstheme="majorBidi"/>
          <w:sz w:val="20"/>
          <w:szCs w:val="20"/>
          <w:vertAlign w:val="superscript"/>
        </w:rPr>
        <w:footnoteReference w:id="30"/>
      </w:r>
      <w:r w:rsidR="00D47352" w:rsidRPr="0009154F">
        <w:rPr>
          <w:rFonts w:asciiTheme="majorBidi" w:eastAsia="Arial" w:hAnsiTheme="majorBidi" w:cstheme="majorBidi"/>
          <w:sz w:val="20"/>
          <w:szCs w:val="20"/>
          <w:vertAlign w:val="superscript"/>
        </w:rPr>
        <w:t xml:space="preserve"> </w:t>
      </w:r>
      <w:r w:rsidRPr="0009154F">
        <w:rPr>
          <w:rFonts w:asciiTheme="majorBidi" w:eastAsia="Arial" w:hAnsiTheme="majorBidi" w:cstheme="majorBidi"/>
          <w:sz w:val="20"/>
          <w:szCs w:val="20"/>
        </w:rPr>
        <w:t>with the aim of streamlining and empowering the work of informal sector recyclers who are employed in the city</w:t>
      </w:r>
      <w:r w:rsidR="009B2476" w:rsidRPr="0009154F">
        <w:rPr>
          <w:rFonts w:asciiTheme="majorBidi" w:eastAsia="Arial" w:hAnsiTheme="majorBidi" w:cstheme="majorBidi"/>
          <w:sz w:val="20"/>
          <w:szCs w:val="20"/>
        </w:rPr>
        <w:t>’s</w:t>
      </w:r>
      <w:r w:rsidRPr="0009154F">
        <w:rPr>
          <w:rFonts w:asciiTheme="majorBidi" w:eastAsia="Arial" w:hAnsiTheme="majorBidi" w:cstheme="majorBidi"/>
          <w:sz w:val="20"/>
          <w:szCs w:val="20"/>
        </w:rPr>
        <w:t xml:space="preserve"> dry waste collection centre. Chennai is in the process of improving working conditions by introducing </w:t>
      </w:r>
      <w:r w:rsidR="007F512A" w:rsidRPr="0009154F">
        <w:rPr>
          <w:rFonts w:asciiTheme="majorBidi" w:eastAsia="Arial" w:hAnsiTheme="majorBidi" w:cstheme="majorBidi"/>
          <w:sz w:val="20"/>
          <w:szCs w:val="20"/>
        </w:rPr>
        <w:t>battery</w:t>
      </w:r>
      <w:r w:rsidR="003C0A76" w:rsidRPr="0009154F">
        <w:rPr>
          <w:rFonts w:asciiTheme="majorBidi" w:eastAsia="Arial" w:hAnsiTheme="majorBidi" w:cstheme="majorBidi"/>
          <w:sz w:val="20"/>
          <w:szCs w:val="20"/>
        </w:rPr>
        <w:t>-</w:t>
      </w:r>
      <w:r w:rsidR="007F512A" w:rsidRPr="0009154F">
        <w:rPr>
          <w:rFonts w:asciiTheme="majorBidi" w:eastAsia="Arial" w:hAnsiTheme="majorBidi" w:cstheme="majorBidi"/>
          <w:sz w:val="20"/>
          <w:szCs w:val="20"/>
        </w:rPr>
        <w:t>operated tricycle</w:t>
      </w:r>
      <w:r w:rsidR="00300936" w:rsidRPr="0009154F">
        <w:rPr>
          <w:rFonts w:asciiTheme="majorBidi" w:eastAsia="Arial" w:hAnsiTheme="majorBidi" w:cstheme="majorBidi"/>
          <w:sz w:val="20"/>
          <w:szCs w:val="20"/>
        </w:rPr>
        <w:t>s</w:t>
      </w:r>
      <w:r w:rsidR="00A922D6">
        <w:rPr>
          <w:rFonts w:asciiTheme="majorBidi" w:eastAsia="Arial" w:hAnsiTheme="majorBidi" w:cstheme="majorBidi"/>
          <w:sz w:val="20"/>
          <w:szCs w:val="20"/>
        </w:rPr>
        <w:t>.</w:t>
      </w:r>
      <w:r w:rsidR="007F512A" w:rsidRPr="0009154F">
        <w:rPr>
          <w:rFonts w:asciiTheme="majorBidi" w:eastAsia="Arial" w:hAnsiTheme="majorBidi" w:cstheme="majorBidi"/>
          <w:sz w:val="20"/>
          <w:szCs w:val="20"/>
          <w:vertAlign w:val="superscript"/>
        </w:rPr>
        <w:footnoteReference w:id="31"/>
      </w:r>
      <w:r w:rsidRPr="0009154F">
        <w:rPr>
          <w:rFonts w:asciiTheme="majorBidi" w:eastAsia="Arial" w:hAnsiTheme="majorBidi" w:cstheme="majorBidi"/>
          <w:sz w:val="20"/>
          <w:szCs w:val="20"/>
        </w:rPr>
        <w:t xml:space="preserve"> A popular technology for organic waste management is the mechanical </w:t>
      </w:r>
      <w:r w:rsidR="00044F3F" w:rsidRPr="0009154F">
        <w:rPr>
          <w:rFonts w:asciiTheme="majorBidi" w:eastAsia="Arial" w:hAnsiTheme="majorBidi" w:cstheme="majorBidi"/>
          <w:sz w:val="20"/>
          <w:szCs w:val="20"/>
        </w:rPr>
        <w:t>Organic Waste Convertor</w:t>
      </w:r>
      <w:r w:rsidR="00044F3F" w:rsidRPr="0009154F">
        <w:rPr>
          <w:rFonts w:asciiTheme="majorBidi" w:eastAsia="Arial" w:hAnsiTheme="majorBidi" w:cstheme="majorBidi"/>
          <w:sz w:val="20"/>
          <w:szCs w:val="20"/>
          <w:vertAlign w:val="superscript"/>
        </w:rPr>
        <w:footnoteReference w:id="32"/>
      </w:r>
      <w:r w:rsidRPr="0009154F">
        <w:rPr>
          <w:rFonts w:asciiTheme="majorBidi" w:eastAsia="Arial" w:hAnsiTheme="majorBidi" w:cstheme="majorBidi"/>
          <w:sz w:val="20"/>
          <w:szCs w:val="20"/>
        </w:rPr>
        <w:t xml:space="preserve"> that cuts composting time to half. Several waste authorities in India and bulk waste generators have adopted this technology for food waste management. </w:t>
      </w:r>
    </w:p>
    <w:p w14:paraId="04D8EEF4" w14:textId="77777777" w:rsidR="006D73E3" w:rsidRPr="0009154F" w:rsidRDefault="006D73E3" w:rsidP="00B46A7A">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sz w:val="20"/>
          <w:szCs w:val="20"/>
        </w:rPr>
      </w:pPr>
    </w:p>
    <w:p w14:paraId="54E8711B" w14:textId="77777777" w:rsidR="003D495E" w:rsidRPr="0009154F" w:rsidRDefault="003D495E" w:rsidP="007A2B48">
      <w:pPr>
        <w:jc w:val="both"/>
        <w:rPr>
          <w:rFonts w:asciiTheme="majorBidi" w:eastAsia="Arial" w:hAnsiTheme="majorBidi" w:cstheme="majorBidi"/>
          <w:sz w:val="20"/>
          <w:szCs w:val="20"/>
        </w:rPr>
      </w:pPr>
    </w:p>
    <w:tbl>
      <w:tblPr>
        <w:tblStyle w:val="TableGrid"/>
        <w:tblW w:w="0" w:type="auto"/>
        <w:tblInd w:w="1165" w:type="dxa"/>
        <w:tblLook w:val="04A0" w:firstRow="1" w:lastRow="0" w:firstColumn="1" w:lastColumn="0" w:noHBand="0" w:noVBand="1"/>
      </w:tblPr>
      <w:tblGrid>
        <w:gridCol w:w="8315"/>
      </w:tblGrid>
      <w:tr w:rsidR="00E91323" w14:paraId="2B6B2079" w14:textId="77777777" w:rsidTr="007F7789">
        <w:tc>
          <w:tcPr>
            <w:tcW w:w="8315" w:type="dxa"/>
            <w:shd w:val="clear" w:color="auto" w:fill="E2EFD9" w:themeFill="accent6" w:themeFillTint="33"/>
          </w:tcPr>
          <w:p w14:paraId="0DAA2F86" w14:textId="77777777" w:rsidR="00E91323" w:rsidRDefault="00E91323" w:rsidP="00E91323">
            <w:pPr>
              <w:tabs>
                <w:tab w:val="left" w:pos="1247"/>
                <w:tab w:val="left" w:pos="1814"/>
                <w:tab w:val="left" w:pos="2381"/>
                <w:tab w:val="left" w:pos="2948"/>
                <w:tab w:val="left" w:pos="3515"/>
              </w:tabs>
              <w:ind w:left="1" w:hanging="3"/>
              <w:rPr>
                <w:rFonts w:asciiTheme="majorBidi" w:hAnsiTheme="majorBidi"/>
                <w:b/>
                <w:bCs/>
                <w:noProof/>
                <w:color w:val="000000" w:themeColor="text1"/>
                <w:sz w:val="28"/>
                <w:szCs w:val="28"/>
              </w:rPr>
            </w:pPr>
            <w:r>
              <w:rPr>
                <w:rFonts w:asciiTheme="majorBidi" w:hAnsiTheme="majorBidi"/>
                <w:b/>
                <w:bCs/>
                <w:noProof/>
                <w:color w:val="000000" w:themeColor="text1"/>
                <w:sz w:val="28"/>
                <w:szCs w:val="28"/>
              </w:rPr>
              <w:t xml:space="preserve">Essential reading: </w:t>
            </w:r>
          </w:p>
          <w:p w14:paraId="321F0104" w14:textId="77777777" w:rsidR="00E91323" w:rsidRPr="00E91323" w:rsidRDefault="00E91323" w:rsidP="007A2B48">
            <w:pPr>
              <w:ind w:left="0" w:hanging="2"/>
              <w:jc w:val="both"/>
              <w:rPr>
                <w:rFonts w:ascii="Times New Roman" w:eastAsia="Arial" w:hAnsi="Times New Roman" w:cs="Times New Roman"/>
                <w:sz w:val="20"/>
                <w:szCs w:val="20"/>
              </w:rPr>
            </w:pPr>
          </w:p>
          <w:p w14:paraId="0223DFF1" w14:textId="77777777" w:rsidR="007F7789" w:rsidRPr="008368FE" w:rsidRDefault="007F7789" w:rsidP="00F77550">
            <w:pPr>
              <w:pStyle w:val="ListParagraph"/>
              <w:numPr>
                <w:ilvl w:val="0"/>
                <w:numId w:val="9"/>
              </w:numPr>
              <w:tabs>
                <w:tab w:val="left" w:pos="1170"/>
              </w:tabs>
              <w:spacing w:after="120" w:line="1" w:lineRule="atLeast"/>
              <w:ind w:leftChars="0" w:firstLineChars="0"/>
              <w:rPr>
                <w:rFonts w:ascii="Times New Roman" w:eastAsia="Arial" w:hAnsi="Times New Roman" w:cs="Times New Roman"/>
                <w:sz w:val="20"/>
                <w:szCs w:val="20"/>
              </w:rPr>
            </w:pPr>
            <w:r w:rsidRPr="008368FE">
              <w:rPr>
                <w:rFonts w:ascii="Times New Roman" w:eastAsia="Arial" w:hAnsi="Times New Roman" w:cs="Times New Roman"/>
                <w:sz w:val="20"/>
                <w:szCs w:val="20"/>
              </w:rPr>
              <w:lastRenderedPageBreak/>
              <w:t>Basel Convention Framework for the environmentally sound management of hazardous wastes and other wastes</w:t>
            </w:r>
            <w:r w:rsidRPr="008368FE">
              <w:rPr>
                <w:rStyle w:val="FootnoteReference"/>
                <w:rFonts w:ascii="Times New Roman" w:eastAsia="Arial" w:hAnsi="Times New Roman" w:cs="Times New Roman"/>
                <w:sz w:val="20"/>
                <w:szCs w:val="20"/>
              </w:rPr>
              <w:footnoteReference w:id="33"/>
            </w:r>
          </w:p>
          <w:p w14:paraId="43421B78" w14:textId="42C0097B" w:rsidR="00147EE0" w:rsidRPr="008368FE" w:rsidRDefault="00147EE0" w:rsidP="00F77550">
            <w:pPr>
              <w:pStyle w:val="ListParagraph"/>
              <w:numPr>
                <w:ilvl w:val="0"/>
                <w:numId w:val="9"/>
              </w:numPr>
              <w:tabs>
                <w:tab w:val="left" w:pos="1170"/>
              </w:tabs>
              <w:spacing w:after="120" w:line="1" w:lineRule="atLeast"/>
              <w:ind w:leftChars="0" w:firstLineChars="0"/>
              <w:rPr>
                <w:rFonts w:ascii="Times New Roman" w:eastAsia="Arial" w:hAnsi="Times New Roman" w:cs="Times New Roman"/>
                <w:sz w:val="20"/>
                <w:szCs w:val="20"/>
              </w:rPr>
            </w:pPr>
            <w:r w:rsidRPr="008368FE">
              <w:rPr>
                <w:rFonts w:ascii="Times New Roman" w:eastAsia="Arial" w:hAnsi="Times New Roman" w:cs="Times New Roman"/>
                <w:sz w:val="20"/>
                <w:szCs w:val="20"/>
              </w:rPr>
              <w:t>Practical Manuals on promoting the ESM of wastes</w:t>
            </w:r>
            <w:r w:rsidR="006A40E5" w:rsidRPr="008368FE">
              <w:rPr>
                <w:rStyle w:val="FootnoteReference"/>
                <w:rFonts w:ascii="Times New Roman" w:eastAsia="Arial" w:hAnsi="Times New Roman" w:cs="Times New Roman"/>
                <w:sz w:val="20"/>
                <w:szCs w:val="20"/>
              </w:rPr>
              <w:footnoteReference w:id="34"/>
            </w:r>
          </w:p>
          <w:p w14:paraId="15025390" w14:textId="37F99A96" w:rsidR="00E91323" w:rsidRPr="008368FE" w:rsidRDefault="00CF47FB" w:rsidP="00F77550">
            <w:pPr>
              <w:pStyle w:val="ListParagraph"/>
              <w:numPr>
                <w:ilvl w:val="0"/>
                <w:numId w:val="9"/>
              </w:numPr>
              <w:tabs>
                <w:tab w:val="left" w:pos="1170"/>
              </w:tabs>
              <w:spacing w:after="120" w:line="1" w:lineRule="atLeast"/>
              <w:ind w:leftChars="0" w:firstLineChars="0"/>
              <w:rPr>
                <w:rFonts w:ascii="Times New Roman" w:eastAsia="Arial" w:hAnsi="Times New Roman" w:cs="Times New Roman"/>
                <w:sz w:val="20"/>
                <w:szCs w:val="20"/>
              </w:rPr>
            </w:pPr>
            <w:r w:rsidRPr="008368FE">
              <w:rPr>
                <w:rFonts w:ascii="Times New Roman" w:eastAsia="Calibri" w:hAnsi="Times New Roman" w:cs="Times New Roman"/>
                <w:sz w:val="20"/>
                <w:szCs w:val="20"/>
              </w:rPr>
              <w:t>Tools for the development of legal frameworks</w:t>
            </w:r>
            <w:r w:rsidRPr="008368FE">
              <w:rPr>
                <w:rStyle w:val="FootnoteReference"/>
                <w:rFonts w:ascii="Times New Roman" w:hAnsi="Times New Roman" w:cs="Times New Roman"/>
                <w:sz w:val="20"/>
                <w:szCs w:val="20"/>
              </w:rPr>
              <w:footnoteReference w:id="35"/>
            </w:r>
          </w:p>
          <w:p w14:paraId="154C64FA" w14:textId="574EF6D1" w:rsidR="00E91323" w:rsidRPr="008368FE" w:rsidRDefault="00E91323" w:rsidP="00F77550">
            <w:pPr>
              <w:pStyle w:val="ListParagraph"/>
              <w:numPr>
                <w:ilvl w:val="0"/>
                <w:numId w:val="9"/>
              </w:numPr>
              <w:tabs>
                <w:tab w:val="left" w:pos="1170"/>
              </w:tabs>
              <w:spacing w:after="120" w:line="1" w:lineRule="atLeast"/>
              <w:ind w:leftChars="0" w:firstLineChars="0"/>
              <w:rPr>
                <w:rFonts w:ascii="Times New Roman" w:eastAsia="Arial" w:hAnsi="Times New Roman" w:cs="Times New Roman"/>
                <w:sz w:val="20"/>
                <w:szCs w:val="20"/>
              </w:rPr>
            </w:pPr>
            <w:r w:rsidRPr="008368FE">
              <w:rPr>
                <w:rFonts w:ascii="Times New Roman" w:eastAsia="Arial" w:hAnsi="Times New Roman" w:cs="Times New Roman"/>
                <w:sz w:val="20"/>
                <w:szCs w:val="20"/>
              </w:rPr>
              <w:t>Guidance on the prevention and minimisation of hazardous and other waste includes steps to develop appropriate strategies</w:t>
            </w:r>
            <w:r w:rsidRPr="008368FE">
              <w:rPr>
                <w:rStyle w:val="FootnoteReference"/>
                <w:rFonts w:ascii="Times New Roman" w:eastAsia="Arial" w:hAnsi="Times New Roman" w:cs="Times New Roman"/>
                <w:sz w:val="20"/>
                <w:szCs w:val="20"/>
              </w:rPr>
              <w:footnoteReference w:id="36"/>
            </w:r>
            <w:r w:rsidRPr="008368FE">
              <w:rPr>
                <w:rFonts w:ascii="Times New Roman" w:eastAsia="Arial" w:hAnsi="Times New Roman" w:cs="Times New Roman"/>
                <w:sz w:val="20"/>
                <w:szCs w:val="20"/>
              </w:rPr>
              <w:t xml:space="preserve"> </w:t>
            </w:r>
          </w:p>
          <w:p w14:paraId="2ECA7DFF" w14:textId="158B5F0C" w:rsidR="00E91323" w:rsidRPr="008368FE" w:rsidRDefault="00E91323" w:rsidP="00F77550">
            <w:pPr>
              <w:pStyle w:val="ListParagraph"/>
              <w:numPr>
                <w:ilvl w:val="0"/>
                <w:numId w:val="9"/>
              </w:numPr>
              <w:tabs>
                <w:tab w:val="left" w:pos="1701"/>
              </w:tabs>
              <w:spacing w:after="120" w:line="1" w:lineRule="atLeast"/>
              <w:ind w:leftChars="0" w:firstLineChars="0"/>
              <w:rPr>
                <w:rFonts w:ascii="Times New Roman" w:eastAsia="Calibri" w:hAnsi="Times New Roman" w:cs="Times New Roman"/>
                <w:sz w:val="20"/>
                <w:szCs w:val="20"/>
              </w:rPr>
            </w:pPr>
            <w:r w:rsidRPr="008368FE">
              <w:rPr>
                <w:rFonts w:ascii="Times New Roman" w:eastAsia="Calibri" w:hAnsi="Times New Roman" w:cs="Times New Roman"/>
                <w:sz w:val="20"/>
                <w:szCs w:val="20"/>
              </w:rPr>
              <w:t>Guidance to assist Parties in developing efficient strategies for achieving environmentally sound recycling and other recovery of hazardous and other wastes</w:t>
            </w:r>
            <w:r w:rsidR="005F6A76" w:rsidRPr="008368FE">
              <w:rPr>
                <w:rStyle w:val="FootnoteReference"/>
                <w:rFonts w:ascii="Times New Roman" w:hAnsi="Times New Roman" w:cs="Times New Roman"/>
                <w:sz w:val="20"/>
                <w:szCs w:val="20"/>
              </w:rPr>
              <w:footnoteReference w:id="37"/>
            </w:r>
          </w:p>
          <w:p w14:paraId="29507BCD" w14:textId="455B2CD4" w:rsidR="00E91323" w:rsidRPr="008368FE" w:rsidRDefault="00E91323" w:rsidP="00F77550">
            <w:pPr>
              <w:pStyle w:val="ListParagraph"/>
              <w:numPr>
                <w:ilvl w:val="0"/>
                <w:numId w:val="9"/>
              </w:numPr>
              <w:tabs>
                <w:tab w:val="left" w:pos="1701"/>
              </w:tabs>
              <w:spacing w:after="120" w:line="1" w:lineRule="atLeast"/>
              <w:ind w:leftChars="0" w:firstLineChars="0"/>
              <w:rPr>
                <w:rFonts w:ascii="Times New Roman" w:eastAsia="Arial" w:hAnsi="Times New Roman" w:cs="Times New Roman"/>
                <w:sz w:val="20"/>
                <w:szCs w:val="20"/>
              </w:rPr>
            </w:pPr>
            <w:r w:rsidRPr="008368FE">
              <w:rPr>
                <w:rFonts w:ascii="Times New Roman" w:eastAsia="Arial" w:hAnsi="Times New Roman" w:cs="Times New Roman"/>
                <w:sz w:val="20"/>
                <w:szCs w:val="20"/>
              </w:rPr>
              <w:t>Methodological Guide for the Development of Inventories of Hazardous Wastes and Other Wastes</w:t>
            </w:r>
            <w:r w:rsidR="007B5C3E" w:rsidRPr="008368FE">
              <w:rPr>
                <w:rStyle w:val="FootnoteReference"/>
                <w:rFonts w:ascii="Times New Roman" w:eastAsia="Arial" w:hAnsi="Times New Roman" w:cs="Times New Roman"/>
                <w:color w:val="000000" w:themeColor="text1"/>
                <w:sz w:val="20"/>
                <w:szCs w:val="20"/>
              </w:rPr>
              <w:footnoteReference w:id="38"/>
            </w:r>
            <w:r w:rsidRPr="008368FE">
              <w:rPr>
                <w:rFonts w:ascii="Times New Roman" w:eastAsia="Arial" w:hAnsi="Times New Roman" w:cs="Times New Roman"/>
                <w:sz w:val="20"/>
                <w:szCs w:val="20"/>
              </w:rPr>
              <w:t xml:space="preserve"> </w:t>
            </w:r>
          </w:p>
          <w:p w14:paraId="0B8FEC5B" w14:textId="3C39BD38" w:rsidR="00E91323" w:rsidRPr="00D2261D" w:rsidRDefault="00E91323" w:rsidP="00F77550">
            <w:pPr>
              <w:pStyle w:val="ListParagraph"/>
              <w:numPr>
                <w:ilvl w:val="0"/>
                <w:numId w:val="9"/>
              </w:numPr>
              <w:tabs>
                <w:tab w:val="left" w:pos="1701"/>
              </w:tabs>
              <w:spacing w:after="120" w:line="1" w:lineRule="atLeast"/>
              <w:ind w:leftChars="0" w:firstLineChars="0"/>
              <w:rPr>
                <w:rFonts w:asciiTheme="majorBidi" w:eastAsia="Arial" w:hAnsiTheme="majorBidi" w:cstheme="majorBidi"/>
                <w:sz w:val="20"/>
                <w:szCs w:val="20"/>
              </w:rPr>
            </w:pPr>
            <w:r w:rsidRPr="008368FE">
              <w:rPr>
                <w:rFonts w:ascii="Times New Roman" w:eastAsia="Arial" w:hAnsi="Times New Roman" w:cs="Times New Roman"/>
                <w:sz w:val="20"/>
                <w:szCs w:val="20"/>
              </w:rPr>
              <w:t>Guidance on how to address the environmentally sound management of wastes in the informal sector</w:t>
            </w:r>
            <w:r w:rsidR="007B5C3E" w:rsidRPr="008368FE">
              <w:rPr>
                <w:rStyle w:val="FootnoteReference"/>
                <w:rFonts w:ascii="Times New Roman" w:eastAsia="Arial" w:hAnsi="Times New Roman" w:cs="Times New Roman"/>
                <w:sz w:val="20"/>
                <w:szCs w:val="20"/>
              </w:rPr>
              <w:footnoteReference w:id="39"/>
            </w:r>
          </w:p>
        </w:tc>
      </w:tr>
    </w:tbl>
    <w:p w14:paraId="74480839" w14:textId="25808E6A" w:rsidR="003D495E" w:rsidRPr="0009154F" w:rsidRDefault="003D495E" w:rsidP="007A2B48">
      <w:pPr>
        <w:jc w:val="both"/>
        <w:rPr>
          <w:rFonts w:asciiTheme="majorBidi" w:eastAsia="Arial" w:hAnsiTheme="majorBidi" w:cstheme="majorBidi"/>
          <w:sz w:val="20"/>
          <w:szCs w:val="20"/>
        </w:rPr>
      </w:pPr>
    </w:p>
    <w:p w14:paraId="5FFD2CCC" w14:textId="1F172980" w:rsidR="00966D24" w:rsidRPr="00965A00" w:rsidRDefault="00557627" w:rsidP="00965A00">
      <w:pPr>
        <w:pStyle w:val="Heading1"/>
        <w:tabs>
          <w:tab w:val="clear" w:pos="1247"/>
          <w:tab w:val="clear" w:pos="1814"/>
          <w:tab w:val="clear" w:pos="2381"/>
          <w:tab w:val="clear" w:pos="2948"/>
          <w:tab w:val="clear" w:pos="3515"/>
          <w:tab w:val="right" w:pos="709"/>
        </w:tabs>
        <w:spacing w:before="0" w:after="120"/>
        <w:ind w:left="1134" w:hanging="1134"/>
        <w:rPr>
          <w:rFonts w:asciiTheme="majorBidi" w:hAnsiTheme="majorBidi"/>
          <w:b/>
          <w:bCs/>
          <w:color w:val="000000" w:themeColor="text1"/>
          <w:sz w:val="28"/>
          <w:szCs w:val="28"/>
        </w:rPr>
      </w:pPr>
      <w:bookmarkStart w:id="38" w:name="_Toc23609880"/>
      <w:bookmarkStart w:id="39" w:name="_Toc35417264"/>
      <w:bookmarkStart w:id="40" w:name="_Toc85556971"/>
      <w:r w:rsidRPr="00965A00">
        <w:rPr>
          <w:rFonts w:asciiTheme="majorBidi" w:hAnsiTheme="majorBidi"/>
          <w:b/>
          <w:bCs/>
          <w:color w:val="000000" w:themeColor="text1"/>
          <w:sz w:val="28"/>
          <w:szCs w:val="28"/>
        </w:rPr>
        <w:tab/>
      </w:r>
      <w:bookmarkStart w:id="41" w:name="_Toc126306069"/>
      <w:r w:rsidR="003B7AFA" w:rsidRPr="00965A00">
        <w:rPr>
          <w:rFonts w:asciiTheme="majorBidi" w:hAnsiTheme="majorBidi"/>
          <w:b/>
          <w:bCs/>
          <w:color w:val="000000" w:themeColor="text1"/>
          <w:sz w:val="28"/>
          <w:szCs w:val="28"/>
        </w:rPr>
        <w:t>I</w:t>
      </w:r>
      <w:r w:rsidR="002D6D33">
        <w:rPr>
          <w:rFonts w:asciiTheme="majorBidi" w:hAnsiTheme="majorBidi"/>
          <w:b/>
          <w:bCs/>
          <w:color w:val="000000" w:themeColor="text1"/>
          <w:sz w:val="28"/>
          <w:szCs w:val="28"/>
        </w:rPr>
        <w:t>I</w:t>
      </w:r>
      <w:r w:rsidR="003B7AFA" w:rsidRPr="00965A00">
        <w:rPr>
          <w:rFonts w:asciiTheme="majorBidi" w:hAnsiTheme="majorBidi"/>
          <w:b/>
          <w:bCs/>
          <w:color w:val="000000" w:themeColor="text1"/>
          <w:sz w:val="28"/>
          <w:szCs w:val="28"/>
        </w:rPr>
        <w:t>I.</w:t>
      </w:r>
      <w:r w:rsidRPr="00965A00">
        <w:rPr>
          <w:rFonts w:asciiTheme="majorBidi" w:hAnsiTheme="majorBidi"/>
          <w:b/>
          <w:bCs/>
          <w:color w:val="000000" w:themeColor="text1"/>
          <w:sz w:val="28"/>
          <w:szCs w:val="28"/>
        </w:rPr>
        <w:tab/>
      </w:r>
      <w:r w:rsidR="00966D24" w:rsidRPr="00965A00">
        <w:rPr>
          <w:rFonts w:asciiTheme="majorBidi" w:hAnsiTheme="majorBidi"/>
          <w:b/>
          <w:bCs/>
          <w:color w:val="000000" w:themeColor="text1"/>
          <w:sz w:val="28"/>
          <w:szCs w:val="28"/>
        </w:rPr>
        <w:t xml:space="preserve">Sustainable financing for </w:t>
      </w:r>
      <w:r w:rsidR="006104B9" w:rsidRPr="00965A00">
        <w:rPr>
          <w:rFonts w:asciiTheme="majorBidi" w:hAnsiTheme="majorBidi"/>
          <w:b/>
          <w:bCs/>
          <w:color w:val="000000" w:themeColor="text1"/>
          <w:sz w:val="28"/>
          <w:szCs w:val="28"/>
        </w:rPr>
        <w:t xml:space="preserve">the </w:t>
      </w:r>
      <w:r w:rsidR="00966D24" w:rsidRPr="00965A00">
        <w:rPr>
          <w:rFonts w:asciiTheme="majorBidi" w:hAnsiTheme="majorBidi"/>
          <w:b/>
          <w:bCs/>
          <w:color w:val="000000" w:themeColor="text1"/>
          <w:sz w:val="28"/>
          <w:szCs w:val="28"/>
        </w:rPr>
        <w:t>ESM of household waste</w:t>
      </w:r>
      <w:bookmarkEnd w:id="38"/>
      <w:bookmarkEnd w:id="39"/>
      <w:bookmarkEnd w:id="40"/>
      <w:bookmarkEnd w:id="41"/>
    </w:p>
    <w:p w14:paraId="08A3955D" w14:textId="1AA65049" w:rsidR="00966D24" w:rsidRPr="003B7AFA" w:rsidRDefault="00557627" w:rsidP="00965A00">
      <w:pPr>
        <w:pStyle w:val="Heading2"/>
        <w:tabs>
          <w:tab w:val="clear" w:pos="1247"/>
          <w:tab w:val="clear" w:pos="1814"/>
          <w:tab w:val="clear" w:pos="2381"/>
          <w:tab w:val="clear" w:pos="2948"/>
          <w:tab w:val="clear" w:pos="3515"/>
          <w:tab w:val="right" w:pos="709"/>
        </w:tabs>
        <w:spacing w:before="120" w:after="120"/>
        <w:ind w:left="1134" w:hanging="1134"/>
        <w:rPr>
          <w:rFonts w:asciiTheme="majorBidi" w:eastAsia="Calibri" w:hAnsiTheme="majorBidi"/>
          <w:b/>
          <w:bCs/>
        </w:rPr>
      </w:pPr>
      <w:bookmarkStart w:id="42" w:name="_Toc23609881"/>
      <w:bookmarkStart w:id="43" w:name="_Toc35417265"/>
      <w:bookmarkStart w:id="44" w:name="_Toc85556972"/>
      <w:r>
        <w:rPr>
          <w:rFonts w:asciiTheme="majorBidi" w:eastAsia="Calibri" w:hAnsiTheme="majorBidi"/>
          <w:b/>
          <w:bCs/>
        </w:rPr>
        <w:tab/>
      </w:r>
      <w:bookmarkStart w:id="45" w:name="_Toc126306070"/>
      <w:r>
        <w:rPr>
          <w:rFonts w:asciiTheme="majorBidi" w:eastAsia="Calibri" w:hAnsiTheme="majorBidi"/>
          <w:b/>
          <w:bCs/>
        </w:rPr>
        <w:t>A.</w:t>
      </w:r>
      <w:r>
        <w:rPr>
          <w:rFonts w:asciiTheme="majorBidi" w:eastAsia="Calibri" w:hAnsiTheme="majorBidi"/>
          <w:b/>
          <w:bCs/>
        </w:rPr>
        <w:tab/>
      </w:r>
      <w:bookmarkEnd w:id="42"/>
      <w:bookmarkEnd w:id="43"/>
      <w:bookmarkEnd w:id="44"/>
      <w:r w:rsidR="00145CA4">
        <w:rPr>
          <w:rFonts w:asciiTheme="majorBidi" w:hAnsiTheme="majorBidi"/>
          <w:b/>
          <w:bCs/>
          <w:sz w:val="24"/>
          <w:szCs w:val="24"/>
        </w:rPr>
        <w:t>Waste management financing</w:t>
      </w:r>
      <w:bookmarkEnd w:id="45"/>
    </w:p>
    <w:p w14:paraId="2294B6ED" w14:textId="440D80FA" w:rsidR="00966D24" w:rsidRPr="00BD0A1D" w:rsidRDefault="00966D24"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imes New Roman" w:eastAsia="Calibri" w:hAnsi="Times New Roman" w:cs="Times New Roman"/>
          <w:sz w:val="20"/>
          <w:szCs w:val="20"/>
        </w:rPr>
      </w:pPr>
      <w:r w:rsidRPr="00BD0A1D">
        <w:rPr>
          <w:rFonts w:ascii="Times New Roman" w:eastAsia="Calibri" w:hAnsi="Times New Roman" w:cs="Times New Roman"/>
          <w:sz w:val="20"/>
          <w:szCs w:val="20"/>
        </w:rPr>
        <w:t>The sustainable management of solid waste from cities and communities is essential to the physical and economic health of society. However, the infrastructure and the long-term operation of waste management can be the single highest budget item for many local administrations. Cities in low-income countries are spending about 20 percent of their budgets on waste management, and over 90 percent of waste is openly dumped or burned</w:t>
      </w:r>
      <w:r w:rsidR="00A922D6" w:rsidRPr="00BD0A1D">
        <w:rPr>
          <w:rFonts w:ascii="Times New Roman" w:eastAsia="Calibri" w:hAnsi="Times New Roman" w:cs="Times New Roman"/>
          <w:sz w:val="20"/>
          <w:szCs w:val="20"/>
        </w:rPr>
        <w:t>.</w:t>
      </w:r>
      <w:r w:rsidR="009B4262" w:rsidRPr="00BD0A1D">
        <w:rPr>
          <w:rFonts w:ascii="Times New Roman" w:eastAsia="Calibri" w:hAnsi="Times New Roman" w:cs="Times New Roman"/>
          <w:sz w:val="20"/>
          <w:szCs w:val="20"/>
          <w:vertAlign w:val="superscript"/>
        </w:rPr>
        <w:footnoteReference w:id="40"/>
      </w:r>
      <w:r w:rsidRPr="00BD0A1D">
        <w:rPr>
          <w:rFonts w:ascii="Times New Roman" w:eastAsia="Calibri" w:hAnsi="Times New Roman" w:cs="Times New Roman"/>
          <w:sz w:val="20"/>
          <w:szCs w:val="20"/>
        </w:rPr>
        <w:t xml:space="preserve"> As cities grow rapidly, waste management systems and budgets also need to grow in order to manage the increasing amounts of waste generated. Both low- and middle-income countries often face budget shortfalls for waste services and thus </w:t>
      </w:r>
      <w:r w:rsidR="00642800" w:rsidRPr="00BD0A1D">
        <w:rPr>
          <w:rFonts w:ascii="Times New Roman" w:eastAsia="Calibri" w:hAnsi="Times New Roman" w:cs="Times New Roman"/>
          <w:sz w:val="20"/>
          <w:szCs w:val="20"/>
        </w:rPr>
        <w:t xml:space="preserve">a </w:t>
      </w:r>
      <w:r w:rsidRPr="00BD0A1D">
        <w:rPr>
          <w:rFonts w:ascii="Times New Roman" w:eastAsia="Calibri" w:hAnsi="Times New Roman" w:cs="Times New Roman"/>
          <w:sz w:val="20"/>
          <w:szCs w:val="20"/>
        </w:rPr>
        <w:t>reduction of costs and recovery of fees is integral to the development of the sector.</w:t>
      </w:r>
    </w:p>
    <w:p w14:paraId="5FCC303E" w14:textId="08346B44" w:rsidR="00966D24" w:rsidRPr="00BD0A1D" w:rsidRDefault="00966D24"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imes New Roman" w:eastAsia="Calibri" w:hAnsi="Times New Roman" w:cs="Times New Roman"/>
          <w:sz w:val="20"/>
          <w:szCs w:val="20"/>
        </w:rPr>
      </w:pPr>
      <w:r w:rsidRPr="00BD0A1D">
        <w:rPr>
          <w:rFonts w:ascii="Times New Roman" w:eastAsia="Calibri" w:hAnsi="Times New Roman" w:cs="Times New Roman"/>
          <w:sz w:val="20"/>
          <w:szCs w:val="20"/>
        </w:rPr>
        <w:t xml:space="preserve">Environmentally sound management of wastes from households will be optimized by selecting the appropriate economic instruments. Economic instruments </w:t>
      </w:r>
      <w:r w:rsidR="00C115EE" w:rsidRPr="00BD0A1D">
        <w:rPr>
          <w:rFonts w:ascii="Times New Roman" w:eastAsia="Calibri" w:hAnsi="Times New Roman" w:cs="Times New Roman"/>
          <w:sz w:val="20"/>
          <w:szCs w:val="20"/>
        </w:rPr>
        <w:t xml:space="preserve">should supplement the regulatory and policy framework and should </w:t>
      </w:r>
      <w:r w:rsidRPr="00BD0A1D">
        <w:rPr>
          <w:rFonts w:ascii="Times New Roman" w:eastAsia="Calibri" w:hAnsi="Times New Roman" w:cs="Times New Roman"/>
          <w:sz w:val="20"/>
          <w:szCs w:val="20"/>
        </w:rPr>
        <w:t>complement each other. There are various components and many possible combinations. Households may:</w:t>
      </w:r>
    </w:p>
    <w:p w14:paraId="3763B3FC" w14:textId="33B92E0F" w:rsidR="00966D24" w:rsidRPr="0009154F" w:rsidRDefault="00557627" w:rsidP="00557627">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(a)</w:t>
      </w:r>
      <w:r>
        <w:rPr>
          <w:rFonts w:asciiTheme="majorBidi" w:eastAsia="Arial" w:hAnsiTheme="majorBidi" w:cstheme="majorBidi"/>
          <w:sz w:val="20"/>
          <w:szCs w:val="20"/>
          <w:lang w:val="en-AU"/>
        </w:rPr>
        <w:tab/>
        <w:t>P</w:t>
      </w:r>
      <w:r w:rsidR="00966D24" w:rsidRPr="0009154F">
        <w:rPr>
          <w:rFonts w:asciiTheme="majorBidi" w:eastAsia="Arial" w:hAnsiTheme="majorBidi" w:cstheme="majorBidi"/>
          <w:sz w:val="20"/>
          <w:szCs w:val="20"/>
          <w:lang w:val="en-AU"/>
        </w:rPr>
        <w:t xml:space="preserve">ay a fee or tax for general waste </w:t>
      </w:r>
      <w:proofErr w:type="gramStart"/>
      <w:r w:rsidR="00966D24" w:rsidRPr="0009154F">
        <w:rPr>
          <w:rFonts w:asciiTheme="majorBidi" w:eastAsia="Arial" w:hAnsiTheme="majorBidi" w:cstheme="majorBidi"/>
          <w:sz w:val="20"/>
          <w:szCs w:val="20"/>
          <w:lang w:val="en-AU"/>
        </w:rPr>
        <w:t>services</w:t>
      </w:r>
      <w:r w:rsidR="006104B9">
        <w:rPr>
          <w:rFonts w:asciiTheme="majorBidi" w:eastAsia="Arial" w:hAnsiTheme="majorBidi" w:cstheme="majorBidi"/>
          <w:sz w:val="20"/>
          <w:szCs w:val="20"/>
          <w:lang w:val="en-AU"/>
        </w:rPr>
        <w:t>;</w:t>
      </w:r>
      <w:proofErr w:type="gramEnd"/>
      <w:r w:rsidR="00966D24" w:rsidRPr="0009154F">
        <w:rPr>
          <w:rFonts w:asciiTheme="majorBidi" w:eastAsia="Arial" w:hAnsiTheme="majorBidi" w:cstheme="majorBidi"/>
          <w:sz w:val="20"/>
          <w:szCs w:val="20"/>
          <w:lang w:val="en-AU"/>
        </w:rPr>
        <w:t xml:space="preserve"> </w:t>
      </w:r>
    </w:p>
    <w:p w14:paraId="06FC8EE3" w14:textId="37AE9152" w:rsidR="00966D24" w:rsidRPr="0009154F" w:rsidRDefault="00557627" w:rsidP="00557627">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(b)</w:t>
      </w:r>
      <w:r>
        <w:rPr>
          <w:rFonts w:asciiTheme="majorBidi" w:eastAsia="Arial" w:hAnsiTheme="majorBidi" w:cstheme="majorBidi"/>
          <w:sz w:val="20"/>
          <w:szCs w:val="20"/>
          <w:lang w:val="en-AU"/>
        </w:rPr>
        <w:tab/>
      </w:r>
      <w:r w:rsidR="00042177" w:rsidRPr="0009154F">
        <w:rPr>
          <w:rFonts w:asciiTheme="majorBidi" w:eastAsia="Arial" w:hAnsiTheme="majorBidi" w:cstheme="majorBidi"/>
          <w:sz w:val="20"/>
          <w:szCs w:val="20"/>
          <w:lang w:val="en-AU"/>
        </w:rPr>
        <w:t>‘</w:t>
      </w:r>
      <w:r>
        <w:rPr>
          <w:rFonts w:asciiTheme="majorBidi" w:eastAsia="Arial" w:hAnsiTheme="majorBidi" w:cstheme="majorBidi"/>
          <w:sz w:val="20"/>
          <w:szCs w:val="20"/>
          <w:lang w:val="en-AU"/>
        </w:rPr>
        <w:t>P</w:t>
      </w:r>
      <w:r w:rsidR="00966D24" w:rsidRPr="0009154F">
        <w:rPr>
          <w:rFonts w:asciiTheme="majorBidi" w:eastAsia="Arial" w:hAnsiTheme="majorBidi" w:cstheme="majorBidi"/>
          <w:sz w:val="20"/>
          <w:szCs w:val="20"/>
          <w:lang w:val="en-AU"/>
        </w:rPr>
        <w:t>ay as you throw’ for sep</w:t>
      </w:r>
      <w:r w:rsidR="006104B9">
        <w:rPr>
          <w:rFonts w:asciiTheme="majorBidi" w:eastAsia="Arial" w:hAnsiTheme="majorBidi" w:cstheme="majorBidi"/>
          <w:sz w:val="20"/>
          <w:szCs w:val="20"/>
          <w:lang w:val="en-AU"/>
        </w:rPr>
        <w:t xml:space="preserve">arately collected waste </w:t>
      </w:r>
      <w:proofErr w:type="gramStart"/>
      <w:r w:rsidR="006104B9">
        <w:rPr>
          <w:rFonts w:asciiTheme="majorBidi" w:eastAsia="Arial" w:hAnsiTheme="majorBidi" w:cstheme="majorBidi"/>
          <w:sz w:val="20"/>
          <w:szCs w:val="20"/>
          <w:lang w:val="en-AU"/>
        </w:rPr>
        <w:t>streams;</w:t>
      </w:r>
      <w:proofErr w:type="gramEnd"/>
    </w:p>
    <w:p w14:paraId="220240C1" w14:textId="61977699" w:rsidR="00966D24" w:rsidRPr="0009154F" w:rsidRDefault="00557627" w:rsidP="00557627">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(c)</w:t>
      </w:r>
      <w:r>
        <w:rPr>
          <w:rFonts w:asciiTheme="majorBidi" w:eastAsia="Arial" w:hAnsiTheme="majorBidi" w:cstheme="majorBidi"/>
          <w:sz w:val="20"/>
          <w:szCs w:val="20"/>
          <w:lang w:val="en-AU"/>
        </w:rPr>
        <w:tab/>
        <w:t>S</w:t>
      </w:r>
      <w:r w:rsidR="00966D24" w:rsidRPr="0009154F">
        <w:rPr>
          <w:rFonts w:asciiTheme="majorBidi" w:eastAsia="Arial" w:hAnsiTheme="majorBidi" w:cstheme="majorBidi"/>
          <w:sz w:val="20"/>
          <w:szCs w:val="20"/>
          <w:lang w:val="en-AU"/>
        </w:rPr>
        <w:t xml:space="preserve">ell certain waste and scrap material to collection </w:t>
      </w:r>
      <w:proofErr w:type="gramStart"/>
      <w:r w:rsidR="00966D24" w:rsidRPr="0009154F">
        <w:rPr>
          <w:rFonts w:asciiTheme="majorBidi" w:eastAsia="Arial" w:hAnsiTheme="majorBidi" w:cstheme="majorBidi"/>
          <w:sz w:val="20"/>
          <w:szCs w:val="20"/>
          <w:lang w:val="en-AU"/>
        </w:rPr>
        <w:t>points</w:t>
      </w:r>
      <w:r w:rsidR="006104B9">
        <w:rPr>
          <w:rFonts w:asciiTheme="majorBidi" w:eastAsia="Arial" w:hAnsiTheme="majorBidi" w:cstheme="majorBidi"/>
          <w:sz w:val="20"/>
          <w:szCs w:val="20"/>
          <w:lang w:val="en-AU"/>
        </w:rPr>
        <w:t>;</w:t>
      </w:r>
      <w:proofErr w:type="gramEnd"/>
      <w:r w:rsidR="00966D24" w:rsidRPr="0009154F">
        <w:rPr>
          <w:rFonts w:asciiTheme="majorBidi" w:eastAsia="Arial" w:hAnsiTheme="majorBidi" w:cstheme="majorBidi"/>
          <w:sz w:val="20"/>
          <w:szCs w:val="20"/>
          <w:lang w:val="en-AU"/>
        </w:rPr>
        <w:t xml:space="preserve"> </w:t>
      </w:r>
    </w:p>
    <w:p w14:paraId="4B7AFEFC" w14:textId="1FDE5D0A" w:rsidR="00966D24" w:rsidRPr="0009154F" w:rsidRDefault="00D15738" w:rsidP="00557627">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(d)</w:t>
      </w:r>
      <w:r>
        <w:rPr>
          <w:rFonts w:asciiTheme="majorBidi" w:eastAsia="Arial" w:hAnsiTheme="majorBidi" w:cstheme="majorBidi"/>
          <w:sz w:val="20"/>
          <w:szCs w:val="20"/>
          <w:lang w:val="en-AU"/>
        </w:rPr>
        <w:tab/>
        <w:t>P</w:t>
      </w:r>
      <w:r w:rsidR="00966D24" w:rsidRPr="0009154F">
        <w:rPr>
          <w:rFonts w:asciiTheme="majorBidi" w:eastAsia="Arial" w:hAnsiTheme="majorBidi" w:cstheme="majorBidi"/>
          <w:sz w:val="20"/>
          <w:szCs w:val="20"/>
          <w:lang w:val="en-AU"/>
        </w:rPr>
        <w:t xml:space="preserve">ay an </w:t>
      </w:r>
      <w:r w:rsidR="00966D24" w:rsidRPr="00557627">
        <w:rPr>
          <w:rFonts w:asciiTheme="majorBidi" w:eastAsia="Arial" w:hAnsiTheme="majorBidi" w:cstheme="majorBidi"/>
          <w:sz w:val="20"/>
          <w:szCs w:val="20"/>
        </w:rPr>
        <w:t>advance</w:t>
      </w:r>
      <w:r w:rsidR="00966D24" w:rsidRPr="0009154F">
        <w:rPr>
          <w:rFonts w:asciiTheme="majorBidi" w:eastAsia="Arial" w:hAnsiTheme="majorBidi" w:cstheme="majorBidi"/>
          <w:sz w:val="20"/>
          <w:szCs w:val="20"/>
          <w:lang w:val="en-AU"/>
        </w:rPr>
        <w:t xml:space="preserve"> disposal fee or an extended producer responsibility scheme fee when purchasing a </w:t>
      </w:r>
      <w:proofErr w:type="gramStart"/>
      <w:r w:rsidR="00966D24" w:rsidRPr="0009154F">
        <w:rPr>
          <w:rFonts w:asciiTheme="majorBidi" w:eastAsia="Arial" w:hAnsiTheme="majorBidi" w:cstheme="majorBidi"/>
          <w:sz w:val="20"/>
          <w:szCs w:val="20"/>
          <w:lang w:val="en-AU"/>
        </w:rPr>
        <w:t>product</w:t>
      </w:r>
      <w:r w:rsidR="006104B9">
        <w:rPr>
          <w:rFonts w:asciiTheme="majorBidi" w:eastAsia="Arial" w:hAnsiTheme="majorBidi" w:cstheme="majorBidi"/>
          <w:sz w:val="20"/>
          <w:szCs w:val="20"/>
          <w:lang w:val="en-AU"/>
        </w:rPr>
        <w:t>;</w:t>
      </w:r>
      <w:proofErr w:type="gramEnd"/>
    </w:p>
    <w:p w14:paraId="4894DF57" w14:textId="37D4B916" w:rsidR="00966D24" w:rsidRPr="0009154F" w:rsidRDefault="00D15738" w:rsidP="00557627">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(e)</w:t>
      </w:r>
      <w:r>
        <w:rPr>
          <w:rFonts w:asciiTheme="majorBidi" w:eastAsia="Arial" w:hAnsiTheme="majorBidi" w:cstheme="majorBidi"/>
          <w:sz w:val="20"/>
          <w:szCs w:val="20"/>
          <w:lang w:val="en-AU"/>
        </w:rPr>
        <w:tab/>
        <w:t>U</w:t>
      </w:r>
      <w:r w:rsidR="00966D24" w:rsidRPr="0009154F">
        <w:rPr>
          <w:rFonts w:asciiTheme="majorBidi" w:eastAsia="Arial" w:hAnsiTheme="majorBidi" w:cstheme="majorBidi"/>
          <w:sz w:val="20"/>
          <w:szCs w:val="20"/>
          <w:lang w:val="en-AU"/>
        </w:rPr>
        <w:t xml:space="preserve">se </w:t>
      </w:r>
      <w:r w:rsidR="00966D24" w:rsidRPr="00557627">
        <w:rPr>
          <w:rFonts w:asciiTheme="majorBidi" w:eastAsia="Arial" w:hAnsiTheme="majorBidi" w:cstheme="majorBidi"/>
          <w:sz w:val="20"/>
          <w:szCs w:val="20"/>
        </w:rPr>
        <w:t>deposit</w:t>
      </w:r>
      <w:r w:rsidR="00966D24" w:rsidRPr="0009154F">
        <w:rPr>
          <w:rFonts w:asciiTheme="majorBidi" w:eastAsia="Arial" w:hAnsiTheme="majorBidi" w:cstheme="majorBidi"/>
          <w:sz w:val="20"/>
          <w:szCs w:val="20"/>
          <w:lang w:val="en-AU"/>
        </w:rPr>
        <w:t xml:space="preserve"> and refund systems in accordance with their consumption </w:t>
      </w:r>
      <w:proofErr w:type="gramStart"/>
      <w:r w:rsidR="00966D24" w:rsidRPr="0009154F">
        <w:rPr>
          <w:rFonts w:asciiTheme="majorBidi" w:eastAsia="Arial" w:hAnsiTheme="majorBidi" w:cstheme="majorBidi"/>
          <w:sz w:val="20"/>
          <w:szCs w:val="20"/>
          <w:lang w:val="en-AU"/>
        </w:rPr>
        <w:t>behaviour</w:t>
      </w:r>
      <w:r w:rsidR="006104B9">
        <w:rPr>
          <w:rFonts w:asciiTheme="majorBidi" w:eastAsia="Arial" w:hAnsiTheme="majorBidi" w:cstheme="majorBidi"/>
          <w:sz w:val="20"/>
          <w:szCs w:val="20"/>
          <w:lang w:val="en-AU"/>
        </w:rPr>
        <w:t>;</w:t>
      </w:r>
      <w:proofErr w:type="gramEnd"/>
      <w:r w:rsidR="00966D24" w:rsidRPr="0009154F">
        <w:rPr>
          <w:rFonts w:asciiTheme="majorBidi" w:eastAsia="Arial" w:hAnsiTheme="majorBidi" w:cstheme="majorBidi"/>
          <w:sz w:val="20"/>
          <w:szCs w:val="20"/>
          <w:lang w:val="en-AU"/>
        </w:rPr>
        <w:t xml:space="preserve">  </w:t>
      </w:r>
    </w:p>
    <w:p w14:paraId="1248E5A0" w14:textId="699F1CA0" w:rsidR="00966D24" w:rsidRPr="0009154F" w:rsidRDefault="00D15738" w:rsidP="00557627">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(f)</w:t>
      </w:r>
      <w:r>
        <w:rPr>
          <w:rFonts w:asciiTheme="majorBidi" w:eastAsia="Arial" w:hAnsiTheme="majorBidi" w:cstheme="majorBidi"/>
          <w:sz w:val="20"/>
          <w:szCs w:val="20"/>
          <w:lang w:val="en-AU"/>
        </w:rPr>
        <w:tab/>
        <w:t>B</w:t>
      </w:r>
      <w:r w:rsidR="00966D24" w:rsidRPr="0009154F">
        <w:rPr>
          <w:rFonts w:asciiTheme="majorBidi" w:eastAsia="Arial" w:hAnsiTheme="majorBidi" w:cstheme="majorBidi"/>
          <w:sz w:val="20"/>
          <w:szCs w:val="20"/>
          <w:lang w:val="en-AU"/>
        </w:rPr>
        <w:t xml:space="preserve">e </w:t>
      </w:r>
      <w:r w:rsidR="00966D24" w:rsidRPr="00557627">
        <w:rPr>
          <w:rFonts w:asciiTheme="majorBidi" w:eastAsia="Arial" w:hAnsiTheme="majorBidi" w:cstheme="majorBidi"/>
          <w:sz w:val="20"/>
          <w:szCs w:val="20"/>
        </w:rPr>
        <w:t>subject</w:t>
      </w:r>
      <w:r w:rsidR="00966D24" w:rsidRPr="0009154F">
        <w:rPr>
          <w:rFonts w:asciiTheme="majorBidi" w:eastAsia="Arial" w:hAnsiTheme="majorBidi" w:cstheme="majorBidi"/>
          <w:sz w:val="20"/>
          <w:szCs w:val="20"/>
          <w:lang w:val="en-AU"/>
        </w:rPr>
        <w:t xml:space="preserve"> to additional charges that are aimed at behaviour change such as a plastic bag </w:t>
      </w:r>
      <w:r w:rsidR="00966D24" w:rsidRPr="0009154F">
        <w:rPr>
          <w:rFonts w:asciiTheme="majorBidi" w:eastAsia="Arial" w:hAnsiTheme="majorBidi" w:cstheme="majorBidi"/>
          <w:sz w:val="20"/>
          <w:szCs w:val="20"/>
          <w:lang w:val="en-AU"/>
        </w:rPr>
        <w:lastRenderedPageBreak/>
        <w:t xml:space="preserve">levy or a landfill tax. </w:t>
      </w:r>
    </w:p>
    <w:p w14:paraId="119DD683" w14:textId="700F4AF3" w:rsidR="00966D24" w:rsidRPr="00983412" w:rsidRDefault="00966D24"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983412">
        <w:rPr>
          <w:rFonts w:asciiTheme="majorBidi" w:eastAsia="Calibri" w:hAnsiTheme="majorBidi" w:cstheme="majorBidi"/>
          <w:sz w:val="20"/>
          <w:szCs w:val="20"/>
        </w:rPr>
        <w:t xml:space="preserve">The charges and taxes listed above </w:t>
      </w:r>
      <w:r w:rsidR="00C115EE" w:rsidRPr="00983412">
        <w:rPr>
          <w:rFonts w:asciiTheme="majorBidi" w:eastAsia="Calibri" w:hAnsiTheme="majorBidi" w:cstheme="majorBidi"/>
          <w:sz w:val="20"/>
          <w:szCs w:val="20"/>
        </w:rPr>
        <w:t>should</w:t>
      </w:r>
      <w:r w:rsidRPr="00983412">
        <w:rPr>
          <w:rFonts w:asciiTheme="majorBidi" w:eastAsia="Calibri" w:hAnsiTheme="majorBidi" w:cstheme="majorBidi"/>
          <w:sz w:val="20"/>
          <w:szCs w:val="20"/>
        </w:rPr>
        <w:t xml:space="preserve"> be earmarked and collected in specific funds to support waste management development.</w:t>
      </w:r>
    </w:p>
    <w:p w14:paraId="74F7EEDB" w14:textId="636D1080" w:rsidR="00966D24" w:rsidRPr="00983412" w:rsidRDefault="00966D24"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983412">
        <w:rPr>
          <w:rFonts w:asciiTheme="majorBidi" w:eastAsia="Calibri" w:hAnsiTheme="majorBidi" w:cstheme="majorBidi"/>
          <w:sz w:val="20"/>
          <w:szCs w:val="20"/>
        </w:rPr>
        <w:t xml:space="preserve">Waste management finance is made up of two components – financing of infrastructure and financing of the </w:t>
      </w:r>
      <w:r w:rsidR="00A73714" w:rsidRPr="00983412">
        <w:rPr>
          <w:rFonts w:asciiTheme="majorBidi" w:eastAsia="Calibri" w:hAnsiTheme="majorBidi" w:cstheme="majorBidi"/>
          <w:sz w:val="20"/>
          <w:szCs w:val="20"/>
        </w:rPr>
        <w:t xml:space="preserve">provision of </w:t>
      </w:r>
      <w:r w:rsidRPr="00983412">
        <w:rPr>
          <w:rFonts w:asciiTheme="majorBidi" w:eastAsia="Calibri" w:hAnsiTheme="majorBidi" w:cstheme="majorBidi"/>
          <w:sz w:val="20"/>
          <w:szCs w:val="20"/>
        </w:rPr>
        <w:t>service</w:t>
      </w:r>
      <w:r w:rsidR="00A73714" w:rsidRPr="00983412">
        <w:rPr>
          <w:rFonts w:asciiTheme="majorBidi" w:eastAsia="Calibri" w:hAnsiTheme="majorBidi" w:cstheme="majorBidi"/>
          <w:sz w:val="20"/>
          <w:szCs w:val="20"/>
        </w:rPr>
        <w:t>.</w:t>
      </w:r>
    </w:p>
    <w:p w14:paraId="66934C68" w14:textId="27F47F25" w:rsidR="00966D24" w:rsidRPr="003B7AFA" w:rsidRDefault="00D15738" w:rsidP="00D15738">
      <w:pPr>
        <w:pBdr>
          <w:top w:val="nil"/>
          <w:left w:val="nil"/>
          <w:bottom w:val="nil"/>
          <w:right w:val="nil"/>
          <w:between w:val="nil"/>
        </w:pBdr>
        <w:tabs>
          <w:tab w:val="right" w:pos="709"/>
        </w:tabs>
        <w:spacing w:after="120"/>
        <w:ind w:left="1134" w:hanging="851"/>
        <w:rPr>
          <w:rFonts w:asciiTheme="majorBidi" w:hAnsiTheme="majorBidi"/>
          <w:b/>
          <w:bCs/>
          <w:sz w:val="20"/>
          <w:szCs w:val="20"/>
        </w:rPr>
      </w:pPr>
      <w:bookmarkStart w:id="46" w:name="_Toc85556974"/>
      <w:r>
        <w:rPr>
          <w:rFonts w:asciiTheme="majorBidi" w:hAnsiTheme="majorBidi"/>
          <w:b/>
          <w:bCs/>
          <w:sz w:val="20"/>
          <w:szCs w:val="20"/>
        </w:rPr>
        <w:tab/>
      </w:r>
      <w:r w:rsidR="003B7AFA" w:rsidRPr="003B7AFA">
        <w:rPr>
          <w:rFonts w:asciiTheme="majorBidi" w:hAnsiTheme="majorBidi"/>
          <w:b/>
          <w:bCs/>
          <w:sz w:val="20"/>
          <w:szCs w:val="20"/>
        </w:rPr>
        <w:t>1.</w:t>
      </w:r>
      <w:bookmarkStart w:id="47" w:name="_Toc23609884"/>
      <w:bookmarkStart w:id="48" w:name="_Toc35417268"/>
      <w:r>
        <w:rPr>
          <w:rFonts w:asciiTheme="majorBidi" w:hAnsiTheme="majorBidi"/>
          <w:b/>
          <w:bCs/>
          <w:sz w:val="20"/>
          <w:szCs w:val="20"/>
        </w:rPr>
        <w:tab/>
      </w:r>
      <w:r w:rsidR="00966D24" w:rsidRPr="003B7AFA">
        <w:rPr>
          <w:rFonts w:asciiTheme="majorBidi" w:hAnsiTheme="majorBidi"/>
          <w:b/>
          <w:bCs/>
          <w:sz w:val="20"/>
          <w:szCs w:val="20"/>
        </w:rPr>
        <w:t>Financing of infrastructure</w:t>
      </w:r>
      <w:bookmarkEnd w:id="46"/>
      <w:bookmarkEnd w:id="47"/>
      <w:bookmarkEnd w:id="48"/>
      <w:r w:rsidR="00C115EE">
        <w:rPr>
          <w:rStyle w:val="FootnoteReference"/>
          <w:rFonts w:asciiTheme="majorBidi" w:hAnsiTheme="majorBidi"/>
          <w:b/>
          <w:bCs/>
          <w:sz w:val="20"/>
          <w:szCs w:val="20"/>
        </w:rPr>
        <w:footnoteReference w:id="41"/>
      </w:r>
      <w:r w:rsidR="00966D24" w:rsidRPr="003B7AFA">
        <w:rPr>
          <w:rFonts w:asciiTheme="majorBidi" w:hAnsiTheme="majorBidi"/>
          <w:b/>
          <w:bCs/>
          <w:sz w:val="20"/>
          <w:szCs w:val="20"/>
        </w:rPr>
        <w:t xml:space="preserve"> </w:t>
      </w:r>
    </w:p>
    <w:p w14:paraId="2A006113" w14:textId="5A3E4750" w:rsidR="00966D24" w:rsidRPr="00983412" w:rsidRDefault="00966D24"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983412">
        <w:rPr>
          <w:rFonts w:asciiTheme="majorBidi" w:eastAsia="Calibri" w:hAnsiTheme="majorBidi" w:cstheme="majorBidi"/>
          <w:sz w:val="20"/>
          <w:szCs w:val="20"/>
        </w:rPr>
        <w:t xml:space="preserve">Investments made by the municipality into waste management infrastructure generally </w:t>
      </w:r>
      <w:r w:rsidR="001858B9" w:rsidRPr="00983412">
        <w:rPr>
          <w:rFonts w:asciiTheme="majorBidi" w:eastAsia="Calibri" w:hAnsiTheme="majorBidi" w:cstheme="majorBidi"/>
          <w:sz w:val="20"/>
          <w:szCs w:val="20"/>
        </w:rPr>
        <w:t>include</w:t>
      </w:r>
      <w:r w:rsidR="009F5A00" w:rsidRPr="00983412">
        <w:rPr>
          <w:rFonts w:asciiTheme="majorBidi" w:eastAsia="Calibri" w:hAnsiTheme="majorBidi" w:cstheme="majorBidi"/>
          <w:sz w:val="20"/>
          <w:szCs w:val="20"/>
        </w:rPr>
        <w:t xml:space="preserve"> </w:t>
      </w:r>
      <w:r w:rsidRPr="00983412">
        <w:rPr>
          <w:rFonts w:asciiTheme="majorBidi" w:eastAsia="Calibri" w:hAnsiTheme="majorBidi" w:cstheme="majorBidi"/>
          <w:sz w:val="20"/>
          <w:szCs w:val="20"/>
        </w:rPr>
        <w:t>waste collection equipment such as containers, dustbins, collection vehicles, etc</w:t>
      </w:r>
      <w:r w:rsidR="003C19A7" w:rsidRPr="00983412">
        <w:rPr>
          <w:rFonts w:asciiTheme="majorBidi" w:eastAsia="Calibri" w:hAnsiTheme="majorBidi" w:cstheme="majorBidi"/>
          <w:sz w:val="20"/>
          <w:szCs w:val="20"/>
        </w:rPr>
        <w:t>.</w:t>
      </w:r>
      <w:r w:rsidRPr="00983412">
        <w:rPr>
          <w:rFonts w:asciiTheme="majorBidi" w:eastAsia="Calibri" w:hAnsiTheme="majorBidi" w:cstheme="majorBidi"/>
          <w:sz w:val="20"/>
          <w:szCs w:val="20"/>
        </w:rPr>
        <w:t xml:space="preserve">, and the establishment, operation and aftercare of waste management and disposal sites and treatment facilities. The investment in infrastructure is generally the largest one-off investment, so municipalities need to develop adequate financing models, which </w:t>
      </w:r>
      <w:proofErr w:type="gramStart"/>
      <w:r w:rsidRPr="00983412">
        <w:rPr>
          <w:rFonts w:asciiTheme="majorBidi" w:eastAsia="Calibri" w:hAnsiTheme="majorBidi" w:cstheme="majorBidi"/>
          <w:sz w:val="20"/>
          <w:szCs w:val="20"/>
        </w:rPr>
        <w:t>take into account</w:t>
      </w:r>
      <w:proofErr w:type="gramEnd"/>
      <w:r w:rsidRPr="00983412">
        <w:rPr>
          <w:rFonts w:asciiTheme="majorBidi" w:eastAsia="Calibri" w:hAnsiTheme="majorBidi" w:cstheme="majorBidi"/>
          <w:sz w:val="20"/>
          <w:szCs w:val="20"/>
        </w:rPr>
        <w:t xml:space="preserve"> all the advantages and risks associated with the respective investment.</w:t>
      </w:r>
    </w:p>
    <w:p w14:paraId="6B98D0DE" w14:textId="1A3BB3E1" w:rsidR="00966D24" w:rsidRPr="00983412" w:rsidRDefault="00966D24"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983412">
        <w:rPr>
          <w:rFonts w:asciiTheme="majorBidi" w:eastAsia="Calibri" w:hAnsiTheme="majorBidi" w:cstheme="majorBidi"/>
          <w:sz w:val="20"/>
          <w:szCs w:val="20"/>
        </w:rPr>
        <w:t>Waste infrastructure investment generally includes the following cost items:</w:t>
      </w:r>
    </w:p>
    <w:p w14:paraId="6091D2FA" w14:textId="5EB57586" w:rsidR="00966D24" w:rsidRPr="000E0915" w:rsidRDefault="00D15738" w:rsidP="00D15738">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(a)</w:t>
      </w:r>
      <w:r>
        <w:rPr>
          <w:rFonts w:asciiTheme="majorBidi" w:eastAsia="Arial" w:hAnsiTheme="majorBidi" w:cstheme="majorBidi"/>
          <w:sz w:val="20"/>
          <w:szCs w:val="20"/>
          <w:lang w:val="en-AU"/>
        </w:rPr>
        <w:tab/>
      </w:r>
      <w:r w:rsidR="00966D24" w:rsidRPr="000E0915">
        <w:rPr>
          <w:rFonts w:asciiTheme="majorBidi" w:eastAsia="Arial" w:hAnsiTheme="majorBidi" w:cstheme="majorBidi"/>
          <w:sz w:val="20"/>
          <w:szCs w:val="20"/>
          <w:lang w:val="en-AU"/>
        </w:rPr>
        <w:t xml:space="preserve">Real estate </w:t>
      </w:r>
      <w:proofErr w:type="gramStart"/>
      <w:r w:rsidR="00966D24" w:rsidRPr="000E0915">
        <w:rPr>
          <w:rFonts w:asciiTheme="majorBidi" w:eastAsia="Arial" w:hAnsiTheme="majorBidi" w:cstheme="majorBidi"/>
          <w:sz w:val="20"/>
          <w:szCs w:val="20"/>
          <w:lang w:val="en-AU"/>
        </w:rPr>
        <w:t>acquisition</w:t>
      </w:r>
      <w:r w:rsidR="00556A4B" w:rsidRPr="000E0915">
        <w:rPr>
          <w:rFonts w:asciiTheme="majorBidi" w:eastAsia="Arial" w:hAnsiTheme="majorBidi" w:cstheme="majorBidi"/>
          <w:sz w:val="20"/>
          <w:szCs w:val="20"/>
          <w:lang w:val="en-AU"/>
        </w:rPr>
        <w:t>;</w:t>
      </w:r>
      <w:proofErr w:type="gramEnd"/>
    </w:p>
    <w:p w14:paraId="664E9A23" w14:textId="2BB32D25" w:rsidR="00E97FE5" w:rsidRPr="000E0915" w:rsidRDefault="00D15738" w:rsidP="00D15738">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(b)</w:t>
      </w:r>
      <w:r>
        <w:rPr>
          <w:rFonts w:asciiTheme="majorBidi" w:eastAsia="Arial" w:hAnsiTheme="majorBidi" w:cstheme="majorBidi"/>
          <w:sz w:val="20"/>
          <w:szCs w:val="20"/>
          <w:lang w:val="en-AU"/>
        </w:rPr>
        <w:tab/>
      </w:r>
      <w:r w:rsidR="00E97FE5" w:rsidRPr="000E0915">
        <w:rPr>
          <w:rFonts w:asciiTheme="majorBidi" w:eastAsia="Arial" w:hAnsiTheme="majorBidi" w:cstheme="majorBidi"/>
          <w:sz w:val="20"/>
          <w:szCs w:val="20"/>
          <w:lang w:val="en-AU"/>
        </w:rPr>
        <w:t xml:space="preserve">Planning, project preparation, studies and </w:t>
      </w:r>
      <w:proofErr w:type="gramStart"/>
      <w:r w:rsidR="00E97FE5" w:rsidRPr="000E0915">
        <w:rPr>
          <w:rFonts w:asciiTheme="majorBidi" w:eastAsia="Arial" w:hAnsiTheme="majorBidi" w:cstheme="majorBidi"/>
          <w:sz w:val="20"/>
          <w:szCs w:val="20"/>
          <w:lang w:val="en-AU"/>
        </w:rPr>
        <w:t>permits;</w:t>
      </w:r>
      <w:proofErr w:type="gramEnd"/>
    </w:p>
    <w:p w14:paraId="5557A440" w14:textId="158EF046" w:rsidR="00966D24" w:rsidRDefault="00D15738" w:rsidP="00D15738">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(c)</w:t>
      </w:r>
      <w:r>
        <w:rPr>
          <w:rFonts w:asciiTheme="majorBidi" w:eastAsia="Arial" w:hAnsiTheme="majorBidi" w:cstheme="majorBidi"/>
          <w:sz w:val="20"/>
          <w:szCs w:val="20"/>
          <w:lang w:val="en-AU"/>
        </w:rPr>
        <w:tab/>
      </w:r>
      <w:r w:rsidR="00966D24" w:rsidRPr="000E0915">
        <w:rPr>
          <w:rFonts w:asciiTheme="majorBidi" w:eastAsia="Arial" w:hAnsiTheme="majorBidi" w:cstheme="majorBidi"/>
          <w:sz w:val="20"/>
          <w:szCs w:val="20"/>
          <w:lang w:val="en-AU"/>
        </w:rPr>
        <w:t xml:space="preserve">Site </w:t>
      </w:r>
      <w:r w:rsidR="00E97FE5">
        <w:rPr>
          <w:rFonts w:asciiTheme="majorBidi" w:eastAsia="Arial" w:hAnsiTheme="majorBidi" w:cstheme="majorBidi"/>
          <w:sz w:val="20"/>
          <w:szCs w:val="20"/>
          <w:lang w:val="en-AU"/>
        </w:rPr>
        <w:t xml:space="preserve">design and </w:t>
      </w:r>
      <w:proofErr w:type="gramStart"/>
      <w:r w:rsidR="00966D24" w:rsidRPr="000E0915">
        <w:rPr>
          <w:rFonts w:asciiTheme="majorBidi" w:eastAsia="Arial" w:hAnsiTheme="majorBidi" w:cstheme="majorBidi"/>
          <w:sz w:val="20"/>
          <w:szCs w:val="20"/>
          <w:lang w:val="en-AU"/>
        </w:rPr>
        <w:t>development</w:t>
      </w:r>
      <w:r w:rsidR="00556A4B" w:rsidRPr="000E0915">
        <w:rPr>
          <w:rFonts w:asciiTheme="majorBidi" w:eastAsia="Arial" w:hAnsiTheme="majorBidi" w:cstheme="majorBidi"/>
          <w:sz w:val="20"/>
          <w:szCs w:val="20"/>
          <w:lang w:val="en-AU"/>
        </w:rPr>
        <w:t>;</w:t>
      </w:r>
      <w:proofErr w:type="gramEnd"/>
    </w:p>
    <w:p w14:paraId="4A409E2B" w14:textId="3B5F8F23" w:rsidR="00E97FE5" w:rsidRPr="000E0915" w:rsidRDefault="00D15738" w:rsidP="00D15738">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(d)</w:t>
      </w:r>
      <w:r>
        <w:rPr>
          <w:rFonts w:asciiTheme="majorBidi" w:eastAsia="Arial" w:hAnsiTheme="majorBidi" w:cstheme="majorBidi"/>
          <w:sz w:val="20"/>
          <w:szCs w:val="20"/>
          <w:lang w:val="en-AU"/>
        </w:rPr>
        <w:tab/>
      </w:r>
      <w:r w:rsidR="00E97FE5">
        <w:rPr>
          <w:rFonts w:asciiTheme="majorBidi" w:eastAsia="Arial" w:hAnsiTheme="majorBidi" w:cstheme="majorBidi"/>
          <w:sz w:val="20"/>
          <w:szCs w:val="20"/>
          <w:lang w:val="en-AU"/>
        </w:rPr>
        <w:t xml:space="preserve">Geological and hydrogeological </w:t>
      </w:r>
      <w:proofErr w:type="gramStart"/>
      <w:r w:rsidR="00E97FE5">
        <w:rPr>
          <w:rFonts w:asciiTheme="majorBidi" w:eastAsia="Arial" w:hAnsiTheme="majorBidi" w:cstheme="majorBidi"/>
          <w:sz w:val="20"/>
          <w:szCs w:val="20"/>
          <w:lang w:val="en-AU"/>
        </w:rPr>
        <w:t>testing;</w:t>
      </w:r>
      <w:proofErr w:type="gramEnd"/>
    </w:p>
    <w:p w14:paraId="1E450684" w14:textId="18C7FC80" w:rsidR="00966D24" w:rsidRPr="000E0915" w:rsidRDefault="00D15738" w:rsidP="00D15738">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(e)</w:t>
      </w:r>
      <w:r>
        <w:rPr>
          <w:rFonts w:asciiTheme="majorBidi" w:eastAsia="Arial" w:hAnsiTheme="majorBidi" w:cstheme="majorBidi"/>
          <w:sz w:val="20"/>
          <w:szCs w:val="20"/>
          <w:lang w:val="en-AU"/>
        </w:rPr>
        <w:tab/>
      </w:r>
      <w:r w:rsidR="00966D24" w:rsidRPr="000E0915">
        <w:rPr>
          <w:rFonts w:asciiTheme="majorBidi" w:eastAsia="Arial" w:hAnsiTheme="majorBidi" w:cstheme="majorBidi"/>
          <w:sz w:val="20"/>
          <w:szCs w:val="20"/>
          <w:lang w:val="en-AU"/>
        </w:rPr>
        <w:t xml:space="preserve">Preparation of site and </w:t>
      </w:r>
      <w:proofErr w:type="gramStart"/>
      <w:r w:rsidR="00966D24" w:rsidRPr="000E0915">
        <w:rPr>
          <w:rFonts w:asciiTheme="majorBidi" w:eastAsia="Arial" w:hAnsiTheme="majorBidi" w:cstheme="majorBidi"/>
          <w:sz w:val="20"/>
          <w:szCs w:val="20"/>
          <w:lang w:val="en-AU"/>
        </w:rPr>
        <w:t>foundations</w:t>
      </w:r>
      <w:r w:rsidR="00556A4B" w:rsidRPr="000E0915">
        <w:rPr>
          <w:rFonts w:asciiTheme="majorBidi" w:eastAsia="Arial" w:hAnsiTheme="majorBidi" w:cstheme="majorBidi"/>
          <w:sz w:val="20"/>
          <w:szCs w:val="20"/>
          <w:lang w:val="en-AU"/>
        </w:rPr>
        <w:t>;</w:t>
      </w:r>
      <w:proofErr w:type="gramEnd"/>
    </w:p>
    <w:p w14:paraId="5917B292" w14:textId="7F552971" w:rsidR="00966D24" w:rsidRPr="000E0915" w:rsidRDefault="00D15738" w:rsidP="00D15738">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(f)</w:t>
      </w:r>
      <w:r>
        <w:rPr>
          <w:rFonts w:asciiTheme="majorBidi" w:eastAsia="Arial" w:hAnsiTheme="majorBidi" w:cstheme="majorBidi"/>
          <w:sz w:val="20"/>
          <w:szCs w:val="20"/>
          <w:lang w:val="en-AU"/>
        </w:rPr>
        <w:tab/>
      </w:r>
      <w:r w:rsidR="00966D24" w:rsidRPr="000E0915">
        <w:rPr>
          <w:rFonts w:asciiTheme="majorBidi" w:eastAsia="Arial" w:hAnsiTheme="majorBidi" w:cstheme="majorBidi"/>
          <w:sz w:val="20"/>
          <w:szCs w:val="20"/>
          <w:lang w:val="en-AU"/>
        </w:rPr>
        <w:t>Construction works</w:t>
      </w:r>
      <w:r w:rsidR="0081785A">
        <w:rPr>
          <w:rFonts w:asciiTheme="majorBidi" w:eastAsia="Arial" w:hAnsiTheme="majorBidi" w:cstheme="majorBidi"/>
          <w:sz w:val="20"/>
          <w:szCs w:val="20"/>
          <w:lang w:val="en-AU"/>
        </w:rPr>
        <w:t xml:space="preserve">, including access </w:t>
      </w:r>
      <w:proofErr w:type="gramStart"/>
      <w:r w:rsidR="0081785A">
        <w:rPr>
          <w:rFonts w:asciiTheme="majorBidi" w:eastAsia="Arial" w:hAnsiTheme="majorBidi" w:cstheme="majorBidi"/>
          <w:sz w:val="20"/>
          <w:szCs w:val="20"/>
          <w:lang w:val="en-AU"/>
        </w:rPr>
        <w:t>roads</w:t>
      </w:r>
      <w:r w:rsidR="00556A4B" w:rsidRPr="000E0915">
        <w:rPr>
          <w:rFonts w:asciiTheme="majorBidi" w:eastAsia="Arial" w:hAnsiTheme="majorBidi" w:cstheme="majorBidi"/>
          <w:sz w:val="20"/>
          <w:szCs w:val="20"/>
          <w:lang w:val="en-AU"/>
        </w:rPr>
        <w:t>;</w:t>
      </w:r>
      <w:proofErr w:type="gramEnd"/>
    </w:p>
    <w:p w14:paraId="7D2A62DA" w14:textId="3ADC3D0C" w:rsidR="00966D24" w:rsidRPr="000E0915" w:rsidRDefault="00D15738" w:rsidP="00D15738">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(g)</w:t>
      </w:r>
      <w:r>
        <w:rPr>
          <w:rFonts w:asciiTheme="majorBidi" w:eastAsia="Arial" w:hAnsiTheme="majorBidi" w:cstheme="majorBidi"/>
          <w:sz w:val="20"/>
          <w:szCs w:val="20"/>
          <w:lang w:val="en-AU"/>
        </w:rPr>
        <w:tab/>
      </w:r>
      <w:r w:rsidR="00966D24" w:rsidRPr="000E0915">
        <w:rPr>
          <w:rFonts w:asciiTheme="majorBidi" w:eastAsia="Arial" w:hAnsiTheme="majorBidi" w:cstheme="majorBidi"/>
          <w:sz w:val="20"/>
          <w:szCs w:val="20"/>
          <w:lang w:val="en-AU"/>
        </w:rPr>
        <w:t xml:space="preserve">Machines and </w:t>
      </w:r>
      <w:proofErr w:type="gramStart"/>
      <w:r w:rsidR="00966D24" w:rsidRPr="000E0915">
        <w:rPr>
          <w:rFonts w:asciiTheme="majorBidi" w:eastAsia="Arial" w:hAnsiTheme="majorBidi" w:cstheme="majorBidi"/>
          <w:sz w:val="20"/>
          <w:szCs w:val="20"/>
          <w:lang w:val="en-AU"/>
        </w:rPr>
        <w:t>equipment</w:t>
      </w:r>
      <w:r w:rsidR="00556A4B" w:rsidRPr="000E0915">
        <w:rPr>
          <w:rFonts w:asciiTheme="majorBidi" w:eastAsia="Arial" w:hAnsiTheme="majorBidi" w:cstheme="majorBidi"/>
          <w:sz w:val="20"/>
          <w:szCs w:val="20"/>
          <w:lang w:val="en-AU"/>
        </w:rPr>
        <w:t>;</w:t>
      </w:r>
      <w:proofErr w:type="gramEnd"/>
    </w:p>
    <w:p w14:paraId="5E1F40E7" w14:textId="0C64C9BD" w:rsidR="00966D24" w:rsidRPr="000E0915" w:rsidRDefault="00D15738" w:rsidP="00D15738">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(h)</w:t>
      </w:r>
      <w:r>
        <w:rPr>
          <w:rFonts w:asciiTheme="majorBidi" w:eastAsia="Arial" w:hAnsiTheme="majorBidi" w:cstheme="majorBidi"/>
          <w:sz w:val="20"/>
          <w:szCs w:val="20"/>
          <w:lang w:val="en-AU"/>
        </w:rPr>
        <w:tab/>
      </w:r>
      <w:r w:rsidR="00966D24" w:rsidRPr="000E0915">
        <w:rPr>
          <w:rFonts w:asciiTheme="majorBidi" w:eastAsia="Arial" w:hAnsiTheme="majorBidi" w:cstheme="majorBidi"/>
          <w:sz w:val="20"/>
          <w:szCs w:val="20"/>
          <w:lang w:val="en-AU"/>
        </w:rPr>
        <w:t xml:space="preserve">Measurement and control </w:t>
      </w:r>
      <w:proofErr w:type="gramStart"/>
      <w:r w:rsidR="00966D24" w:rsidRPr="000E0915">
        <w:rPr>
          <w:rFonts w:asciiTheme="majorBidi" w:eastAsia="Arial" w:hAnsiTheme="majorBidi" w:cstheme="majorBidi"/>
          <w:sz w:val="20"/>
          <w:szCs w:val="20"/>
          <w:lang w:val="en-AU"/>
        </w:rPr>
        <w:t>technology</w:t>
      </w:r>
      <w:r w:rsidR="00556A4B" w:rsidRPr="000E0915">
        <w:rPr>
          <w:rFonts w:asciiTheme="majorBidi" w:eastAsia="Arial" w:hAnsiTheme="majorBidi" w:cstheme="majorBidi"/>
          <w:sz w:val="20"/>
          <w:szCs w:val="20"/>
          <w:lang w:val="en-AU"/>
        </w:rPr>
        <w:t>;</w:t>
      </w:r>
      <w:proofErr w:type="gramEnd"/>
    </w:p>
    <w:p w14:paraId="51A569F6" w14:textId="713F1369" w:rsidR="00BB45E3" w:rsidRPr="000E0915" w:rsidRDefault="00D15738" w:rsidP="00D15738">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(i)</w:t>
      </w:r>
      <w:r>
        <w:rPr>
          <w:rFonts w:asciiTheme="majorBidi" w:eastAsia="Arial" w:hAnsiTheme="majorBidi" w:cstheme="majorBidi"/>
          <w:sz w:val="20"/>
          <w:szCs w:val="20"/>
          <w:lang w:val="en-AU"/>
        </w:rPr>
        <w:tab/>
      </w:r>
      <w:r w:rsidR="00966D24" w:rsidRPr="000E0915">
        <w:rPr>
          <w:rFonts w:asciiTheme="majorBidi" w:eastAsia="Arial" w:hAnsiTheme="majorBidi" w:cstheme="majorBidi"/>
          <w:sz w:val="20"/>
          <w:szCs w:val="20"/>
          <w:lang w:val="en-AU"/>
        </w:rPr>
        <w:t>Interim finance / interest</w:t>
      </w:r>
      <w:r w:rsidR="002643B2" w:rsidRPr="000E0915">
        <w:rPr>
          <w:rFonts w:asciiTheme="majorBidi" w:eastAsia="Arial" w:hAnsiTheme="majorBidi" w:cstheme="majorBidi"/>
          <w:sz w:val="20"/>
          <w:szCs w:val="20"/>
          <w:lang w:val="en-AU"/>
        </w:rPr>
        <w:t>.</w:t>
      </w:r>
    </w:p>
    <w:p w14:paraId="3E76E478" w14:textId="5E119582" w:rsidR="00966D24" w:rsidRPr="0009154F" w:rsidRDefault="00966D24"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color w:val="000000"/>
          <w:sz w:val="20"/>
          <w:szCs w:val="20"/>
        </w:rPr>
      </w:pPr>
      <w:r w:rsidRPr="0009154F">
        <w:rPr>
          <w:rFonts w:asciiTheme="majorBidi" w:eastAsia="Arial" w:hAnsiTheme="majorBidi" w:cstheme="majorBidi"/>
          <w:color w:val="000000"/>
          <w:sz w:val="20"/>
          <w:szCs w:val="20"/>
        </w:rPr>
        <w:t xml:space="preserve">These </w:t>
      </w:r>
      <w:r w:rsidRPr="00983412">
        <w:rPr>
          <w:rFonts w:asciiTheme="majorBidi" w:eastAsia="Arial" w:hAnsiTheme="majorBidi" w:cstheme="majorBidi"/>
          <w:color w:val="000000"/>
          <w:sz w:val="20"/>
          <w:szCs w:val="20"/>
        </w:rPr>
        <w:t>costs</w:t>
      </w:r>
      <w:r w:rsidRPr="0009154F">
        <w:rPr>
          <w:rFonts w:asciiTheme="majorBidi" w:eastAsia="Arial" w:hAnsiTheme="majorBidi" w:cstheme="majorBidi"/>
          <w:color w:val="000000"/>
          <w:sz w:val="20"/>
          <w:szCs w:val="20"/>
        </w:rPr>
        <w:t xml:space="preserve"> occur in different stages of infrastructure projects and can be covered from different sources, which include:</w:t>
      </w:r>
    </w:p>
    <w:p w14:paraId="73D01932" w14:textId="3C548B98" w:rsidR="00966D24" w:rsidRPr="00244FE8" w:rsidRDefault="00D15738" w:rsidP="00D15738">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(a)</w:t>
      </w:r>
      <w:r>
        <w:rPr>
          <w:rFonts w:asciiTheme="majorBidi" w:eastAsia="Arial" w:hAnsiTheme="majorBidi" w:cstheme="majorBidi"/>
          <w:sz w:val="20"/>
          <w:szCs w:val="20"/>
          <w:lang w:val="en-AU"/>
        </w:rPr>
        <w:tab/>
      </w:r>
      <w:r w:rsidR="00966D24" w:rsidRPr="00244FE8">
        <w:rPr>
          <w:rFonts w:asciiTheme="majorBidi" w:eastAsia="Arial" w:hAnsiTheme="majorBidi" w:cstheme="majorBidi"/>
          <w:sz w:val="20"/>
          <w:szCs w:val="20"/>
          <w:lang w:val="en-AU"/>
        </w:rPr>
        <w:t>Grants</w:t>
      </w:r>
      <w:r w:rsidR="009F5A00" w:rsidRPr="00244FE8">
        <w:rPr>
          <w:rFonts w:asciiTheme="majorBidi" w:eastAsia="Arial" w:hAnsiTheme="majorBidi" w:cstheme="majorBidi"/>
          <w:sz w:val="20"/>
          <w:szCs w:val="20"/>
          <w:lang w:val="en-AU"/>
        </w:rPr>
        <w:t xml:space="preserve"> are </w:t>
      </w:r>
      <w:r w:rsidR="00966D24" w:rsidRPr="00244FE8">
        <w:rPr>
          <w:rFonts w:asciiTheme="majorBidi" w:eastAsia="Arial" w:hAnsiTheme="majorBidi" w:cstheme="majorBidi"/>
          <w:sz w:val="20"/>
          <w:szCs w:val="20"/>
          <w:lang w:val="en-AU"/>
        </w:rPr>
        <w:t xml:space="preserve">issued for special purposes, are free of interest and do not need to be re-paid. These can come from national government, international donors, climate funds, development aid, etc. </w:t>
      </w:r>
    </w:p>
    <w:p w14:paraId="11638954" w14:textId="5BDFECFF" w:rsidR="00966D24" w:rsidRPr="00244FE8" w:rsidRDefault="00D15738" w:rsidP="00D15738">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(b)</w:t>
      </w:r>
      <w:r>
        <w:rPr>
          <w:rFonts w:asciiTheme="majorBidi" w:eastAsia="Arial" w:hAnsiTheme="majorBidi" w:cstheme="majorBidi"/>
          <w:sz w:val="20"/>
          <w:szCs w:val="20"/>
          <w:lang w:val="en-AU"/>
        </w:rPr>
        <w:tab/>
      </w:r>
      <w:r w:rsidR="00966D24" w:rsidRPr="00244FE8">
        <w:rPr>
          <w:rFonts w:asciiTheme="majorBidi" w:eastAsia="Arial" w:hAnsiTheme="majorBidi" w:cstheme="majorBidi"/>
          <w:sz w:val="20"/>
          <w:szCs w:val="20"/>
          <w:lang w:val="en-AU"/>
        </w:rPr>
        <w:t>Loans</w:t>
      </w:r>
      <w:r w:rsidR="009F5A00" w:rsidRPr="00244FE8">
        <w:rPr>
          <w:rFonts w:asciiTheme="majorBidi" w:eastAsia="Arial" w:hAnsiTheme="majorBidi" w:cstheme="majorBidi"/>
          <w:sz w:val="20"/>
          <w:szCs w:val="20"/>
          <w:lang w:val="en-AU"/>
        </w:rPr>
        <w:t xml:space="preserve"> need </w:t>
      </w:r>
      <w:r w:rsidR="00966D24" w:rsidRPr="00244FE8">
        <w:rPr>
          <w:rFonts w:asciiTheme="majorBidi" w:eastAsia="Arial" w:hAnsiTheme="majorBidi" w:cstheme="majorBidi"/>
          <w:sz w:val="20"/>
          <w:szCs w:val="20"/>
          <w:lang w:val="en-AU"/>
        </w:rPr>
        <w:t xml:space="preserve">to be re-paid, and generally include interest and often </w:t>
      </w:r>
      <w:proofErr w:type="gramStart"/>
      <w:r w:rsidR="00966D24" w:rsidRPr="00244FE8">
        <w:rPr>
          <w:rFonts w:asciiTheme="majorBidi" w:eastAsia="Arial" w:hAnsiTheme="majorBidi" w:cstheme="majorBidi"/>
          <w:sz w:val="20"/>
          <w:szCs w:val="20"/>
          <w:lang w:val="en-AU"/>
        </w:rPr>
        <w:t>have to</w:t>
      </w:r>
      <w:proofErr w:type="gramEnd"/>
      <w:r w:rsidR="00966D24" w:rsidRPr="00244FE8">
        <w:rPr>
          <w:rFonts w:asciiTheme="majorBidi" w:eastAsia="Arial" w:hAnsiTheme="majorBidi" w:cstheme="majorBidi"/>
          <w:sz w:val="20"/>
          <w:szCs w:val="20"/>
          <w:lang w:val="en-AU"/>
        </w:rPr>
        <w:t xml:space="preserve"> be secured by guarantees from local or state level. Loan insurance may also be required. Loans can be sourced from (inter)national banks, donors, investors/investment funds.</w:t>
      </w:r>
    </w:p>
    <w:p w14:paraId="3298203A" w14:textId="0ABA5980" w:rsidR="00966D24" w:rsidRDefault="00D15738" w:rsidP="00D15738">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(c)</w:t>
      </w:r>
      <w:r>
        <w:rPr>
          <w:rFonts w:asciiTheme="majorBidi" w:eastAsia="Arial" w:hAnsiTheme="majorBidi" w:cstheme="majorBidi"/>
          <w:sz w:val="20"/>
          <w:szCs w:val="20"/>
          <w:lang w:val="en-AU"/>
        </w:rPr>
        <w:tab/>
      </w:r>
      <w:r w:rsidR="00966D24" w:rsidRPr="00244FE8">
        <w:rPr>
          <w:rFonts w:asciiTheme="majorBidi" w:eastAsia="Arial" w:hAnsiTheme="majorBidi" w:cstheme="majorBidi"/>
          <w:sz w:val="20"/>
          <w:szCs w:val="20"/>
          <w:lang w:val="en-AU"/>
        </w:rPr>
        <w:t>Bonds</w:t>
      </w:r>
      <w:r w:rsidR="009F5A00" w:rsidRPr="00244FE8">
        <w:rPr>
          <w:rFonts w:asciiTheme="majorBidi" w:eastAsia="Arial" w:hAnsiTheme="majorBidi" w:cstheme="majorBidi"/>
          <w:sz w:val="20"/>
          <w:szCs w:val="20"/>
          <w:lang w:val="en-AU"/>
        </w:rPr>
        <w:t xml:space="preserve"> </w:t>
      </w:r>
      <w:r w:rsidR="00966D24" w:rsidRPr="00244FE8">
        <w:rPr>
          <w:rFonts w:asciiTheme="majorBidi" w:eastAsia="Arial" w:hAnsiTheme="majorBidi" w:cstheme="majorBidi"/>
          <w:sz w:val="20"/>
          <w:szCs w:val="20"/>
          <w:lang w:val="en-AU"/>
        </w:rPr>
        <w:t>can be issued to investors by the city or a state to raise capital for large infrastructure projects. Money is repaid to the bond holders with interest. Bonds can be a cost-effective long-term borrowing strategy for authorities</w:t>
      </w:r>
      <w:r w:rsidR="002643B2" w:rsidRPr="00244FE8">
        <w:rPr>
          <w:rFonts w:asciiTheme="majorBidi" w:eastAsia="Arial" w:hAnsiTheme="majorBidi" w:cstheme="majorBidi"/>
          <w:sz w:val="20"/>
          <w:szCs w:val="20"/>
          <w:lang w:val="en-AU"/>
        </w:rPr>
        <w:t>.</w:t>
      </w:r>
    </w:p>
    <w:p w14:paraId="1A10663A" w14:textId="3479B04A" w:rsidR="0081785A" w:rsidRPr="00244FE8" w:rsidRDefault="00D15738" w:rsidP="00D15738">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(d)</w:t>
      </w:r>
      <w:r>
        <w:rPr>
          <w:rFonts w:asciiTheme="majorBidi" w:eastAsia="Arial" w:hAnsiTheme="majorBidi" w:cstheme="majorBidi"/>
          <w:sz w:val="20"/>
          <w:szCs w:val="20"/>
          <w:lang w:val="en-AU"/>
        </w:rPr>
        <w:tab/>
      </w:r>
      <w:r w:rsidR="0081785A">
        <w:rPr>
          <w:rFonts w:asciiTheme="majorBidi" w:eastAsia="Arial" w:hAnsiTheme="majorBidi" w:cstheme="majorBidi"/>
          <w:sz w:val="20"/>
          <w:szCs w:val="20"/>
          <w:lang w:val="en-AU"/>
        </w:rPr>
        <w:t>Public-Private partnerships.</w:t>
      </w:r>
      <w:r w:rsidR="0081785A">
        <w:rPr>
          <w:rStyle w:val="FootnoteReference"/>
          <w:rFonts w:asciiTheme="majorBidi" w:eastAsia="Arial" w:hAnsiTheme="majorBidi" w:cstheme="majorBidi"/>
          <w:sz w:val="20"/>
          <w:szCs w:val="20"/>
          <w:lang w:val="en-AU"/>
        </w:rPr>
        <w:footnoteReference w:id="42"/>
      </w:r>
    </w:p>
    <w:p w14:paraId="11191A34" w14:textId="5A777FE6" w:rsidR="00966D24" w:rsidRPr="00244FE8" w:rsidRDefault="00D15738" w:rsidP="00D15738">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(e)</w:t>
      </w:r>
      <w:r>
        <w:rPr>
          <w:rFonts w:asciiTheme="majorBidi" w:eastAsia="Arial" w:hAnsiTheme="majorBidi" w:cstheme="majorBidi"/>
          <w:sz w:val="20"/>
          <w:szCs w:val="20"/>
          <w:lang w:val="en-AU"/>
        </w:rPr>
        <w:tab/>
      </w:r>
      <w:r w:rsidR="00384BDF">
        <w:rPr>
          <w:rFonts w:asciiTheme="majorBidi" w:eastAsia="Arial" w:hAnsiTheme="majorBidi" w:cstheme="majorBidi"/>
          <w:sz w:val="20"/>
          <w:szCs w:val="20"/>
          <w:lang w:val="en-AU"/>
        </w:rPr>
        <w:t>P</w:t>
      </w:r>
      <w:r w:rsidR="00966D24" w:rsidRPr="00244FE8">
        <w:rPr>
          <w:rFonts w:asciiTheme="majorBidi" w:eastAsia="Arial" w:hAnsiTheme="majorBidi" w:cstheme="majorBidi"/>
          <w:sz w:val="20"/>
          <w:szCs w:val="20"/>
          <w:lang w:val="en-AU"/>
        </w:rPr>
        <w:t xml:space="preserve">rivate equity. </w:t>
      </w:r>
    </w:p>
    <w:p w14:paraId="0B0EFB29" w14:textId="1E2D74CB" w:rsidR="00966D24" w:rsidRPr="0009154F" w:rsidRDefault="00966D24"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color w:val="000000"/>
          <w:sz w:val="20"/>
          <w:szCs w:val="20"/>
        </w:rPr>
      </w:pPr>
      <w:r w:rsidRPr="0009154F">
        <w:rPr>
          <w:rFonts w:asciiTheme="majorBidi" w:eastAsia="Arial" w:hAnsiTheme="majorBidi" w:cstheme="majorBidi"/>
          <w:color w:val="000000"/>
          <w:sz w:val="20"/>
          <w:szCs w:val="20"/>
        </w:rPr>
        <w:t xml:space="preserve">Depending on </w:t>
      </w:r>
      <w:r w:rsidRPr="00983412">
        <w:rPr>
          <w:rFonts w:asciiTheme="majorBidi" w:eastAsia="Arial" w:hAnsiTheme="majorBidi" w:cstheme="majorBidi"/>
          <w:color w:val="000000"/>
          <w:sz w:val="20"/>
          <w:szCs w:val="20"/>
        </w:rPr>
        <w:t>the</w:t>
      </w:r>
      <w:r w:rsidRPr="0009154F">
        <w:rPr>
          <w:rFonts w:asciiTheme="majorBidi" w:eastAsia="Arial" w:hAnsiTheme="majorBidi" w:cstheme="majorBidi"/>
          <w:color w:val="000000"/>
          <w:sz w:val="20"/>
          <w:szCs w:val="20"/>
        </w:rPr>
        <w:t xml:space="preserve"> source</w:t>
      </w:r>
      <w:r w:rsidR="00832F10" w:rsidRPr="0009154F">
        <w:rPr>
          <w:rFonts w:asciiTheme="majorBidi" w:eastAsia="Arial" w:hAnsiTheme="majorBidi" w:cstheme="majorBidi"/>
          <w:color w:val="000000"/>
          <w:sz w:val="20"/>
          <w:szCs w:val="20"/>
        </w:rPr>
        <w:t>,</w:t>
      </w:r>
      <w:r w:rsidRPr="0009154F">
        <w:rPr>
          <w:rFonts w:asciiTheme="majorBidi" w:eastAsia="Arial" w:hAnsiTheme="majorBidi" w:cstheme="majorBidi"/>
          <w:color w:val="000000"/>
          <w:sz w:val="20"/>
          <w:szCs w:val="20"/>
        </w:rPr>
        <w:t xml:space="preserve"> or the mix of sources</w:t>
      </w:r>
      <w:r w:rsidR="00832F10" w:rsidRPr="0009154F">
        <w:rPr>
          <w:rFonts w:asciiTheme="majorBidi" w:eastAsia="Arial" w:hAnsiTheme="majorBidi" w:cstheme="majorBidi"/>
          <w:color w:val="000000"/>
          <w:sz w:val="20"/>
          <w:szCs w:val="20"/>
        </w:rPr>
        <w:t>,</w:t>
      </w:r>
      <w:r w:rsidRPr="0009154F">
        <w:rPr>
          <w:rFonts w:asciiTheme="majorBidi" w:eastAsia="Arial" w:hAnsiTheme="majorBidi" w:cstheme="majorBidi"/>
          <w:color w:val="000000"/>
          <w:sz w:val="20"/>
          <w:szCs w:val="20"/>
        </w:rPr>
        <w:t xml:space="preserve"> of finance for the infrastructure projects, the total amount for annual repayment can differ considerably. The annual repayment</w:t>
      </w:r>
      <w:r w:rsidR="00832F10" w:rsidRPr="0009154F">
        <w:rPr>
          <w:rFonts w:asciiTheme="majorBidi" w:eastAsia="Arial" w:hAnsiTheme="majorBidi" w:cstheme="majorBidi"/>
          <w:color w:val="000000"/>
          <w:sz w:val="20"/>
          <w:szCs w:val="20"/>
        </w:rPr>
        <w:t>,</w:t>
      </w:r>
      <w:r w:rsidRPr="0009154F">
        <w:rPr>
          <w:rFonts w:asciiTheme="majorBidi" w:eastAsia="Arial" w:hAnsiTheme="majorBidi" w:cstheme="majorBidi"/>
          <w:color w:val="000000"/>
          <w:sz w:val="20"/>
          <w:szCs w:val="20"/>
        </w:rPr>
        <w:t xml:space="preserve"> </w:t>
      </w:r>
      <w:r w:rsidR="00832F10" w:rsidRPr="0009154F">
        <w:rPr>
          <w:rFonts w:asciiTheme="majorBidi" w:eastAsia="Arial" w:hAnsiTheme="majorBidi" w:cstheme="majorBidi"/>
          <w:color w:val="000000"/>
          <w:sz w:val="20"/>
          <w:szCs w:val="20"/>
        </w:rPr>
        <w:t xml:space="preserve">including interest, </w:t>
      </w:r>
      <w:r w:rsidRPr="0009154F">
        <w:rPr>
          <w:rFonts w:asciiTheme="majorBidi" w:eastAsia="Arial" w:hAnsiTheme="majorBidi" w:cstheme="majorBidi"/>
          <w:color w:val="000000"/>
          <w:sz w:val="20"/>
          <w:szCs w:val="20"/>
        </w:rPr>
        <w:t>are capital costs (CAPEX) which are part of the total annual expenditures for waste management</w:t>
      </w:r>
      <w:r w:rsidR="002643B2" w:rsidRPr="0009154F">
        <w:rPr>
          <w:rFonts w:asciiTheme="majorBidi" w:eastAsia="Arial" w:hAnsiTheme="majorBidi" w:cstheme="majorBidi"/>
          <w:color w:val="000000"/>
          <w:sz w:val="20"/>
          <w:szCs w:val="20"/>
        </w:rPr>
        <w:t>.</w:t>
      </w:r>
    </w:p>
    <w:p w14:paraId="35AE7B80" w14:textId="77777777" w:rsidR="002154BF" w:rsidRPr="0009154F" w:rsidRDefault="002154BF" w:rsidP="007A2B48">
      <w:pPr>
        <w:pBdr>
          <w:top w:val="nil"/>
          <w:left w:val="nil"/>
          <w:bottom w:val="nil"/>
          <w:right w:val="nil"/>
          <w:between w:val="nil"/>
        </w:pBdr>
        <w:jc w:val="both"/>
        <w:rPr>
          <w:rFonts w:asciiTheme="majorBidi" w:eastAsia="Arial" w:hAnsiTheme="majorBidi" w:cstheme="majorBidi"/>
          <w:color w:val="000000"/>
          <w:sz w:val="20"/>
          <w:szCs w:val="20"/>
        </w:rPr>
      </w:pPr>
    </w:p>
    <w:p w14:paraId="27D25BE7" w14:textId="3D8CC087" w:rsidR="00AF4E4D" w:rsidRPr="0009154F" w:rsidRDefault="009F4DC6" w:rsidP="00352843">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4472C4" w:themeColor="accent1"/>
          <w:sz w:val="20"/>
          <w:szCs w:val="20"/>
        </w:rPr>
      </w:pPr>
      <w:r w:rsidRPr="0009154F">
        <w:rPr>
          <w:rFonts w:asciiTheme="majorBidi" w:eastAsia="Arial" w:hAnsiTheme="majorBidi" w:cstheme="majorBidi"/>
          <w:color w:val="4472C4" w:themeColor="accent1"/>
          <w:sz w:val="20"/>
          <w:szCs w:val="20"/>
        </w:rPr>
        <w:t xml:space="preserve">Box </w:t>
      </w:r>
      <w:r w:rsidR="0027098D">
        <w:rPr>
          <w:rFonts w:asciiTheme="majorBidi" w:eastAsia="Arial" w:hAnsiTheme="majorBidi" w:cstheme="majorBidi"/>
          <w:color w:val="4472C4" w:themeColor="accent1"/>
          <w:sz w:val="20"/>
          <w:szCs w:val="20"/>
        </w:rPr>
        <w:t>5.</w:t>
      </w:r>
      <w:r w:rsidRPr="0009154F">
        <w:rPr>
          <w:rFonts w:asciiTheme="majorBidi" w:eastAsia="Arial" w:hAnsiTheme="majorBidi" w:cstheme="majorBidi"/>
          <w:color w:val="4472C4" w:themeColor="accent1"/>
          <w:sz w:val="20"/>
          <w:szCs w:val="20"/>
        </w:rPr>
        <w:t xml:space="preserve"> </w:t>
      </w:r>
      <w:r w:rsidR="00AF4E4D" w:rsidRPr="0009154F">
        <w:rPr>
          <w:rFonts w:asciiTheme="majorBidi" w:eastAsia="Arial" w:hAnsiTheme="majorBidi" w:cstheme="majorBidi"/>
          <w:color w:val="4472C4" w:themeColor="accent1"/>
          <w:sz w:val="20"/>
          <w:szCs w:val="20"/>
        </w:rPr>
        <w:t>Climate protection related finance</w:t>
      </w:r>
    </w:p>
    <w:p w14:paraId="4C1C651D" w14:textId="77777777" w:rsidR="00AF4E4D" w:rsidRPr="0009154F" w:rsidRDefault="00AF4E4D" w:rsidP="00352843">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4472C4" w:themeColor="accent1"/>
          <w:sz w:val="20"/>
          <w:szCs w:val="20"/>
        </w:rPr>
      </w:pPr>
    </w:p>
    <w:p w14:paraId="785FEC36" w14:textId="4F198DEE" w:rsidR="00AF4E4D" w:rsidRDefault="00AF4E4D" w:rsidP="00352843">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000000"/>
          <w:sz w:val="20"/>
          <w:szCs w:val="20"/>
        </w:rPr>
      </w:pPr>
      <w:proofErr w:type="gramStart"/>
      <w:r w:rsidRPr="0009154F">
        <w:rPr>
          <w:rFonts w:asciiTheme="majorBidi" w:eastAsia="Arial" w:hAnsiTheme="majorBidi" w:cstheme="majorBidi"/>
          <w:color w:val="000000"/>
          <w:sz w:val="20"/>
          <w:szCs w:val="20"/>
        </w:rPr>
        <w:t>A number of</w:t>
      </w:r>
      <w:proofErr w:type="gramEnd"/>
      <w:r w:rsidRPr="0009154F">
        <w:rPr>
          <w:rFonts w:asciiTheme="majorBidi" w:eastAsia="Arial" w:hAnsiTheme="majorBidi" w:cstheme="majorBidi"/>
          <w:color w:val="000000"/>
          <w:sz w:val="20"/>
          <w:szCs w:val="20"/>
        </w:rPr>
        <w:t xml:space="preserve"> national and global initiatives provide funding for waste management infrastructure projects that support the reduction of greenhouse gas emissions. For example, the Climate and Clean Air Coalition (CCAC</w:t>
      </w:r>
      <w:r w:rsidR="002643B2" w:rsidRPr="0009154F">
        <w:rPr>
          <w:rFonts w:asciiTheme="majorBidi" w:eastAsia="Arial" w:hAnsiTheme="majorBidi" w:cstheme="majorBidi"/>
          <w:color w:val="000000"/>
          <w:sz w:val="20"/>
          <w:szCs w:val="20"/>
        </w:rPr>
        <w:t>,</w:t>
      </w:r>
      <w:r w:rsidR="00832F10" w:rsidRPr="0009154F">
        <w:rPr>
          <w:rFonts w:asciiTheme="majorBidi" w:eastAsia="Arial" w:hAnsiTheme="majorBidi" w:cstheme="majorBidi"/>
          <w:color w:val="000000"/>
          <w:sz w:val="20"/>
          <w:szCs w:val="20"/>
        </w:rPr>
        <w:t xml:space="preserve"> </w:t>
      </w:r>
      <w:r w:rsidRPr="0009154F">
        <w:rPr>
          <w:rFonts w:asciiTheme="majorBidi" w:eastAsia="Arial" w:hAnsiTheme="majorBidi" w:cstheme="majorBidi"/>
          <w:color w:val="000000"/>
          <w:sz w:val="20"/>
          <w:szCs w:val="20"/>
        </w:rPr>
        <w:t xml:space="preserve">administered by UNEP) has provided over </w:t>
      </w:r>
      <w:r w:rsidR="00FE090D" w:rsidRPr="0009154F">
        <w:rPr>
          <w:rFonts w:asciiTheme="majorBidi" w:eastAsia="Arial" w:hAnsiTheme="majorBidi" w:cstheme="majorBidi"/>
          <w:color w:val="000000"/>
          <w:sz w:val="20"/>
          <w:szCs w:val="20"/>
        </w:rPr>
        <w:t xml:space="preserve">USD </w:t>
      </w:r>
      <w:r w:rsidRPr="0009154F">
        <w:rPr>
          <w:rFonts w:asciiTheme="majorBidi" w:eastAsia="Arial" w:hAnsiTheme="majorBidi" w:cstheme="majorBidi"/>
          <w:color w:val="000000"/>
          <w:sz w:val="20"/>
          <w:szCs w:val="20"/>
        </w:rPr>
        <w:t>6 million</w:t>
      </w:r>
      <w:r w:rsidR="00FE090D" w:rsidRPr="0009154F">
        <w:rPr>
          <w:rFonts w:asciiTheme="majorBidi" w:eastAsia="Arial" w:hAnsiTheme="majorBidi" w:cstheme="majorBidi"/>
          <w:color w:val="000000"/>
          <w:sz w:val="20"/>
          <w:szCs w:val="20"/>
        </w:rPr>
        <w:t xml:space="preserve"> </w:t>
      </w:r>
      <w:r w:rsidRPr="0009154F">
        <w:rPr>
          <w:rFonts w:asciiTheme="majorBidi" w:eastAsia="Arial" w:hAnsiTheme="majorBidi" w:cstheme="majorBidi"/>
          <w:color w:val="000000"/>
          <w:sz w:val="20"/>
          <w:szCs w:val="20"/>
        </w:rPr>
        <w:t xml:space="preserve">since 2012 in funding to the sector. The CCAC has also produced resources to aid cities wanting to access finance for municipal waste projects. These include a </w:t>
      </w:r>
      <w:r w:rsidR="003C19A7" w:rsidRPr="0009154F">
        <w:rPr>
          <w:rFonts w:asciiTheme="majorBidi" w:eastAsia="Arial" w:hAnsiTheme="majorBidi" w:cstheme="majorBidi"/>
          <w:color w:val="000000"/>
          <w:sz w:val="20"/>
          <w:szCs w:val="20"/>
        </w:rPr>
        <w:t xml:space="preserve">“Financing readiness questionnaire for the municipal solid </w:t>
      </w:r>
      <w:r w:rsidR="003C19A7" w:rsidRPr="0009154F">
        <w:rPr>
          <w:rFonts w:asciiTheme="majorBidi" w:eastAsia="Arial" w:hAnsiTheme="majorBidi" w:cstheme="majorBidi"/>
          <w:color w:val="000000"/>
          <w:sz w:val="20"/>
          <w:szCs w:val="20"/>
        </w:rPr>
        <w:lastRenderedPageBreak/>
        <w:t>waste secto</w:t>
      </w:r>
      <w:r w:rsidR="003C19A7" w:rsidRPr="0009154F">
        <w:rPr>
          <w:rFonts w:asciiTheme="majorBidi" w:eastAsia="Arial" w:hAnsiTheme="majorBidi" w:cstheme="majorBidi"/>
          <w:sz w:val="20"/>
          <w:szCs w:val="20"/>
        </w:rPr>
        <w:t>r”</w:t>
      </w:r>
      <w:r w:rsidR="00A922D6">
        <w:rPr>
          <w:rFonts w:asciiTheme="majorBidi" w:eastAsia="Arial" w:hAnsiTheme="majorBidi" w:cstheme="majorBidi"/>
          <w:sz w:val="20"/>
          <w:szCs w:val="20"/>
        </w:rPr>
        <w:t>,</w:t>
      </w:r>
      <w:r w:rsidR="00903375" w:rsidRPr="0009154F">
        <w:rPr>
          <w:rStyle w:val="FootnoteReference"/>
          <w:rFonts w:asciiTheme="majorBidi" w:eastAsia="Arial" w:hAnsiTheme="majorBidi" w:cstheme="majorBidi"/>
          <w:sz w:val="20"/>
          <w:szCs w:val="20"/>
        </w:rPr>
        <w:footnoteReference w:id="43"/>
      </w:r>
      <w:r w:rsidRPr="0009154F">
        <w:rPr>
          <w:rFonts w:asciiTheme="majorBidi" w:eastAsia="Arial" w:hAnsiTheme="majorBidi" w:cstheme="majorBidi"/>
          <w:sz w:val="20"/>
          <w:szCs w:val="20"/>
        </w:rPr>
        <w:t xml:space="preserve"> </w:t>
      </w:r>
      <w:r w:rsidRPr="0009154F">
        <w:rPr>
          <w:rFonts w:asciiTheme="majorBidi" w:eastAsia="Arial" w:hAnsiTheme="majorBidi" w:cstheme="majorBidi"/>
          <w:color w:val="000000"/>
          <w:sz w:val="20"/>
          <w:szCs w:val="20"/>
        </w:rPr>
        <w:t>designed to assist cities to be finance ready</w:t>
      </w:r>
      <w:r w:rsidR="002462A7" w:rsidRPr="0009154F">
        <w:rPr>
          <w:rFonts w:asciiTheme="majorBidi" w:eastAsia="Arial" w:hAnsiTheme="majorBidi" w:cstheme="majorBidi"/>
          <w:color w:val="000000"/>
          <w:sz w:val="20"/>
          <w:szCs w:val="20"/>
        </w:rPr>
        <w:t>;</w:t>
      </w:r>
      <w:r w:rsidRPr="0009154F">
        <w:rPr>
          <w:rFonts w:asciiTheme="majorBidi" w:eastAsia="Arial" w:hAnsiTheme="majorBidi" w:cstheme="majorBidi"/>
          <w:color w:val="000000"/>
          <w:sz w:val="20"/>
          <w:szCs w:val="20"/>
        </w:rPr>
        <w:t xml:space="preserve"> a </w:t>
      </w:r>
      <w:hyperlink r:id="rId17" w:history="1">
        <w:r w:rsidRPr="0009154F">
          <w:rPr>
            <w:rStyle w:val="Hyperlink"/>
            <w:rFonts w:asciiTheme="majorBidi" w:eastAsia="Arial" w:hAnsiTheme="majorBidi" w:cstheme="majorBidi"/>
            <w:sz w:val="20"/>
            <w:szCs w:val="20"/>
          </w:rPr>
          <w:t>waste initiative webinar</w:t>
        </w:r>
      </w:hyperlink>
      <w:r w:rsidR="00F100CB" w:rsidRPr="0009154F">
        <w:rPr>
          <w:rStyle w:val="FootnoteReference"/>
          <w:rFonts w:asciiTheme="majorBidi" w:eastAsia="Arial" w:hAnsiTheme="majorBidi" w:cstheme="majorBidi"/>
          <w:color w:val="0563C1" w:themeColor="hyperlink"/>
          <w:sz w:val="20"/>
          <w:szCs w:val="20"/>
          <w:u w:val="single"/>
        </w:rPr>
        <w:footnoteReference w:id="44"/>
      </w:r>
      <w:r w:rsidRPr="0009154F">
        <w:rPr>
          <w:rFonts w:asciiTheme="majorBidi" w:eastAsia="Arial" w:hAnsiTheme="majorBidi" w:cstheme="majorBidi"/>
          <w:color w:val="000000"/>
          <w:sz w:val="20"/>
          <w:szCs w:val="20"/>
        </w:rPr>
        <w:t xml:space="preserve"> that explains the finance ready toolkit</w:t>
      </w:r>
      <w:r w:rsidR="002462A7" w:rsidRPr="0009154F">
        <w:rPr>
          <w:rFonts w:asciiTheme="majorBidi" w:eastAsia="Arial" w:hAnsiTheme="majorBidi" w:cstheme="majorBidi"/>
          <w:color w:val="000000"/>
          <w:sz w:val="20"/>
          <w:szCs w:val="20"/>
        </w:rPr>
        <w:t>;</w:t>
      </w:r>
      <w:r w:rsidRPr="0009154F">
        <w:rPr>
          <w:rFonts w:asciiTheme="majorBidi" w:eastAsia="Arial" w:hAnsiTheme="majorBidi" w:cstheme="majorBidi"/>
          <w:color w:val="000000"/>
          <w:sz w:val="20"/>
          <w:szCs w:val="20"/>
        </w:rPr>
        <w:t xml:space="preserve"> and </w:t>
      </w:r>
      <w:r w:rsidRPr="00556A4B">
        <w:rPr>
          <w:rFonts w:asciiTheme="majorBidi" w:eastAsia="Arial" w:hAnsiTheme="majorBidi" w:cstheme="majorBidi"/>
          <w:color w:val="000000"/>
          <w:sz w:val="20"/>
          <w:szCs w:val="20"/>
        </w:rPr>
        <w:t xml:space="preserve">a </w:t>
      </w:r>
      <w:hyperlink r:id="rId18" w:history="1">
        <w:r w:rsidR="002462A7" w:rsidRPr="00556A4B">
          <w:rPr>
            <w:rStyle w:val="Hyperlink"/>
            <w:rFonts w:asciiTheme="majorBidi" w:eastAsia="Arial" w:hAnsiTheme="majorBidi" w:cstheme="majorBidi"/>
            <w:sz w:val="20"/>
            <w:szCs w:val="20"/>
          </w:rPr>
          <w:t>p</w:t>
        </w:r>
        <w:r w:rsidRPr="00556A4B">
          <w:rPr>
            <w:rStyle w:val="Hyperlink"/>
            <w:rFonts w:asciiTheme="majorBidi" w:eastAsia="Arial" w:hAnsiTheme="majorBidi" w:cstheme="majorBidi"/>
            <w:sz w:val="20"/>
            <w:szCs w:val="20"/>
          </w:rPr>
          <w:t>rimer</w:t>
        </w:r>
      </w:hyperlink>
      <w:r w:rsidR="00623EB3" w:rsidRPr="00556A4B">
        <w:rPr>
          <w:rStyle w:val="FootnoteReference"/>
          <w:rFonts w:asciiTheme="majorBidi" w:eastAsia="Arial" w:hAnsiTheme="majorBidi" w:cstheme="majorBidi"/>
          <w:color w:val="0563C1" w:themeColor="hyperlink"/>
          <w:sz w:val="20"/>
          <w:szCs w:val="20"/>
          <w:u w:val="single"/>
        </w:rPr>
        <w:footnoteReference w:id="45"/>
      </w:r>
      <w:r w:rsidRPr="00556A4B">
        <w:rPr>
          <w:rFonts w:asciiTheme="majorBidi" w:eastAsia="Arial" w:hAnsiTheme="majorBidi" w:cstheme="majorBidi"/>
          <w:color w:val="000000"/>
          <w:sz w:val="20"/>
          <w:szCs w:val="20"/>
        </w:rPr>
        <w:t xml:space="preserve"> to</w:t>
      </w:r>
      <w:r w:rsidRPr="0009154F">
        <w:rPr>
          <w:rFonts w:asciiTheme="majorBidi" w:eastAsia="Arial" w:hAnsiTheme="majorBidi" w:cstheme="majorBidi"/>
          <w:color w:val="000000"/>
          <w:sz w:val="20"/>
          <w:szCs w:val="20"/>
        </w:rPr>
        <w:t xml:space="preserve"> help cities make good financial decisions when looking to secure finance for large projects. To assist with planning and feasibility studies, the primer includes a data collection tool for assessing the budget required by a municipality for the allocation of services, as well as its revenue and debt.</w:t>
      </w:r>
    </w:p>
    <w:p w14:paraId="7C4CD112" w14:textId="77777777" w:rsidR="00556A4B" w:rsidRPr="0009154F" w:rsidRDefault="00556A4B" w:rsidP="00352843">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000000"/>
          <w:sz w:val="20"/>
          <w:szCs w:val="20"/>
        </w:rPr>
      </w:pPr>
    </w:p>
    <w:p w14:paraId="12F5DC4A" w14:textId="69892481" w:rsidR="00AF4E4D" w:rsidRPr="0009154F" w:rsidRDefault="00AF4E4D" w:rsidP="00352843">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000000"/>
          <w:sz w:val="20"/>
          <w:szCs w:val="20"/>
        </w:rPr>
      </w:pPr>
      <w:r w:rsidRPr="0009154F">
        <w:rPr>
          <w:rFonts w:asciiTheme="majorBidi" w:eastAsia="Arial" w:hAnsiTheme="majorBidi" w:cstheme="majorBidi"/>
          <w:color w:val="000000"/>
          <w:sz w:val="20"/>
          <w:szCs w:val="20"/>
        </w:rPr>
        <w:t xml:space="preserve">Some additional examples of funding </w:t>
      </w:r>
      <w:r w:rsidR="002462A7" w:rsidRPr="0009154F">
        <w:rPr>
          <w:rFonts w:asciiTheme="majorBidi" w:eastAsia="Arial" w:hAnsiTheme="majorBidi" w:cstheme="majorBidi"/>
          <w:color w:val="000000"/>
          <w:sz w:val="20"/>
          <w:szCs w:val="20"/>
        </w:rPr>
        <w:t>r</w:t>
      </w:r>
      <w:r w:rsidRPr="0009154F">
        <w:rPr>
          <w:rFonts w:asciiTheme="majorBidi" w:eastAsia="Arial" w:hAnsiTheme="majorBidi" w:cstheme="majorBidi"/>
          <w:color w:val="000000"/>
          <w:sz w:val="20"/>
          <w:szCs w:val="20"/>
        </w:rPr>
        <w:t>esources include:</w:t>
      </w:r>
    </w:p>
    <w:p w14:paraId="7D10C258" w14:textId="7B48516A" w:rsidR="00AF4E4D" w:rsidRPr="00752BE7" w:rsidRDefault="00AF4E4D" w:rsidP="00F77550">
      <w:pPr>
        <w:pStyle w:val="ListParagraph"/>
        <w:numPr>
          <w:ilvl w:val="0"/>
          <w:numId w:val="8"/>
        </w:numPr>
        <w:pBdr>
          <w:top w:val="single" w:sz="4" w:space="1" w:color="auto"/>
          <w:left w:val="single" w:sz="4" w:space="4" w:color="auto"/>
          <w:bottom w:val="single" w:sz="4" w:space="1" w:color="auto"/>
          <w:right w:val="single" w:sz="4" w:space="4" w:color="auto"/>
        </w:pBdr>
        <w:jc w:val="both"/>
        <w:rPr>
          <w:rFonts w:asciiTheme="majorBidi" w:eastAsia="Arial" w:hAnsiTheme="majorBidi" w:cstheme="majorBidi"/>
          <w:color w:val="000000"/>
          <w:sz w:val="20"/>
          <w:szCs w:val="20"/>
        </w:rPr>
      </w:pPr>
      <w:r w:rsidRPr="00752BE7">
        <w:rPr>
          <w:rFonts w:asciiTheme="majorBidi" w:eastAsia="Arial" w:hAnsiTheme="majorBidi" w:cstheme="majorBidi"/>
          <w:color w:val="000000"/>
          <w:sz w:val="20"/>
          <w:szCs w:val="20"/>
        </w:rPr>
        <w:t xml:space="preserve">The </w:t>
      </w:r>
      <w:hyperlink r:id="rId19" w:history="1">
        <w:r w:rsidRPr="00752BE7">
          <w:rPr>
            <w:rStyle w:val="Hyperlink"/>
            <w:rFonts w:asciiTheme="majorBidi" w:eastAsia="Arial" w:hAnsiTheme="majorBidi" w:cstheme="majorBidi"/>
            <w:sz w:val="20"/>
            <w:szCs w:val="20"/>
          </w:rPr>
          <w:t>U</w:t>
        </w:r>
        <w:r w:rsidR="007114EF" w:rsidRPr="00752BE7">
          <w:rPr>
            <w:rStyle w:val="Hyperlink"/>
            <w:rFonts w:asciiTheme="majorBidi" w:eastAsia="Arial" w:hAnsiTheme="majorBidi" w:cstheme="majorBidi"/>
            <w:sz w:val="20"/>
            <w:szCs w:val="20"/>
          </w:rPr>
          <w:t xml:space="preserve">nited Nations Framework Convention on Climate Change </w:t>
        </w:r>
        <w:r w:rsidR="003C19A7" w:rsidRPr="00752BE7">
          <w:rPr>
            <w:rStyle w:val="Hyperlink"/>
            <w:rFonts w:asciiTheme="majorBidi" w:eastAsia="Arial" w:hAnsiTheme="majorBidi" w:cstheme="majorBidi"/>
            <w:sz w:val="20"/>
            <w:szCs w:val="20"/>
          </w:rPr>
          <w:t>(</w:t>
        </w:r>
        <w:r w:rsidR="007114EF" w:rsidRPr="00752BE7">
          <w:rPr>
            <w:rStyle w:val="Hyperlink"/>
            <w:rFonts w:asciiTheme="majorBidi" w:eastAsia="Arial" w:hAnsiTheme="majorBidi" w:cstheme="majorBidi"/>
            <w:sz w:val="20"/>
            <w:szCs w:val="20"/>
          </w:rPr>
          <w:t>UNFCC</w:t>
        </w:r>
        <w:r w:rsidR="00884D64" w:rsidRPr="00752BE7">
          <w:rPr>
            <w:rStyle w:val="Hyperlink"/>
            <w:rFonts w:asciiTheme="majorBidi" w:eastAsia="Arial" w:hAnsiTheme="majorBidi" w:cstheme="majorBidi"/>
            <w:sz w:val="20"/>
            <w:szCs w:val="20"/>
          </w:rPr>
          <w:t>C</w:t>
        </w:r>
        <w:r w:rsidR="003C19A7" w:rsidRPr="00752BE7">
          <w:rPr>
            <w:rStyle w:val="Hyperlink"/>
            <w:rFonts w:asciiTheme="majorBidi" w:eastAsia="Arial" w:hAnsiTheme="majorBidi" w:cstheme="majorBidi"/>
            <w:sz w:val="20"/>
            <w:szCs w:val="20"/>
          </w:rPr>
          <w:t>)</w:t>
        </w:r>
        <w:r w:rsidRPr="00752BE7">
          <w:rPr>
            <w:rStyle w:val="Hyperlink"/>
            <w:rFonts w:asciiTheme="majorBidi" w:eastAsia="Arial" w:hAnsiTheme="majorBidi" w:cstheme="majorBidi"/>
            <w:sz w:val="20"/>
            <w:szCs w:val="20"/>
          </w:rPr>
          <w:t xml:space="preserve"> Green Climate Fund (GCF)</w:t>
        </w:r>
      </w:hyperlink>
      <w:r w:rsidRPr="00752BE7">
        <w:rPr>
          <w:rFonts w:asciiTheme="majorBidi" w:eastAsia="Arial" w:hAnsiTheme="majorBidi" w:cstheme="majorBidi"/>
          <w:color w:val="000000"/>
          <w:sz w:val="20"/>
          <w:szCs w:val="20"/>
        </w:rPr>
        <w:t xml:space="preserve"> supports project preparation and large-scale project funding. </w:t>
      </w:r>
    </w:p>
    <w:p w14:paraId="06FCA468" w14:textId="4476CAE6" w:rsidR="00AF4E4D" w:rsidRPr="00752BE7" w:rsidRDefault="00AF4E4D" w:rsidP="00F77550">
      <w:pPr>
        <w:pStyle w:val="ListParagraph"/>
        <w:numPr>
          <w:ilvl w:val="0"/>
          <w:numId w:val="8"/>
        </w:numPr>
        <w:pBdr>
          <w:top w:val="single" w:sz="4" w:space="1" w:color="auto"/>
          <w:left w:val="single" w:sz="4" w:space="4" w:color="auto"/>
          <w:bottom w:val="single" w:sz="4" w:space="1" w:color="auto"/>
          <w:right w:val="single" w:sz="4" w:space="4" w:color="auto"/>
        </w:pBdr>
        <w:jc w:val="both"/>
        <w:rPr>
          <w:rFonts w:asciiTheme="majorBidi" w:eastAsia="Arial" w:hAnsiTheme="majorBidi" w:cstheme="majorBidi"/>
          <w:color w:val="000000"/>
          <w:sz w:val="20"/>
          <w:szCs w:val="20"/>
        </w:rPr>
      </w:pPr>
      <w:r w:rsidRPr="00752BE7">
        <w:rPr>
          <w:rFonts w:asciiTheme="majorBidi" w:eastAsia="Arial" w:hAnsiTheme="majorBidi" w:cstheme="majorBidi"/>
          <w:color w:val="000000"/>
          <w:sz w:val="20"/>
          <w:szCs w:val="20"/>
        </w:rPr>
        <w:t xml:space="preserve">The </w:t>
      </w:r>
      <w:hyperlink r:id="rId20" w:history="1">
        <w:r w:rsidRPr="00752BE7">
          <w:rPr>
            <w:rStyle w:val="Hyperlink"/>
            <w:rFonts w:asciiTheme="majorBidi" w:eastAsia="Arial" w:hAnsiTheme="majorBidi" w:cstheme="majorBidi"/>
            <w:sz w:val="20"/>
            <w:szCs w:val="20"/>
          </w:rPr>
          <w:t>Climate Technology Centre and Network</w:t>
        </w:r>
      </w:hyperlink>
      <w:r w:rsidRPr="00752BE7">
        <w:rPr>
          <w:rFonts w:asciiTheme="majorBidi" w:eastAsia="Arial" w:hAnsiTheme="majorBidi" w:cstheme="majorBidi"/>
          <w:color w:val="000000"/>
          <w:sz w:val="20"/>
          <w:szCs w:val="20"/>
        </w:rPr>
        <w:t xml:space="preserve"> (CTCN) is a technology mechanism of the UNFCCC that can provide technical assistance to develop projects for funding under the GCF or stand-alone projects.  </w:t>
      </w:r>
    </w:p>
    <w:p w14:paraId="7F950FC0" w14:textId="373E8E59" w:rsidR="00AF4E4D" w:rsidRPr="00752BE7" w:rsidRDefault="00AF4E4D" w:rsidP="00F77550">
      <w:pPr>
        <w:pStyle w:val="ListParagraph"/>
        <w:numPr>
          <w:ilvl w:val="0"/>
          <w:numId w:val="8"/>
        </w:numPr>
        <w:pBdr>
          <w:top w:val="single" w:sz="4" w:space="1" w:color="auto"/>
          <w:left w:val="single" w:sz="4" w:space="4" w:color="auto"/>
          <w:bottom w:val="single" w:sz="4" w:space="1" w:color="auto"/>
          <w:right w:val="single" w:sz="4" w:space="4" w:color="auto"/>
        </w:pBdr>
        <w:rPr>
          <w:rFonts w:asciiTheme="majorBidi" w:eastAsia="Arial" w:hAnsiTheme="majorBidi" w:cstheme="majorBidi"/>
          <w:color w:val="4472C4" w:themeColor="accent1"/>
          <w:sz w:val="20"/>
          <w:szCs w:val="20"/>
        </w:rPr>
      </w:pPr>
      <w:r w:rsidRPr="00752BE7">
        <w:rPr>
          <w:rFonts w:asciiTheme="majorBidi" w:eastAsia="Arial" w:hAnsiTheme="majorBidi" w:cstheme="majorBidi"/>
          <w:color w:val="000000"/>
          <w:sz w:val="20"/>
          <w:szCs w:val="20"/>
        </w:rPr>
        <w:t xml:space="preserve">The </w:t>
      </w:r>
      <w:hyperlink r:id="rId21" w:history="1">
        <w:r w:rsidRPr="00752BE7">
          <w:rPr>
            <w:rStyle w:val="Hyperlink"/>
            <w:rFonts w:asciiTheme="majorBidi" w:eastAsia="Arial" w:hAnsiTheme="majorBidi" w:cstheme="majorBidi"/>
            <w:sz w:val="20"/>
            <w:szCs w:val="20"/>
          </w:rPr>
          <w:t>N</w:t>
        </w:r>
        <w:r w:rsidR="009F4DC6" w:rsidRPr="00752BE7">
          <w:rPr>
            <w:rStyle w:val="Hyperlink"/>
            <w:rFonts w:asciiTheme="majorBidi" w:eastAsia="Arial" w:hAnsiTheme="majorBidi" w:cstheme="majorBidi"/>
            <w:sz w:val="20"/>
            <w:szCs w:val="20"/>
          </w:rPr>
          <w:t xml:space="preserve">ationally Appropriate Mitigation Actions NAMA </w:t>
        </w:r>
        <w:r w:rsidRPr="00752BE7">
          <w:rPr>
            <w:rStyle w:val="Hyperlink"/>
            <w:rFonts w:asciiTheme="majorBidi" w:eastAsia="Arial" w:hAnsiTheme="majorBidi" w:cstheme="majorBidi"/>
            <w:sz w:val="20"/>
            <w:szCs w:val="20"/>
          </w:rPr>
          <w:t>-</w:t>
        </w:r>
        <w:r w:rsidR="00623EB3" w:rsidRPr="00752BE7">
          <w:rPr>
            <w:rStyle w:val="Hyperlink"/>
            <w:rFonts w:asciiTheme="majorBidi" w:eastAsia="Arial" w:hAnsiTheme="majorBidi" w:cstheme="majorBidi"/>
            <w:sz w:val="20"/>
            <w:szCs w:val="20"/>
          </w:rPr>
          <w:t xml:space="preserve"> </w:t>
        </w:r>
        <w:r w:rsidRPr="00752BE7">
          <w:rPr>
            <w:rStyle w:val="Hyperlink"/>
            <w:rFonts w:asciiTheme="majorBidi" w:eastAsia="Arial" w:hAnsiTheme="majorBidi" w:cstheme="majorBidi"/>
            <w:sz w:val="20"/>
            <w:szCs w:val="20"/>
          </w:rPr>
          <w:t>Facility</w:t>
        </w:r>
      </w:hyperlink>
      <w:r w:rsidRPr="00752BE7">
        <w:rPr>
          <w:rFonts w:asciiTheme="majorBidi" w:eastAsia="Arial" w:hAnsiTheme="majorBidi" w:cstheme="majorBidi"/>
          <w:color w:val="000000"/>
          <w:sz w:val="20"/>
          <w:szCs w:val="20"/>
        </w:rPr>
        <w:t xml:space="preserve"> is funded by European states</w:t>
      </w:r>
      <w:r w:rsidR="003C19A7" w:rsidRPr="00752BE7">
        <w:rPr>
          <w:rFonts w:asciiTheme="majorBidi" w:eastAsia="Arial" w:hAnsiTheme="majorBidi" w:cstheme="majorBidi"/>
          <w:color w:val="000000"/>
          <w:sz w:val="20"/>
          <w:szCs w:val="20"/>
        </w:rPr>
        <w:t xml:space="preserve"> </w:t>
      </w:r>
      <w:r w:rsidRPr="00752BE7">
        <w:rPr>
          <w:rFonts w:asciiTheme="majorBidi" w:eastAsia="Arial" w:hAnsiTheme="majorBidi" w:cstheme="majorBidi"/>
          <w:color w:val="000000"/>
          <w:sz w:val="20"/>
          <w:szCs w:val="20"/>
        </w:rPr>
        <w:t xml:space="preserve">to accelerate low carbon development. The facility provides grants for climate mitigation projects.   </w:t>
      </w:r>
      <w:r w:rsidRPr="00752BE7">
        <w:rPr>
          <w:rFonts w:asciiTheme="majorBidi" w:eastAsia="Arial" w:hAnsiTheme="majorBidi" w:cstheme="majorBidi"/>
          <w:color w:val="000000"/>
          <w:sz w:val="20"/>
          <w:szCs w:val="20"/>
        </w:rPr>
        <w:br/>
      </w:r>
    </w:p>
    <w:p w14:paraId="4DF9727C" w14:textId="1D18AD5B" w:rsidR="00AF4E4D" w:rsidRPr="00556A4B" w:rsidRDefault="00832F10" w:rsidP="00352843">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b/>
          <w:bCs/>
          <w:sz w:val="20"/>
          <w:szCs w:val="20"/>
        </w:rPr>
      </w:pPr>
      <w:r w:rsidRPr="00556A4B">
        <w:rPr>
          <w:rFonts w:asciiTheme="majorBidi" w:eastAsia="Arial" w:hAnsiTheme="majorBidi" w:cstheme="majorBidi"/>
          <w:b/>
          <w:bCs/>
          <w:sz w:val="20"/>
          <w:szCs w:val="20"/>
        </w:rPr>
        <w:t>Example of c</w:t>
      </w:r>
      <w:r w:rsidR="00AF4E4D" w:rsidRPr="00556A4B">
        <w:rPr>
          <w:rFonts w:asciiTheme="majorBidi" w:eastAsia="Arial" w:hAnsiTheme="majorBidi" w:cstheme="majorBidi"/>
          <w:b/>
          <w:bCs/>
          <w:sz w:val="20"/>
          <w:szCs w:val="20"/>
        </w:rPr>
        <w:t>limate protection related finance: Mozambique – Sustainable Waste Management – Laying the Foundations for a Circular Economy</w:t>
      </w:r>
    </w:p>
    <w:p w14:paraId="75A9D117" w14:textId="77777777" w:rsidR="00AF4E4D" w:rsidRPr="0009154F" w:rsidRDefault="00AF4E4D" w:rsidP="00352843">
      <w:pPr>
        <w:pBdr>
          <w:top w:val="single" w:sz="4" w:space="1" w:color="auto"/>
          <w:left w:val="single" w:sz="4" w:space="4" w:color="auto"/>
          <w:bottom w:val="single" w:sz="4" w:space="1" w:color="auto"/>
          <w:right w:val="single" w:sz="4" w:space="4" w:color="auto"/>
        </w:pBdr>
        <w:ind w:left="1276"/>
        <w:jc w:val="both"/>
        <w:rPr>
          <w:rFonts w:asciiTheme="majorBidi" w:hAnsiTheme="majorBidi" w:cstheme="majorBidi"/>
          <w:sz w:val="20"/>
          <w:szCs w:val="20"/>
        </w:rPr>
      </w:pPr>
    </w:p>
    <w:p w14:paraId="0EC75B97" w14:textId="2EFD748C" w:rsidR="00AF4E4D" w:rsidRDefault="00AF4E4D" w:rsidP="00352843">
      <w:pPr>
        <w:pBdr>
          <w:top w:val="single" w:sz="4" w:space="1" w:color="auto"/>
          <w:left w:val="single" w:sz="4" w:space="4" w:color="auto"/>
          <w:bottom w:val="single" w:sz="4" w:space="1" w:color="auto"/>
          <w:right w:val="single" w:sz="4" w:space="4" w:color="auto"/>
        </w:pBdr>
        <w:ind w:left="1276"/>
        <w:jc w:val="both"/>
        <w:rPr>
          <w:rFonts w:asciiTheme="majorBidi" w:hAnsiTheme="majorBidi" w:cstheme="majorBidi"/>
          <w:sz w:val="20"/>
          <w:szCs w:val="20"/>
        </w:rPr>
      </w:pPr>
      <w:r w:rsidRPr="0009154F">
        <w:rPr>
          <w:rFonts w:asciiTheme="majorBidi" w:hAnsiTheme="majorBidi" w:cstheme="majorBidi"/>
          <w:sz w:val="20"/>
          <w:szCs w:val="20"/>
        </w:rPr>
        <w:t>Waste management in Mozambique has not been able to keep pace with the increase in waste volume b</w:t>
      </w:r>
      <w:r w:rsidR="00EA25C6" w:rsidRPr="0009154F">
        <w:rPr>
          <w:rFonts w:asciiTheme="majorBidi" w:hAnsiTheme="majorBidi" w:cstheme="majorBidi"/>
          <w:sz w:val="20"/>
          <w:szCs w:val="20"/>
        </w:rPr>
        <w:t>r</w:t>
      </w:r>
      <w:r w:rsidRPr="0009154F">
        <w:rPr>
          <w:rFonts w:asciiTheme="majorBidi" w:hAnsiTheme="majorBidi" w:cstheme="majorBidi"/>
          <w:sz w:val="20"/>
          <w:szCs w:val="20"/>
        </w:rPr>
        <w:t>ought about by rapid urbanisation and economic growth. It is estimated that 98</w:t>
      </w:r>
      <w:r w:rsidR="00E109C8" w:rsidRPr="0009154F">
        <w:rPr>
          <w:rFonts w:asciiTheme="majorBidi" w:hAnsiTheme="majorBidi" w:cstheme="majorBidi"/>
          <w:sz w:val="20"/>
          <w:szCs w:val="20"/>
        </w:rPr>
        <w:t xml:space="preserve"> percent</w:t>
      </w:r>
      <w:r w:rsidRPr="0009154F">
        <w:rPr>
          <w:rFonts w:asciiTheme="majorBidi" w:hAnsiTheme="majorBidi" w:cstheme="majorBidi"/>
          <w:sz w:val="20"/>
          <w:szCs w:val="20"/>
        </w:rPr>
        <w:t xml:space="preserve"> of waste is deposited in uncontrolled dumpsites that release large amounts of greenhouse gas</w:t>
      </w:r>
      <w:r w:rsidR="002462A7" w:rsidRPr="0009154F">
        <w:rPr>
          <w:rFonts w:asciiTheme="majorBidi" w:hAnsiTheme="majorBidi" w:cstheme="majorBidi"/>
          <w:sz w:val="20"/>
          <w:szCs w:val="20"/>
        </w:rPr>
        <w:t>es</w:t>
      </w:r>
      <w:r w:rsidRPr="0009154F">
        <w:rPr>
          <w:rFonts w:asciiTheme="majorBidi" w:hAnsiTheme="majorBidi" w:cstheme="majorBidi"/>
          <w:sz w:val="20"/>
          <w:szCs w:val="20"/>
        </w:rPr>
        <w:t>. The NAMA Support project is working to assist the government in designing and implementing a programme of sustainable waste management that supports a circular economy. The assistance includes enhancing the legal and regulatory framework to reduce waste, including implementing the Regulation on Extended Producer Responsibility, the promotion of investment in a broad scale of management and infrastructure projects and awareness raising and institutional capacity building programmes. The initiative, which is in preparation phase, is expected to achieve emission reductions totalling 500,000 tCO</w:t>
      </w:r>
      <w:r w:rsidRPr="0009154F">
        <w:rPr>
          <w:rFonts w:asciiTheme="majorBidi" w:hAnsiTheme="majorBidi" w:cstheme="majorBidi"/>
          <w:sz w:val="20"/>
          <w:szCs w:val="20"/>
          <w:vertAlign w:val="subscript"/>
        </w:rPr>
        <w:t>2</w:t>
      </w:r>
      <w:r w:rsidRPr="0009154F">
        <w:rPr>
          <w:rFonts w:asciiTheme="majorBidi" w:hAnsiTheme="majorBidi" w:cstheme="majorBidi"/>
          <w:sz w:val="20"/>
          <w:szCs w:val="20"/>
        </w:rPr>
        <w:t xml:space="preserve">e by the end of the </w:t>
      </w:r>
      <w:r w:rsidR="0066228F" w:rsidRPr="0009154F">
        <w:rPr>
          <w:rFonts w:asciiTheme="majorBidi" w:hAnsiTheme="majorBidi" w:cstheme="majorBidi"/>
          <w:sz w:val="20"/>
          <w:szCs w:val="20"/>
        </w:rPr>
        <w:t xml:space="preserve">project </w:t>
      </w:r>
      <w:r w:rsidRPr="0009154F">
        <w:rPr>
          <w:rFonts w:asciiTheme="majorBidi" w:hAnsiTheme="majorBidi" w:cstheme="majorBidi"/>
          <w:sz w:val="20"/>
          <w:szCs w:val="20"/>
        </w:rPr>
        <w:t>in 2024 and 2.8 million tCO2e by the end of 2030</w:t>
      </w:r>
      <w:r w:rsidR="00A922D6">
        <w:rPr>
          <w:rFonts w:asciiTheme="majorBidi" w:hAnsiTheme="majorBidi" w:cstheme="majorBidi"/>
          <w:sz w:val="20"/>
          <w:szCs w:val="20"/>
        </w:rPr>
        <w:t>.</w:t>
      </w:r>
      <w:r w:rsidR="00D5633E" w:rsidRPr="0009154F">
        <w:rPr>
          <w:rStyle w:val="FootnoteReference"/>
          <w:rFonts w:asciiTheme="majorBidi" w:hAnsiTheme="majorBidi" w:cstheme="majorBidi"/>
          <w:sz w:val="20"/>
          <w:szCs w:val="20"/>
        </w:rPr>
        <w:footnoteReference w:id="46"/>
      </w:r>
      <w:r w:rsidR="00D5633E" w:rsidRPr="0009154F">
        <w:rPr>
          <w:rFonts w:asciiTheme="majorBidi" w:hAnsiTheme="majorBidi" w:cstheme="majorBidi"/>
          <w:sz w:val="20"/>
          <w:szCs w:val="20"/>
        </w:rPr>
        <w:t xml:space="preserve"> </w:t>
      </w:r>
    </w:p>
    <w:p w14:paraId="4C6CE7D7" w14:textId="7879EAFB" w:rsidR="006D73E3" w:rsidRPr="0009154F" w:rsidRDefault="00352843" w:rsidP="00352843">
      <w:pPr>
        <w:pBdr>
          <w:top w:val="single" w:sz="4" w:space="1" w:color="auto"/>
          <w:left w:val="single" w:sz="4" w:space="4" w:color="auto"/>
          <w:bottom w:val="single" w:sz="4" w:space="1" w:color="auto"/>
          <w:right w:val="single" w:sz="4" w:space="4" w:color="auto"/>
        </w:pBdr>
        <w:tabs>
          <w:tab w:val="left" w:pos="1396"/>
        </w:tabs>
        <w:ind w:left="1276"/>
        <w:jc w:val="both"/>
        <w:rPr>
          <w:rFonts w:asciiTheme="majorBidi" w:hAnsiTheme="majorBidi" w:cstheme="majorBidi"/>
          <w:sz w:val="20"/>
          <w:szCs w:val="20"/>
        </w:rPr>
      </w:pPr>
      <w:r>
        <w:rPr>
          <w:rFonts w:asciiTheme="majorBidi" w:hAnsiTheme="majorBidi" w:cstheme="majorBidi"/>
          <w:sz w:val="20"/>
          <w:szCs w:val="20"/>
        </w:rPr>
        <w:tab/>
      </w:r>
    </w:p>
    <w:p w14:paraId="58DC91E8" w14:textId="77777777" w:rsidR="003B7AFA" w:rsidRDefault="003B7AFA" w:rsidP="00355C1D">
      <w:pPr>
        <w:pStyle w:val="Heading3"/>
        <w:tabs>
          <w:tab w:val="clear" w:pos="1247"/>
          <w:tab w:val="left" w:pos="709"/>
        </w:tabs>
        <w:jc w:val="both"/>
        <w:rPr>
          <w:rFonts w:asciiTheme="majorBidi" w:eastAsia="Arial" w:hAnsiTheme="majorBidi"/>
          <w:color w:val="auto"/>
          <w:sz w:val="20"/>
          <w:szCs w:val="20"/>
          <w:lang w:val="en-AU"/>
        </w:rPr>
      </w:pPr>
      <w:bookmarkStart w:id="49" w:name="_Toc23609885"/>
      <w:bookmarkStart w:id="50" w:name="_Toc35417269"/>
    </w:p>
    <w:p w14:paraId="1146F076" w14:textId="3F24361C" w:rsidR="00966D24" w:rsidRPr="003B7AFA" w:rsidRDefault="0016147A" w:rsidP="0016147A">
      <w:pPr>
        <w:pBdr>
          <w:top w:val="nil"/>
          <w:left w:val="nil"/>
          <w:bottom w:val="nil"/>
          <w:right w:val="nil"/>
          <w:between w:val="nil"/>
        </w:pBdr>
        <w:tabs>
          <w:tab w:val="right" w:pos="709"/>
        </w:tabs>
        <w:spacing w:after="120"/>
        <w:ind w:left="1134" w:hanging="851"/>
        <w:rPr>
          <w:rFonts w:asciiTheme="majorBidi" w:hAnsiTheme="majorBidi"/>
          <w:b/>
          <w:bCs/>
          <w:sz w:val="20"/>
          <w:szCs w:val="20"/>
        </w:rPr>
      </w:pPr>
      <w:bookmarkStart w:id="51" w:name="_Toc85556975"/>
      <w:r>
        <w:rPr>
          <w:rFonts w:asciiTheme="majorBidi" w:eastAsia="Arial" w:hAnsiTheme="majorBidi"/>
          <w:b/>
          <w:bCs/>
          <w:sz w:val="20"/>
          <w:szCs w:val="20"/>
        </w:rPr>
        <w:tab/>
      </w:r>
      <w:r w:rsidR="003B7AFA" w:rsidRPr="003B7AFA">
        <w:rPr>
          <w:rFonts w:asciiTheme="majorBidi" w:eastAsia="Arial" w:hAnsiTheme="majorBidi"/>
          <w:b/>
          <w:bCs/>
          <w:sz w:val="20"/>
          <w:szCs w:val="20"/>
        </w:rPr>
        <w:t>2.</w:t>
      </w:r>
      <w:r>
        <w:rPr>
          <w:rFonts w:asciiTheme="majorBidi" w:eastAsia="Arial" w:hAnsiTheme="majorBidi"/>
          <w:b/>
          <w:bCs/>
          <w:sz w:val="20"/>
          <w:szCs w:val="20"/>
        </w:rPr>
        <w:tab/>
      </w:r>
      <w:r w:rsidR="00966D24" w:rsidRPr="003B7AFA">
        <w:rPr>
          <w:rFonts w:asciiTheme="majorBidi" w:hAnsiTheme="majorBidi"/>
          <w:b/>
          <w:bCs/>
          <w:sz w:val="20"/>
          <w:szCs w:val="20"/>
        </w:rPr>
        <w:t>Financing the operation of waste services</w:t>
      </w:r>
      <w:bookmarkEnd w:id="49"/>
      <w:bookmarkEnd w:id="50"/>
      <w:bookmarkEnd w:id="51"/>
    </w:p>
    <w:p w14:paraId="76D0045E" w14:textId="1A0E2C0D" w:rsidR="00966D24" w:rsidRPr="00983412" w:rsidRDefault="00966D24"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color w:val="000000"/>
          <w:sz w:val="20"/>
          <w:szCs w:val="20"/>
        </w:rPr>
      </w:pPr>
      <w:r w:rsidRPr="00983412">
        <w:rPr>
          <w:rFonts w:asciiTheme="majorBidi" w:eastAsia="Arial" w:hAnsiTheme="majorBidi" w:cstheme="majorBidi"/>
          <w:color w:val="000000"/>
          <w:sz w:val="20"/>
          <w:szCs w:val="20"/>
        </w:rPr>
        <w:t xml:space="preserve">Financing waste services and annual running costs (operational expenditure referred to as OPEX) of a waste system includes: </w:t>
      </w:r>
    </w:p>
    <w:p w14:paraId="25448063" w14:textId="2B9A6FC0" w:rsidR="00966D24" w:rsidRPr="00244FE8" w:rsidRDefault="0016147A" w:rsidP="0016147A">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(a)</w:t>
      </w:r>
      <w:r>
        <w:rPr>
          <w:rFonts w:asciiTheme="majorBidi" w:eastAsia="Arial" w:hAnsiTheme="majorBidi" w:cstheme="majorBidi"/>
          <w:sz w:val="20"/>
          <w:szCs w:val="20"/>
          <w:lang w:val="en-AU"/>
        </w:rPr>
        <w:tab/>
        <w:t>P</w:t>
      </w:r>
      <w:r w:rsidR="00966D24" w:rsidRPr="00244FE8">
        <w:rPr>
          <w:rFonts w:asciiTheme="majorBidi" w:eastAsia="Arial" w:hAnsiTheme="majorBidi" w:cstheme="majorBidi"/>
          <w:sz w:val="20"/>
          <w:szCs w:val="20"/>
          <w:lang w:val="en-AU"/>
        </w:rPr>
        <w:t>ersonnel, salaries/</w:t>
      </w:r>
      <w:proofErr w:type="gramStart"/>
      <w:r w:rsidR="00966D24" w:rsidRPr="00244FE8">
        <w:rPr>
          <w:rFonts w:asciiTheme="majorBidi" w:eastAsia="Arial" w:hAnsiTheme="majorBidi" w:cstheme="majorBidi"/>
          <w:sz w:val="20"/>
          <w:szCs w:val="20"/>
          <w:lang w:val="en-AU"/>
        </w:rPr>
        <w:t>wages;</w:t>
      </w:r>
      <w:proofErr w:type="gramEnd"/>
    </w:p>
    <w:p w14:paraId="4FFE21B7" w14:textId="46FA4611" w:rsidR="00966D24" w:rsidRPr="00244FE8" w:rsidRDefault="0016147A" w:rsidP="0016147A">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(b)</w:t>
      </w:r>
      <w:r>
        <w:rPr>
          <w:rFonts w:asciiTheme="majorBidi" w:eastAsia="Arial" w:hAnsiTheme="majorBidi" w:cstheme="majorBidi"/>
          <w:sz w:val="20"/>
          <w:szCs w:val="20"/>
          <w:lang w:val="en-AU"/>
        </w:rPr>
        <w:tab/>
      </w:r>
      <w:proofErr w:type="gramStart"/>
      <w:r>
        <w:rPr>
          <w:rFonts w:asciiTheme="majorBidi" w:eastAsia="Arial" w:hAnsiTheme="majorBidi" w:cstheme="majorBidi"/>
          <w:sz w:val="20"/>
          <w:szCs w:val="20"/>
          <w:lang w:val="en-AU"/>
        </w:rPr>
        <w:t>E</w:t>
      </w:r>
      <w:r w:rsidR="00966D24" w:rsidRPr="00244FE8">
        <w:rPr>
          <w:rFonts w:asciiTheme="majorBidi" w:eastAsia="Arial" w:hAnsiTheme="majorBidi" w:cstheme="majorBidi"/>
          <w:sz w:val="20"/>
          <w:szCs w:val="20"/>
          <w:lang w:val="en-AU"/>
        </w:rPr>
        <w:t>nergy;</w:t>
      </w:r>
      <w:proofErr w:type="gramEnd"/>
    </w:p>
    <w:p w14:paraId="63605BD2" w14:textId="50EE9809" w:rsidR="00966D24" w:rsidRPr="00244FE8" w:rsidRDefault="0016147A" w:rsidP="0016147A">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(c)</w:t>
      </w:r>
      <w:r>
        <w:rPr>
          <w:rFonts w:asciiTheme="majorBidi" w:eastAsia="Arial" w:hAnsiTheme="majorBidi" w:cstheme="majorBidi"/>
          <w:sz w:val="20"/>
          <w:szCs w:val="20"/>
          <w:lang w:val="en-AU"/>
        </w:rPr>
        <w:tab/>
        <w:t>R</w:t>
      </w:r>
      <w:r w:rsidR="00966D24" w:rsidRPr="00244FE8">
        <w:rPr>
          <w:rFonts w:asciiTheme="majorBidi" w:eastAsia="Arial" w:hAnsiTheme="majorBidi" w:cstheme="majorBidi"/>
          <w:sz w:val="20"/>
          <w:szCs w:val="20"/>
          <w:lang w:val="en-AU"/>
        </w:rPr>
        <w:t xml:space="preserve">aw material, consumables and auxiliary </w:t>
      </w:r>
      <w:proofErr w:type="gramStart"/>
      <w:r w:rsidR="00966D24" w:rsidRPr="00244FE8">
        <w:rPr>
          <w:rFonts w:asciiTheme="majorBidi" w:eastAsia="Arial" w:hAnsiTheme="majorBidi" w:cstheme="majorBidi"/>
          <w:sz w:val="20"/>
          <w:szCs w:val="20"/>
          <w:lang w:val="en-AU"/>
        </w:rPr>
        <w:t>materials</w:t>
      </w:r>
      <w:r w:rsidR="00384BDF">
        <w:rPr>
          <w:rFonts w:asciiTheme="majorBidi" w:eastAsia="Arial" w:hAnsiTheme="majorBidi" w:cstheme="majorBidi"/>
          <w:sz w:val="20"/>
          <w:szCs w:val="20"/>
          <w:lang w:val="en-AU"/>
        </w:rPr>
        <w:t>;</w:t>
      </w:r>
      <w:proofErr w:type="gramEnd"/>
    </w:p>
    <w:p w14:paraId="02AF682D" w14:textId="441580B4" w:rsidR="00966D24" w:rsidRPr="004B2C01" w:rsidRDefault="0016147A" w:rsidP="0016147A">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fr-CH"/>
        </w:rPr>
      </w:pPr>
      <w:r w:rsidRPr="004B2C01">
        <w:rPr>
          <w:rFonts w:asciiTheme="majorBidi" w:eastAsia="Arial" w:hAnsiTheme="majorBidi" w:cstheme="majorBidi"/>
          <w:sz w:val="20"/>
          <w:szCs w:val="20"/>
          <w:lang w:val="fr-CH"/>
        </w:rPr>
        <w:t>(d)</w:t>
      </w:r>
      <w:r w:rsidRPr="004B2C01">
        <w:rPr>
          <w:rFonts w:asciiTheme="majorBidi" w:eastAsia="Arial" w:hAnsiTheme="majorBidi" w:cstheme="majorBidi"/>
          <w:sz w:val="20"/>
          <w:szCs w:val="20"/>
          <w:lang w:val="fr-CH"/>
        </w:rPr>
        <w:tab/>
      </w:r>
      <w:proofErr w:type="gramStart"/>
      <w:r w:rsidRPr="004B2C01">
        <w:rPr>
          <w:rFonts w:asciiTheme="majorBidi" w:eastAsia="Arial" w:hAnsiTheme="majorBidi" w:cstheme="majorBidi"/>
          <w:sz w:val="20"/>
          <w:szCs w:val="20"/>
          <w:lang w:val="fr-CH"/>
        </w:rPr>
        <w:t>A</w:t>
      </w:r>
      <w:r w:rsidR="00966D24" w:rsidRPr="004B2C01">
        <w:rPr>
          <w:rFonts w:asciiTheme="majorBidi" w:eastAsia="Arial" w:hAnsiTheme="majorBidi" w:cstheme="majorBidi"/>
          <w:sz w:val="20"/>
          <w:szCs w:val="20"/>
          <w:lang w:val="fr-CH"/>
        </w:rPr>
        <w:t>dministration;</w:t>
      </w:r>
      <w:proofErr w:type="gramEnd"/>
    </w:p>
    <w:p w14:paraId="1E3C3482" w14:textId="21D114EE" w:rsidR="00966D24" w:rsidRPr="004B2C01" w:rsidRDefault="0016147A" w:rsidP="0016147A">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fr-CH"/>
        </w:rPr>
      </w:pPr>
      <w:r w:rsidRPr="004B2C01">
        <w:rPr>
          <w:rFonts w:asciiTheme="majorBidi" w:eastAsia="Arial" w:hAnsiTheme="majorBidi" w:cstheme="majorBidi"/>
          <w:sz w:val="20"/>
          <w:szCs w:val="20"/>
          <w:lang w:val="fr-CH"/>
        </w:rPr>
        <w:t>(e)</w:t>
      </w:r>
      <w:r w:rsidRPr="004B2C01">
        <w:rPr>
          <w:rFonts w:asciiTheme="majorBidi" w:eastAsia="Arial" w:hAnsiTheme="majorBidi" w:cstheme="majorBidi"/>
          <w:sz w:val="20"/>
          <w:szCs w:val="20"/>
          <w:lang w:val="fr-CH"/>
        </w:rPr>
        <w:tab/>
        <w:t>T</w:t>
      </w:r>
      <w:r w:rsidR="00966D24" w:rsidRPr="004B2C01">
        <w:rPr>
          <w:rFonts w:asciiTheme="majorBidi" w:eastAsia="Arial" w:hAnsiTheme="majorBidi" w:cstheme="majorBidi"/>
          <w:sz w:val="20"/>
          <w:szCs w:val="20"/>
          <w:lang w:val="fr-CH"/>
        </w:rPr>
        <w:t xml:space="preserve">axes, </w:t>
      </w:r>
      <w:proofErr w:type="spellStart"/>
      <w:r w:rsidR="002462A7" w:rsidRPr="004B2C01">
        <w:rPr>
          <w:rFonts w:asciiTheme="majorBidi" w:eastAsia="Arial" w:hAnsiTheme="majorBidi" w:cstheme="majorBidi"/>
          <w:sz w:val="20"/>
          <w:szCs w:val="20"/>
          <w:lang w:val="fr-CH"/>
        </w:rPr>
        <w:t>i</w:t>
      </w:r>
      <w:r w:rsidR="00966D24" w:rsidRPr="004B2C01">
        <w:rPr>
          <w:rFonts w:asciiTheme="majorBidi" w:eastAsia="Arial" w:hAnsiTheme="majorBidi" w:cstheme="majorBidi"/>
          <w:sz w:val="20"/>
          <w:szCs w:val="20"/>
          <w:lang w:val="fr-CH"/>
        </w:rPr>
        <w:t>nsurance</w:t>
      </w:r>
      <w:proofErr w:type="spellEnd"/>
      <w:r w:rsidR="00D17806">
        <w:rPr>
          <w:rFonts w:asciiTheme="majorBidi" w:eastAsia="Arial" w:hAnsiTheme="majorBidi" w:cstheme="majorBidi"/>
          <w:sz w:val="20"/>
          <w:szCs w:val="20"/>
          <w:lang w:val="fr-CH"/>
        </w:rPr>
        <w:t>,</w:t>
      </w:r>
      <w:r w:rsidR="00966D24" w:rsidRPr="004B2C01">
        <w:rPr>
          <w:rFonts w:asciiTheme="majorBidi" w:eastAsia="Arial" w:hAnsiTheme="majorBidi" w:cstheme="majorBidi"/>
          <w:sz w:val="20"/>
          <w:szCs w:val="20"/>
          <w:lang w:val="fr-CH"/>
        </w:rPr>
        <w:t xml:space="preserve"> </w:t>
      </w:r>
      <w:proofErr w:type="gramStart"/>
      <w:r w:rsidR="00966D24" w:rsidRPr="004B2C01">
        <w:rPr>
          <w:rFonts w:asciiTheme="majorBidi" w:eastAsia="Arial" w:hAnsiTheme="majorBidi" w:cstheme="majorBidi"/>
          <w:sz w:val="20"/>
          <w:szCs w:val="20"/>
          <w:lang w:val="fr-CH"/>
        </w:rPr>
        <w:t>etc.;</w:t>
      </w:r>
      <w:proofErr w:type="gramEnd"/>
    </w:p>
    <w:p w14:paraId="6D8E0354" w14:textId="4D09BA83" w:rsidR="00384BDF" w:rsidRDefault="0016147A" w:rsidP="0016147A">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(f)</w:t>
      </w:r>
      <w:r>
        <w:rPr>
          <w:rFonts w:asciiTheme="majorBidi" w:eastAsia="Arial" w:hAnsiTheme="majorBidi" w:cstheme="majorBidi"/>
          <w:sz w:val="20"/>
          <w:szCs w:val="20"/>
          <w:lang w:val="en-AU"/>
        </w:rPr>
        <w:tab/>
        <w:t>T</w:t>
      </w:r>
      <w:r w:rsidR="00384BDF">
        <w:rPr>
          <w:rFonts w:asciiTheme="majorBidi" w:eastAsia="Arial" w:hAnsiTheme="majorBidi" w:cstheme="majorBidi"/>
          <w:sz w:val="20"/>
          <w:szCs w:val="20"/>
          <w:lang w:val="en-AU"/>
        </w:rPr>
        <w:t xml:space="preserve">esting and </w:t>
      </w:r>
      <w:proofErr w:type="gramStart"/>
      <w:r w:rsidR="00384BDF">
        <w:rPr>
          <w:rFonts w:asciiTheme="majorBidi" w:eastAsia="Arial" w:hAnsiTheme="majorBidi" w:cstheme="majorBidi"/>
          <w:sz w:val="20"/>
          <w:szCs w:val="20"/>
          <w:lang w:val="en-AU"/>
        </w:rPr>
        <w:t>monitoring;</w:t>
      </w:r>
      <w:proofErr w:type="gramEnd"/>
    </w:p>
    <w:p w14:paraId="563EF3CA" w14:textId="50EF061D" w:rsidR="004C00ED" w:rsidRPr="00244FE8" w:rsidRDefault="0016147A" w:rsidP="0016147A">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(g)</w:t>
      </w:r>
      <w:r>
        <w:rPr>
          <w:rFonts w:asciiTheme="majorBidi" w:eastAsia="Arial" w:hAnsiTheme="majorBidi" w:cstheme="majorBidi"/>
          <w:sz w:val="20"/>
          <w:szCs w:val="20"/>
          <w:lang w:val="en-AU"/>
        </w:rPr>
        <w:tab/>
        <w:t>E</w:t>
      </w:r>
      <w:r w:rsidR="004C00ED">
        <w:rPr>
          <w:rFonts w:asciiTheme="majorBidi" w:eastAsia="Arial" w:hAnsiTheme="majorBidi" w:cstheme="majorBidi"/>
          <w:sz w:val="20"/>
          <w:szCs w:val="20"/>
          <w:lang w:val="en-AU"/>
        </w:rPr>
        <w:t xml:space="preserve">quipment </w:t>
      </w:r>
      <w:proofErr w:type="gramStart"/>
      <w:r w:rsidR="004C00ED">
        <w:rPr>
          <w:rFonts w:asciiTheme="majorBidi" w:eastAsia="Arial" w:hAnsiTheme="majorBidi" w:cstheme="majorBidi"/>
          <w:sz w:val="20"/>
          <w:szCs w:val="20"/>
          <w:lang w:val="en-AU"/>
        </w:rPr>
        <w:t>rentals;</w:t>
      </w:r>
      <w:proofErr w:type="gramEnd"/>
    </w:p>
    <w:p w14:paraId="7887CAC6" w14:textId="620FE827" w:rsidR="00437287" w:rsidRPr="00244FE8" w:rsidRDefault="0016147A" w:rsidP="0016147A">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(h)</w:t>
      </w:r>
      <w:r>
        <w:rPr>
          <w:rFonts w:asciiTheme="majorBidi" w:eastAsia="Arial" w:hAnsiTheme="majorBidi" w:cstheme="majorBidi"/>
          <w:sz w:val="20"/>
          <w:szCs w:val="20"/>
          <w:lang w:val="en-AU"/>
        </w:rPr>
        <w:tab/>
        <w:t>R</w:t>
      </w:r>
      <w:r w:rsidR="00966D24" w:rsidRPr="00244FE8">
        <w:rPr>
          <w:rFonts w:asciiTheme="majorBidi" w:eastAsia="Arial" w:hAnsiTheme="majorBidi" w:cstheme="majorBidi"/>
          <w:sz w:val="20"/>
          <w:szCs w:val="20"/>
          <w:lang w:val="en-AU"/>
        </w:rPr>
        <w:t xml:space="preserve">epairs, spare parts, </w:t>
      </w:r>
      <w:proofErr w:type="gramStart"/>
      <w:r w:rsidR="00966D24" w:rsidRPr="00244FE8">
        <w:rPr>
          <w:rFonts w:asciiTheme="majorBidi" w:eastAsia="Arial" w:hAnsiTheme="majorBidi" w:cstheme="majorBidi"/>
          <w:sz w:val="20"/>
          <w:szCs w:val="20"/>
          <w:lang w:val="en-AU"/>
        </w:rPr>
        <w:t>maintenance;</w:t>
      </w:r>
      <w:proofErr w:type="gramEnd"/>
    </w:p>
    <w:p w14:paraId="2F6E3EEC" w14:textId="0D258399" w:rsidR="00437287" w:rsidRPr="00244FE8" w:rsidRDefault="0016147A" w:rsidP="0016147A">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(i)</w:t>
      </w:r>
      <w:r>
        <w:rPr>
          <w:rFonts w:asciiTheme="majorBidi" w:eastAsia="Arial" w:hAnsiTheme="majorBidi" w:cstheme="majorBidi"/>
          <w:sz w:val="20"/>
          <w:szCs w:val="20"/>
          <w:lang w:val="en-AU"/>
        </w:rPr>
        <w:tab/>
      </w:r>
      <w:proofErr w:type="gramStart"/>
      <w:r>
        <w:rPr>
          <w:rFonts w:asciiTheme="majorBidi" w:eastAsia="Arial" w:hAnsiTheme="majorBidi" w:cstheme="majorBidi"/>
          <w:sz w:val="20"/>
          <w:szCs w:val="20"/>
          <w:lang w:val="en-AU"/>
        </w:rPr>
        <w:t>R</w:t>
      </w:r>
      <w:r w:rsidR="00966D24" w:rsidRPr="00244FE8">
        <w:rPr>
          <w:rFonts w:asciiTheme="majorBidi" w:eastAsia="Arial" w:hAnsiTheme="majorBidi" w:cstheme="majorBidi"/>
          <w:sz w:val="20"/>
          <w:szCs w:val="20"/>
          <w:lang w:val="en-AU"/>
        </w:rPr>
        <w:t>eplacements</w:t>
      </w:r>
      <w:r w:rsidR="00437287" w:rsidRPr="00244FE8">
        <w:rPr>
          <w:rFonts w:asciiTheme="majorBidi" w:eastAsia="Arial" w:hAnsiTheme="majorBidi" w:cstheme="majorBidi"/>
          <w:sz w:val="20"/>
          <w:szCs w:val="20"/>
          <w:lang w:val="en-AU"/>
        </w:rPr>
        <w:t>;</w:t>
      </w:r>
      <w:proofErr w:type="gramEnd"/>
    </w:p>
    <w:p w14:paraId="11A537F0" w14:textId="51AAEDB3" w:rsidR="004C00ED" w:rsidRDefault="0016147A" w:rsidP="0016147A">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(j)</w:t>
      </w:r>
      <w:r>
        <w:rPr>
          <w:rFonts w:asciiTheme="majorBidi" w:eastAsia="Arial" w:hAnsiTheme="majorBidi" w:cstheme="majorBidi"/>
          <w:sz w:val="20"/>
          <w:szCs w:val="20"/>
          <w:lang w:val="en-AU"/>
        </w:rPr>
        <w:tab/>
        <w:t>D</w:t>
      </w:r>
      <w:r w:rsidR="00966D24" w:rsidRPr="00244FE8">
        <w:rPr>
          <w:rFonts w:asciiTheme="majorBidi" w:eastAsia="Arial" w:hAnsiTheme="majorBidi" w:cstheme="majorBidi"/>
          <w:sz w:val="20"/>
          <w:szCs w:val="20"/>
          <w:lang w:val="en-AU"/>
        </w:rPr>
        <w:t xml:space="preserve">epending on market prices or tariffs, operational financing may include gains from sales of waste materials and/or sales of </w:t>
      </w:r>
      <w:proofErr w:type="gramStart"/>
      <w:r w:rsidR="00966D24" w:rsidRPr="00244FE8">
        <w:rPr>
          <w:rFonts w:asciiTheme="majorBidi" w:eastAsia="Arial" w:hAnsiTheme="majorBidi" w:cstheme="majorBidi"/>
          <w:sz w:val="20"/>
          <w:szCs w:val="20"/>
          <w:lang w:val="en-AU"/>
        </w:rPr>
        <w:t>energy</w:t>
      </w:r>
      <w:r w:rsidR="004C00ED">
        <w:rPr>
          <w:rFonts w:asciiTheme="majorBidi" w:eastAsia="Arial" w:hAnsiTheme="majorBidi" w:cstheme="majorBidi"/>
          <w:sz w:val="20"/>
          <w:szCs w:val="20"/>
          <w:lang w:val="en-AU"/>
        </w:rPr>
        <w:t>;</w:t>
      </w:r>
      <w:proofErr w:type="gramEnd"/>
    </w:p>
    <w:p w14:paraId="20B86EA0" w14:textId="5BC622C0" w:rsidR="00966D24" w:rsidRPr="00244FE8" w:rsidRDefault="0016147A" w:rsidP="0016147A">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lastRenderedPageBreak/>
        <w:t>(k)</w:t>
      </w:r>
      <w:r>
        <w:rPr>
          <w:rFonts w:asciiTheme="majorBidi" w:eastAsia="Arial" w:hAnsiTheme="majorBidi" w:cstheme="majorBidi"/>
          <w:sz w:val="20"/>
          <w:szCs w:val="20"/>
          <w:lang w:val="en-AU"/>
        </w:rPr>
        <w:tab/>
        <w:t>P</w:t>
      </w:r>
      <w:r w:rsidR="004C00ED">
        <w:rPr>
          <w:rFonts w:asciiTheme="majorBidi" w:eastAsia="Arial" w:hAnsiTheme="majorBidi" w:cstheme="majorBidi"/>
          <w:sz w:val="20"/>
          <w:szCs w:val="20"/>
          <w:lang w:val="en-AU"/>
        </w:rPr>
        <w:t>ublic education and outreach</w:t>
      </w:r>
      <w:r w:rsidR="00966D24" w:rsidRPr="00244FE8">
        <w:rPr>
          <w:rFonts w:asciiTheme="majorBidi" w:eastAsia="Arial" w:hAnsiTheme="majorBidi" w:cstheme="majorBidi"/>
          <w:sz w:val="20"/>
          <w:szCs w:val="20"/>
          <w:lang w:val="en-AU"/>
        </w:rPr>
        <w:t>.</w:t>
      </w:r>
    </w:p>
    <w:p w14:paraId="5E78AA31" w14:textId="487B14C4" w:rsidR="00966D24" w:rsidRPr="00983412" w:rsidRDefault="00966D24"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color w:val="000000"/>
          <w:sz w:val="20"/>
          <w:szCs w:val="20"/>
        </w:rPr>
      </w:pPr>
      <w:r w:rsidRPr="00983412">
        <w:rPr>
          <w:rFonts w:asciiTheme="majorBidi" w:eastAsia="Arial" w:hAnsiTheme="majorBidi" w:cstheme="majorBidi"/>
          <w:color w:val="000000"/>
          <w:sz w:val="20"/>
          <w:szCs w:val="20"/>
        </w:rPr>
        <w:t xml:space="preserve">Annual expenditures of waste services (full costs) = OPEX + (annual repayment + interest for infrastructure development) + expenses for contracted services rendered by third parties/private sector. The total annual expenditures </w:t>
      </w:r>
      <w:proofErr w:type="gramStart"/>
      <w:r w:rsidRPr="00983412">
        <w:rPr>
          <w:rFonts w:asciiTheme="majorBidi" w:eastAsia="Arial" w:hAnsiTheme="majorBidi" w:cstheme="majorBidi"/>
          <w:color w:val="000000"/>
          <w:sz w:val="20"/>
          <w:szCs w:val="20"/>
        </w:rPr>
        <w:t>have to</w:t>
      </w:r>
      <w:proofErr w:type="gramEnd"/>
      <w:r w:rsidRPr="00983412">
        <w:rPr>
          <w:rFonts w:asciiTheme="majorBidi" w:eastAsia="Arial" w:hAnsiTheme="majorBidi" w:cstheme="majorBidi"/>
          <w:color w:val="000000"/>
          <w:sz w:val="20"/>
          <w:szCs w:val="20"/>
        </w:rPr>
        <w:t xml:space="preserve"> be recovered by the application of revenue-generating economic instruments, </w:t>
      </w:r>
      <w:r w:rsidR="002462A7" w:rsidRPr="00983412">
        <w:rPr>
          <w:rFonts w:asciiTheme="majorBidi" w:eastAsia="Arial" w:hAnsiTheme="majorBidi" w:cstheme="majorBidi"/>
          <w:color w:val="000000"/>
          <w:sz w:val="20"/>
          <w:szCs w:val="20"/>
        </w:rPr>
        <w:t xml:space="preserve">such as </w:t>
      </w:r>
      <w:r w:rsidRPr="00983412">
        <w:rPr>
          <w:rFonts w:asciiTheme="majorBidi" w:eastAsia="Arial" w:hAnsiTheme="majorBidi" w:cstheme="majorBidi"/>
          <w:color w:val="000000"/>
          <w:sz w:val="20"/>
          <w:szCs w:val="20"/>
        </w:rPr>
        <w:t>waste service fees</w:t>
      </w:r>
      <w:r w:rsidR="00D47318" w:rsidRPr="00983412">
        <w:rPr>
          <w:rFonts w:asciiTheme="majorBidi" w:eastAsia="Arial" w:hAnsiTheme="majorBidi" w:cstheme="majorBidi"/>
          <w:color w:val="000000"/>
          <w:sz w:val="20"/>
          <w:szCs w:val="20"/>
        </w:rPr>
        <w:t>/tariffs, gate fees, taxes</w:t>
      </w:r>
      <w:r w:rsidR="002462A7" w:rsidRPr="00983412">
        <w:rPr>
          <w:rFonts w:asciiTheme="majorBidi" w:eastAsia="Arial" w:hAnsiTheme="majorBidi" w:cstheme="majorBidi"/>
          <w:color w:val="000000"/>
          <w:sz w:val="20"/>
          <w:szCs w:val="20"/>
        </w:rPr>
        <w:t>,</w:t>
      </w:r>
      <w:r w:rsidR="00D47318" w:rsidRPr="00983412">
        <w:rPr>
          <w:rFonts w:asciiTheme="majorBidi" w:eastAsia="Arial" w:hAnsiTheme="majorBidi" w:cstheme="majorBidi"/>
          <w:color w:val="000000"/>
          <w:sz w:val="20"/>
          <w:szCs w:val="20"/>
        </w:rPr>
        <w:t xml:space="preserve"> etc.</w:t>
      </w:r>
    </w:p>
    <w:p w14:paraId="5626113C" w14:textId="77777777" w:rsidR="00966D24" w:rsidRPr="0009154F" w:rsidRDefault="00966D24" w:rsidP="007A2B48">
      <w:pPr>
        <w:jc w:val="both"/>
        <w:rPr>
          <w:rFonts w:asciiTheme="majorBidi" w:eastAsia="Arial" w:hAnsiTheme="majorBidi" w:cstheme="majorBidi"/>
          <w:color w:val="C00000"/>
          <w:sz w:val="20"/>
          <w:szCs w:val="20"/>
          <w:highlight w:val="yellow"/>
        </w:rPr>
      </w:pPr>
    </w:p>
    <w:p w14:paraId="0D70192B" w14:textId="7772BB70" w:rsidR="00966D24" w:rsidRPr="0009154F" w:rsidRDefault="0066228F" w:rsidP="000E0E0B">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4472C4" w:themeColor="accent1"/>
          <w:sz w:val="20"/>
          <w:szCs w:val="20"/>
        </w:rPr>
      </w:pPr>
      <w:r w:rsidRPr="0009154F">
        <w:rPr>
          <w:rFonts w:asciiTheme="majorBidi" w:eastAsia="Arial" w:hAnsiTheme="majorBidi" w:cstheme="majorBidi"/>
          <w:color w:val="4472C4" w:themeColor="accent1"/>
          <w:sz w:val="20"/>
          <w:szCs w:val="20"/>
        </w:rPr>
        <w:t xml:space="preserve">Box </w:t>
      </w:r>
      <w:r w:rsidR="0027098D">
        <w:rPr>
          <w:rFonts w:asciiTheme="majorBidi" w:eastAsia="Arial" w:hAnsiTheme="majorBidi" w:cstheme="majorBidi"/>
          <w:color w:val="4472C4" w:themeColor="accent1"/>
          <w:sz w:val="20"/>
          <w:szCs w:val="20"/>
        </w:rPr>
        <w:t>6.</w:t>
      </w:r>
      <w:r w:rsidRPr="0009154F">
        <w:rPr>
          <w:rFonts w:asciiTheme="majorBidi" w:eastAsia="Arial" w:hAnsiTheme="majorBidi" w:cstheme="majorBidi"/>
          <w:color w:val="4472C4" w:themeColor="accent1"/>
          <w:sz w:val="20"/>
          <w:szCs w:val="20"/>
        </w:rPr>
        <w:t xml:space="preserve"> </w:t>
      </w:r>
      <w:r w:rsidR="00966D24" w:rsidRPr="0009154F">
        <w:rPr>
          <w:rFonts w:asciiTheme="majorBidi" w:eastAsia="Arial" w:hAnsiTheme="majorBidi" w:cstheme="majorBidi"/>
          <w:color w:val="4472C4" w:themeColor="accent1"/>
          <w:sz w:val="20"/>
          <w:szCs w:val="20"/>
        </w:rPr>
        <w:t>A tool for estimating the cost of constructing and operating an o</w:t>
      </w:r>
      <w:r w:rsidR="006140B8" w:rsidRPr="0009154F">
        <w:rPr>
          <w:rFonts w:asciiTheme="majorBidi" w:eastAsia="Arial" w:hAnsiTheme="majorBidi" w:cstheme="majorBidi"/>
          <w:color w:val="4472C4" w:themeColor="accent1"/>
          <w:sz w:val="20"/>
          <w:szCs w:val="20"/>
        </w:rPr>
        <w:t>rganic waste management project</w:t>
      </w:r>
    </w:p>
    <w:p w14:paraId="20824F74" w14:textId="77777777" w:rsidR="00966D24" w:rsidRPr="0009154F" w:rsidRDefault="00966D24" w:rsidP="000E0E0B">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sz w:val="20"/>
          <w:szCs w:val="20"/>
        </w:rPr>
      </w:pPr>
    </w:p>
    <w:p w14:paraId="422EDDE5" w14:textId="3E125DD4" w:rsidR="00966D24" w:rsidRPr="0009154F" w:rsidRDefault="00966D24" w:rsidP="000E0E0B">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sz w:val="20"/>
          <w:szCs w:val="20"/>
        </w:rPr>
      </w:pPr>
      <w:r w:rsidRPr="0009154F">
        <w:rPr>
          <w:rFonts w:asciiTheme="majorBidi" w:eastAsia="Arial" w:hAnsiTheme="majorBidi" w:cstheme="majorBidi"/>
          <w:sz w:val="20"/>
          <w:szCs w:val="20"/>
        </w:rPr>
        <w:t xml:space="preserve">The </w:t>
      </w:r>
      <w:r w:rsidRPr="00095856">
        <w:rPr>
          <w:rFonts w:asciiTheme="majorBidi" w:eastAsia="Arial" w:hAnsiTheme="majorBidi" w:cstheme="majorBidi"/>
          <w:sz w:val="20"/>
          <w:szCs w:val="20"/>
        </w:rPr>
        <w:t xml:space="preserve">Waste Initiative of the Climate and Clean Air Coalition (CCAC) provides a cost estimating tool for organic waste management. The Cost assessment tools can help modelling future costs </w:t>
      </w:r>
      <w:proofErr w:type="gramStart"/>
      <w:r w:rsidRPr="00095856">
        <w:rPr>
          <w:rFonts w:asciiTheme="majorBidi" w:eastAsia="Arial" w:hAnsiTheme="majorBidi" w:cstheme="majorBidi"/>
          <w:sz w:val="20"/>
          <w:szCs w:val="20"/>
        </w:rPr>
        <w:t>in order to</w:t>
      </w:r>
      <w:proofErr w:type="gramEnd"/>
      <w:r w:rsidRPr="00095856">
        <w:rPr>
          <w:rFonts w:asciiTheme="majorBidi" w:eastAsia="Arial" w:hAnsiTheme="majorBidi" w:cstheme="majorBidi"/>
          <w:sz w:val="20"/>
          <w:szCs w:val="20"/>
        </w:rPr>
        <w:t xml:space="preserve"> support decision making. The </w:t>
      </w:r>
      <w:hyperlink r:id="rId22" w:history="1">
        <w:proofErr w:type="spellStart"/>
        <w:r w:rsidRPr="00095856">
          <w:rPr>
            <w:rStyle w:val="Hyperlink"/>
            <w:rFonts w:asciiTheme="majorBidi" w:eastAsia="Arial" w:hAnsiTheme="majorBidi" w:cstheme="majorBidi"/>
            <w:sz w:val="20"/>
            <w:szCs w:val="20"/>
          </w:rPr>
          <w:t>OrganEcs</w:t>
        </w:r>
        <w:proofErr w:type="spellEnd"/>
        <w:r w:rsidRPr="00095856">
          <w:rPr>
            <w:rStyle w:val="Hyperlink"/>
            <w:rFonts w:asciiTheme="majorBidi" w:eastAsia="Arial" w:hAnsiTheme="majorBidi" w:cstheme="majorBidi"/>
            <w:sz w:val="20"/>
            <w:szCs w:val="20"/>
          </w:rPr>
          <w:t xml:space="preserve"> tool</w:t>
        </w:r>
      </w:hyperlink>
      <w:r w:rsidR="006E10CD" w:rsidRPr="00095856">
        <w:rPr>
          <w:rStyle w:val="FootnoteReference"/>
          <w:rFonts w:asciiTheme="majorBidi" w:eastAsia="Arial" w:hAnsiTheme="majorBidi" w:cstheme="majorBidi"/>
          <w:color w:val="0563C1" w:themeColor="hyperlink"/>
          <w:sz w:val="20"/>
          <w:szCs w:val="20"/>
          <w:u w:val="single"/>
        </w:rPr>
        <w:footnoteReference w:id="47"/>
      </w:r>
      <w:r w:rsidRPr="0009154F">
        <w:rPr>
          <w:rFonts w:asciiTheme="majorBidi" w:eastAsia="Arial" w:hAnsiTheme="majorBidi" w:cstheme="majorBidi"/>
          <w:sz w:val="20"/>
          <w:szCs w:val="20"/>
        </w:rPr>
        <w:t xml:space="preserve"> helps estimate the costs associated with constructing and operating an organic waste management </w:t>
      </w:r>
      <w:r w:rsidR="006140B8" w:rsidRPr="0009154F">
        <w:rPr>
          <w:rFonts w:asciiTheme="majorBidi" w:eastAsia="Arial" w:hAnsiTheme="majorBidi" w:cstheme="majorBidi"/>
          <w:sz w:val="20"/>
          <w:szCs w:val="20"/>
        </w:rPr>
        <w:t>facility</w:t>
      </w:r>
      <w:r w:rsidRPr="0009154F">
        <w:rPr>
          <w:rFonts w:asciiTheme="majorBidi" w:eastAsia="Arial" w:hAnsiTheme="majorBidi" w:cstheme="majorBidi"/>
          <w:sz w:val="20"/>
          <w:szCs w:val="20"/>
        </w:rPr>
        <w:t>. It assists users in determining the expected internal rate of return, user inputs, appropriate gate fees, and the appropriate product sale price requirements (</w:t>
      </w:r>
      <w:proofErr w:type="gramStart"/>
      <w:r w:rsidRPr="0009154F">
        <w:rPr>
          <w:rFonts w:asciiTheme="majorBidi" w:eastAsia="Arial" w:hAnsiTheme="majorBidi" w:cstheme="majorBidi"/>
          <w:sz w:val="20"/>
          <w:szCs w:val="20"/>
        </w:rPr>
        <w:t>e.g.</w:t>
      </w:r>
      <w:proofErr w:type="gramEnd"/>
      <w:r w:rsidRPr="0009154F">
        <w:rPr>
          <w:rFonts w:asciiTheme="majorBidi" w:eastAsia="Arial" w:hAnsiTheme="majorBidi" w:cstheme="majorBidi"/>
          <w:sz w:val="20"/>
          <w:szCs w:val="20"/>
        </w:rPr>
        <w:t xml:space="preserve"> for compost, energy) in order to meet the specified investor returns.</w:t>
      </w:r>
    </w:p>
    <w:p w14:paraId="14FB01AC" w14:textId="77777777" w:rsidR="002375BB" w:rsidRPr="0009154F" w:rsidRDefault="002375BB" w:rsidP="000E0E0B">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sz w:val="20"/>
          <w:szCs w:val="20"/>
        </w:rPr>
      </w:pPr>
    </w:p>
    <w:p w14:paraId="4C2774DC" w14:textId="77777777" w:rsidR="0066228F" w:rsidRPr="0009154F" w:rsidRDefault="0066228F" w:rsidP="007A2B48">
      <w:pPr>
        <w:jc w:val="both"/>
        <w:rPr>
          <w:rFonts w:asciiTheme="majorBidi" w:hAnsiTheme="majorBidi" w:cstheme="majorBidi"/>
          <w:sz w:val="20"/>
          <w:szCs w:val="20"/>
          <w:lang w:val="en-GB"/>
        </w:rPr>
      </w:pPr>
    </w:p>
    <w:p w14:paraId="18B59046" w14:textId="4A185D5E" w:rsidR="00966D24" w:rsidRPr="0009154F" w:rsidRDefault="0016147A" w:rsidP="0016147A">
      <w:pPr>
        <w:pBdr>
          <w:top w:val="nil"/>
          <w:left w:val="nil"/>
          <w:bottom w:val="nil"/>
          <w:right w:val="nil"/>
          <w:between w:val="nil"/>
        </w:pBdr>
        <w:tabs>
          <w:tab w:val="right" w:pos="709"/>
        </w:tabs>
        <w:spacing w:after="120"/>
        <w:ind w:left="1134" w:hanging="851"/>
        <w:rPr>
          <w:rFonts w:asciiTheme="majorBidi" w:eastAsia="Calibri" w:hAnsiTheme="majorBidi"/>
          <w:b/>
          <w:bCs/>
          <w:sz w:val="20"/>
          <w:szCs w:val="20"/>
        </w:rPr>
      </w:pPr>
      <w:bookmarkStart w:id="52" w:name="_Toc85556976"/>
      <w:r>
        <w:rPr>
          <w:rFonts w:asciiTheme="majorBidi" w:eastAsia="Calibri" w:hAnsiTheme="majorBidi"/>
          <w:b/>
          <w:bCs/>
          <w:sz w:val="20"/>
          <w:szCs w:val="20"/>
        </w:rPr>
        <w:tab/>
      </w:r>
      <w:r w:rsidR="003B7AFA">
        <w:rPr>
          <w:rFonts w:asciiTheme="majorBidi" w:eastAsia="Calibri" w:hAnsiTheme="majorBidi"/>
          <w:b/>
          <w:bCs/>
          <w:sz w:val="20"/>
          <w:szCs w:val="20"/>
        </w:rPr>
        <w:t>3.</w:t>
      </w:r>
      <w:bookmarkStart w:id="53" w:name="_Toc23609886"/>
      <w:bookmarkStart w:id="54" w:name="_Toc35417270"/>
      <w:r>
        <w:rPr>
          <w:rFonts w:asciiTheme="majorBidi" w:eastAsia="Calibri" w:hAnsiTheme="majorBidi"/>
          <w:b/>
          <w:bCs/>
          <w:sz w:val="20"/>
          <w:szCs w:val="20"/>
        </w:rPr>
        <w:tab/>
      </w:r>
      <w:r w:rsidR="00966D24" w:rsidRPr="0009154F">
        <w:rPr>
          <w:rFonts w:asciiTheme="majorBidi" w:eastAsia="Calibri" w:hAnsiTheme="majorBidi"/>
          <w:b/>
          <w:bCs/>
          <w:sz w:val="20"/>
          <w:szCs w:val="20"/>
        </w:rPr>
        <w:t>Economic instruments</w:t>
      </w:r>
      <w:bookmarkEnd w:id="52"/>
      <w:bookmarkEnd w:id="53"/>
      <w:bookmarkEnd w:id="54"/>
      <w:r w:rsidR="00966D24" w:rsidRPr="0009154F">
        <w:rPr>
          <w:rFonts w:asciiTheme="majorBidi" w:eastAsia="Calibri" w:hAnsiTheme="majorBidi"/>
          <w:b/>
          <w:bCs/>
          <w:sz w:val="20"/>
          <w:szCs w:val="20"/>
        </w:rPr>
        <w:t xml:space="preserve"> </w:t>
      </w:r>
    </w:p>
    <w:p w14:paraId="48D5F0B5" w14:textId="47B749B3" w:rsidR="00966D24" w:rsidRPr="00983412" w:rsidRDefault="00966D24"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color w:val="000000"/>
          <w:sz w:val="20"/>
          <w:szCs w:val="20"/>
        </w:rPr>
      </w:pPr>
      <w:r w:rsidRPr="00983412">
        <w:rPr>
          <w:rFonts w:asciiTheme="majorBidi" w:eastAsia="Arial" w:hAnsiTheme="majorBidi" w:cstheme="majorBidi"/>
          <w:color w:val="000000"/>
          <w:sz w:val="20"/>
          <w:szCs w:val="20"/>
        </w:rPr>
        <w:t>Economic instruments in solid waste management have two major objectives: to cover costs a</w:t>
      </w:r>
      <w:r w:rsidR="00983412">
        <w:rPr>
          <w:rFonts w:asciiTheme="majorBidi" w:eastAsia="Arial" w:hAnsiTheme="majorBidi" w:cstheme="majorBidi"/>
          <w:color w:val="000000"/>
          <w:sz w:val="20"/>
          <w:szCs w:val="20"/>
        </w:rPr>
        <w:t>n</w:t>
      </w:r>
      <w:r w:rsidRPr="00983412">
        <w:rPr>
          <w:rFonts w:asciiTheme="majorBidi" w:eastAsia="Arial" w:hAnsiTheme="majorBidi" w:cstheme="majorBidi"/>
          <w:color w:val="000000"/>
          <w:sz w:val="20"/>
          <w:szCs w:val="20"/>
        </w:rPr>
        <w:t>d thu</w:t>
      </w:r>
      <w:r w:rsidRPr="00610881">
        <w:rPr>
          <w:rFonts w:ascii="Times New Roman" w:eastAsia="Arial" w:hAnsi="Times New Roman" w:cs="Times New Roman"/>
          <w:color w:val="000000"/>
          <w:sz w:val="20"/>
          <w:szCs w:val="20"/>
        </w:rPr>
        <w:t>s improve service delivery; and to reduce impacts by promoting waste minimisation behaviour by means of the pricing mechanism. Economic instruments do not substitute but complement and strengthen regulatory and other approaches in the respective policy area. From a public administrator’s perspective</w:t>
      </w:r>
      <w:r w:rsidR="00B1111E" w:rsidRPr="00610881">
        <w:rPr>
          <w:rFonts w:ascii="Times New Roman" w:eastAsia="Arial" w:hAnsi="Times New Roman" w:cs="Times New Roman"/>
          <w:color w:val="000000"/>
          <w:sz w:val="20"/>
          <w:szCs w:val="20"/>
        </w:rPr>
        <w:t>,</w:t>
      </w:r>
      <w:r w:rsidRPr="00610881">
        <w:rPr>
          <w:rFonts w:ascii="Times New Roman" w:eastAsia="Arial" w:hAnsi="Times New Roman" w:cs="Times New Roman"/>
          <w:color w:val="000000"/>
          <w:sz w:val="20"/>
          <w:szCs w:val="20"/>
        </w:rPr>
        <w:t xml:space="preserve"> a distinction can be made between</w:t>
      </w:r>
      <w:r w:rsidR="00437287" w:rsidRPr="00610881">
        <w:rPr>
          <w:rFonts w:ascii="Times New Roman" w:eastAsia="Arial" w:hAnsi="Times New Roman" w:cs="Times New Roman"/>
          <w:color w:val="000000"/>
          <w:sz w:val="20"/>
          <w:szCs w:val="20"/>
        </w:rPr>
        <w:t xml:space="preserve"> </w:t>
      </w:r>
      <w:r w:rsidRPr="00610881">
        <w:rPr>
          <w:rFonts w:ascii="Times New Roman" w:eastAsia="Arial" w:hAnsi="Times New Roman" w:cs="Times New Roman"/>
          <w:color w:val="000000"/>
          <w:sz w:val="20"/>
          <w:szCs w:val="20"/>
        </w:rPr>
        <w:t>revenue-generating</w:t>
      </w:r>
      <w:r w:rsidR="00437287" w:rsidRPr="00610881">
        <w:rPr>
          <w:rFonts w:ascii="Times New Roman" w:eastAsia="Arial" w:hAnsi="Times New Roman" w:cs="Times New Roman"/>
          <w:color w:val="000000"/>
          <w:sz w:val="20"/>
          <w:szCs w:val="20"/>
        </w:rPr>
        <w:t xml:space="preserve">, </w:t>
      </w:r>
      <w:r w:rsidRPr="00610881">
        <w:rPr>
          <w:rFonts w:ascii="Times New Roman" w:eastAsia="Arial" w:hAnsi="Times New Roman" w:cs="Times New Roman"/>
          <w:color w:val="000000"/>
          <w:sz w:val="20"/>
          <w:szCs w:val="20"/>
        </w:rPr>
        <w:t>revenue-providing</w:t>
      </w:r>
      <w:r w:rsidR="00437287" w:rsidRPr="00610881">
        <w:rPr>
          <w:rFonts w:ascii="Times New Roman" w:eastAsia="Arial" w:hAnsi="Times New Roman" w:cs="Times New Roman"/>
          <w:color w:val="000000"/>
          <w:sz w:val="20"/>
          <w:szCs w:val="20"/>
        </w:rPr>
        <w:t xml:space="preserve"> </w:t>
      </w:r>
      <w:r w:rsidRPr="00610881">
        <w:rPr>
          <w:rFonts w:ascii="Times New Roman" w:eastAsia="Arial" w:hAnsi="Times New Roman" w:cs="Times New Roman"/>
          <w:color w:val="000000"/>
          <w:sz w:val="20"/>
          <w:szCs w:val="20"/>
        </w:rPr>
        <w:t>and non-revenue (guidance) instruments. At each stage of the waste management process, different economic instruments may be appropriate.</w:t>
      </w:r>
      <w:r w:rsidR="004C00ED" w:rsidRPr="00610881">
        <w:rPr>
          <w:rFonts w:ascii="Times New Roman" w:hAnsi="Times New Roman" w:cs="Times New Roman"/>
          <w:color w:val="000000"/>
          <w:sz w:val="20"/>
          <w:szCs w:val="20"/>
          <w:vertAlign w:val="superscript"/>
        </w:rPr>
        <w:footnoteReference w:id="48"/>
      </w:r>
      <w:r w:rsidRPr="00610881">
        <w:rPr>
          <w:rFonts w:ascii="Times New Roman" w:eastAsia="Arial" w:hAnsi="Times New Roman" w:cs="Times New Roman"/>
          <w:color w:val="000000"/>
          <w:sz w:val="20"/>
          <w:szCs w:val="20"/>
          <w:vertAlign w:val="superscript"/>
        </w:rPr>
        <w:t xml:space="preserve"> </w:t>
      </w:r>
      <w:r w:rsidR="00482ADE" w:rsidRPr="00610881">
        <w:rPr>
          <w:rFonts w:ascii="Times New Roman" w:eastAsia="Arial" w:hAnsi="Times New Roman" w:cs="Times New Roman"/>
          <w:color w:val="000000"/>
          <w:sz w:val="20"/>
          <w:szCs w:val="20"/>
        </w:rPr>
        <w:t>Some examples include:</w:t>
      </w:r>
    </w:p>
    <w:p w14:paraId="52802B8A" w14:textId="0BB49B62" w:rsidR="00966D24" w:rsidRPr="0009154F" w:rsidRDefault="0016147A" w:rsidP="0016147A">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(a)</w:t>
      </w:r>
      <w:r>
        <w:rPr>
          <w:rFonts w:asciiTheme="majorBidi" w:eastAsia="Arial" w:hAnsiTheme="majorBidi" w:cstheme="majorBidi"/>
          <w:sz w:val="20"/>
          <w:szCs w:val="20"/>
          <w:lang w:val="en-AU"/>
        </w:rPr>
        <w:tab/>
      </w:r>
      <w:r w:rsidR="00966D24" w:rsidRPr="0009154F">
        <w:rPr>
          <w:rFonts w:asciiTheme="majorBidi" w:eastAsia="Arial" w:hAnsiTheme="majorBidi" w:cstheme="majorBidi"/>
          <w:sz w:val="20"/>
          <w:szCs w:val="20"/>
          <w:lang w:val="en-AU"/>
        </w:rPr>
        <w:t>Waste charges may create incentives for improved</w:t>
      </w:r>
      <w:r w:rsidR="00482ADE" w:rsidRPr="0009154F">
        <w:rPr>
          <w:rFonts w:asciiTheme="majorBidi" w:eastAsia="Arial" w:hAnsiTheme="majorBidi" w:cstheme="majorBidi"/>
          <w:sz w:val="20"/>
          <w:szCs w:val="20"/>
          <w:lang w:val="en-AU"/>
        </w:rPr>
        <w:t xml:space="preserve"> separation and waste </w:t>
      </w:r>
      <w:proofErr w:type="gramStart"/>
      <w:r w:rsidR="00482ADE" w:rsidRPr="0009154F">
        <w:rPr>
          <w:rFonts w:asciiTheme="majorBidi" w:eastAsia="Arial" w:hAnsiTheme="majorBidi" w:cstheme="majorBidi"/>
          <w:sz w:val="20"/>
          <w:szCs w:val="20"/>
          <w:lang w:val="en-AU"/>
        </w:rPr>
        <w:t>reduction;</w:t>
      </w:r>
      <w:proofErr w:type="gramEnd"/>
    </w:p>
    <w:p w14:paraId="1A133A88" w14:textId="572B9DC3" w:rsidR="00966D24" w:rsidRPr="0009154F" w:rsidRDefault="0016147A" w:rsidP="0016147A">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(b)</w:t>
      </w:r>
      <w:r>
        <w:rPr>
          <w:rFonts w:asciiTheme="majorBidi" w:eastAsia="Arial" w:hAnsiTheme="majorBidi" w:cstheme="majorBidi"/>
          <w:sz w:val="20"/>
          <w:szCs w:val="20"/>
          <w:lang w:val="en-AU"/>
        </w:rPr>
        <w:tab/>
      </w:r>
      <w:r w:rsidR="00966D24" w:rsidRPr="0009154F">
        <w:rPr>
          <w:rFonts w:asciiTheme="majorBidi" w:eastAsia="Arial" w:hAnsiTheme="majorBidi" w:cstheme="majorBidi"/>
          <w:sz w:val="20"/>
          <w:szCs w:val="20"/>
          <w:lang w:val="en-AU"/>
        </w:rPr>
        <w:t>Deposit-refund systems may improve w</w:t>
      </w:r>
      <w:r w:rsidR="00482ADE" w:rsidRPr="0009154F">
        <w:rPr>
          <w:rFonts w:asciiTheme="majorBidi" w:eastAsia="Arial" w:hAnsiTheme="majorBidi" w:cstheme="majorBidi"/>
          <w:sz w:val="20"/>
          <w:szCs w:val="20"/>
          <w:lang w:val="en-AU"/>
        </w:rPr>
        <w:t xml:space="preserve">aste separation and </w:t>
      </w:r>
      <w:proofErr w:type="gramStart"/>
      <w:r w:rsidR="00482ADE" w:rsidRPr="0009154F">
        <w:rPr>
          <w:rFonts w:asciiTheme="majorBidi" w:eastAsia="Arial" w:hAnsiTheme="majorBidi" w:cstheme="majorBidi"/>
          <w:sz w:val="20"/>
          <w:szCs w:val="20"/>
          <w:lang w:val="en-AU"/>
        </w:rPr>
        <w:t>collection;</w:t>
      </w:r>
      <w:proofErr w:type="gramEnd"/>
    </w:p>
    <w:p w14:paraId="6EB92E5F" w14:textId="72009F1B" w:rsidR="00966D24" w:rsidRPr="0009154F" w:rsidRDefault="0016147A" w:rsidP="0016147A">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(c)</w:t>
      </w:r>
      <w:r>
        <w:rPr>
          <w:rFonts w:asciiTheme="majorBidi" w:eastAsia="Arial" w:hAnsiTheme="majorBidi" w:cstheme="majorBidi"/>
          <w:sz w:val="20"/>
          <w:szCs w:val="20"/>
          <w:lang w:val="en-AU"/>
        </w:rPr>
        <w:tab/>
      </w:r>
      <w:r w:rsidR="00966D24" w:rsidRPr="0009154F">
        <w:rPr>
          <w:rFonts w:asciiTheme="majorBidi" w:eastAsia="Arial" w:hAnsiTheme="majorBidi" w:cstheme="majorBidi"/>
          <w:sz w:val="20"/>
          <w:szCs w:val="20"/>
          <w:lang w:val="en-AU"/>
        </w:rPr>
        <w:t>Advanced disposal fees can provide the revenue so that the share of the recycling</w:t>
      </w:r>
      <w:r w:rsidR="00482ADE" w:rsidRPr="0009154F">
        <w:rPr>
          <w:rFonts w:asciiTheme="majorBidi" w:eastAsia="Arial" w:hAnsiTheme="majorBidi" w:cstheme="majorBidi"/>
          <w:sz w:val="20"/>
          <w:szCs w:val="20"/>
          <w:lang w:val="en-AU"/>
        </w:rPr>
        <w:t xml:space="preserve"> of certain materials </w:t>
      </w:r>
      <w:proofErr w:type="gramStart"/>
      <w:r w:rsidR="00482ADE" w:rsidRPr="0009154F">
        <w:rPr>
          <w:rFonts w:asciiTheme="majorBidi" w:eastAsia="Arial" w:hAnsiTheme="majorBidi" w:cstheme="majorBidi"/>
          <w:sz w:val="20"/>
          <w:szCs w:val="20"/>
          <w:lang w:val="en-AU"/>
        </w:rPr>
        <w:t>increases;</w:t>
      </w:r>
      <w:proofErr w:type="gramEnd"/>
      <w:r w:rsidR="00966D24" w:rsidRPr="0009154F">
        <w:rPr>
          <w:rFonts w:asciiTheme="majorBidi" w:eastAsia="Arial" w:hAnsiTheme="majorBidi" w:cstheme="majorBidi"/>
          <w:sz w:val="20"/>
          <w:szCs w:val="20"/>
          <w:lang w:val="en-AU"/>
        </w:rPr>
        <w:t xml:space="preserve"> </w:t>
      </w:r>
    </w:p>
    <w:p w14:paraId="5134F0D7" w14:textId="5CF1EEC9" w:rsidR="00966D24" w:rsidRPr="0009154F" w:rsidRDefault="0016147A" w:rsidP="0016147A">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(d)</w:t>
      </w:r>
      <w:r>
        <w:rPr>
          <w:rFonts w:asciiTheme="majorBidi" w:eastAsia="Arial" w:hAnsiTheme="majorBidi" w:cstheme="majorBidi"/>
          <w:sz w:val="20"/>
          <w:szCs w:val="20"/>
          <w:lang w:val="en-AU"/>
        </w:rPr>
        <w:tab/>
      </w:r>
      <w:r w:rsidR="00966D24" w:rsidRPr="0009154F">
        <w:rPr>
          <w:rFonts w:asciiTheme="majorBidi" w:eastAsia="Arial" w:hAnsiTheme="majorBidi" w:cstheme="majorBidi"/>
          <w:sz w:val="20"/>
          <w:szCs w:val="20"/>
          <w:lang w:val="en-AU"/>
        </w:rPr>
        <w:t>Landfill taxes are intended to divert waste from landfill to other waste management facilities (</w:t>
      </w:r>
      <w:proofErr w:type="gramStart"/>
      <w:r w:rsidR="00966D24" w:rsidRPr="0009154F">
        <w:rPr>
          <w:rFonts w:asciiTheme="majorBidi" w:eastAsia="Arial" w:hAnsiTheme="majorBidi" w:cstheme="majorBidi"/>
          <w:sz w:val="20"/>
          <w:szCs w:val="20"/>
          <w:lang w:val="en-AU"/>
        </w:rPr>
        <w:t>e.g.</w:t>
      </w:r>
      <w:proofErr w:type="gramEnd"/>
      <w:r w:rsidR="00966D24" w:rsidRPr="0009154F">
        <w:rPr>
          <w:rFonts w:asciiTheme="majorBidi" w:eastAsia="Arial" w:hAnsiTheme="majorBidi" w:cstheme="majorBidi"/>
          <w:sz w:val="20"/>
          <w:szCs w:val="20"/>
          <w:lang w:val="en-AU"/>
        </w:rPr>
        <w:t xml:space="preserve"> recycling or energy-recovery) or lead to the prevention of waste</w:t>
      </w:r>
      <w:r w:rsidR="00482ADE" w:rsidRPr="0009154F">
        <w:rPr>
          <w:rFonts w:asciiTheme="majorBidi" w:eastAsia="Arial" w:hAnsiTheme="majorBidi" w:cstheme="majorBidi"/>
          <w:sz w:val="20"/>
          <w:szCs w:val="20"/>
          <w:lang w:val="en-AU"/>
        </w:rPr>
        <w:t>;</w:t>
      </w:r>
      <w:r w:rsidR="00966D24" w:rsidRPr="0009154F">
        <w:rPr>
          <w:rFonts w:asciiTheme="majorBidi" w:eastAsia="Arial" w:hAnsiTheme="majorBidi" w:cstheme="majorBidi"/>
          <w:sz w:val="20"/>
          <w:szCs w:val="20"/>
          <w:lang w:val="en-AU"/>
        </w:rPr>
        <w:t xml:space="preserve"> </w:t>
      </w:r>
    </w:p>
    <w:p w14:paraId="77084B88" w14:textId="1A3A49E0" w:rsidR="00966D24" w:rsidRDefault="0016147A" w:rsidP="0016147A">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(e)</w:t>
      </w:r>
      <w:r>
        <w:rPr>
          <w:rFonts w:asciiTheme="majorBidi" w:eastAsia="Arial" w:hAnsiTheme="majorBidi" w:cstheme="majorBidi"/>
          <w:sz w:val="20"/>
          <w:szCs w:val="20"/>
          <w:lang w:val="en-AU"/>
        </w:rPr>
        <w:tab/>
      </w:r>
      <w:r w:rsidR="00966D24" w:rsidRPr="0009154F">
        <w:rPr>
          <w:rFonts w:asciiTheme="majorBidi" w:eastAsia="Arial" w:hAnsiTheme="majorBidi" w:cstheme="majorBidi"/>
          <w:sz w:val="20"/>
          <w:szCs w:val="20"/>
          <w:lang w:val="en-AU"/>
        </w:rPr>
        <w:t>Favourable energy or fuel tariffs can set a supportive framework for the development of waste-to-energy solutions.</w:t>
      </w:r>
    </w:p>
    <w:p w14:paraId="627FA03E" w14:textId="73E3C804" w:rsidR="00D757D7" w:rsidRDefault="00D757D7" w:rsidP="00557627">
      <w:pPr>
        <w:tabs>
          <w:tab w:val="left" w:pos="1701"/>
        </w:tabs>
        <w:spacing w:after="120"/>
        <w:ind w:left="1134"/>
        <w:rPr>
          <w:rFonts w:asciiTheme="majorBidi" w:eastAsia="Arial" w:hAnsiTheme="majorBidi" w:cstheme="majorBidi"/>
          <w:sz w:val="20"/>
          <w:szCs w:val="20"/>
          <w:highlight w:val="yellow"/>
        </w:rPr>
      </w:pPr>
      <w:r w:rsidRPr="0009154F">
        <w:rPr>
          <w:rFonts w:asciiTheme="majorBidi" w:eastAsia="Arial" w:hAnsiTheme="majorBidi" w:cstheme="majorBidi"/>
          <w:noProof/>
          <w:sz w:val="20"/>
          <w:szCs w:val="20"/>
        </w:rPr>
        <w:drawing>
          <wp:inline distT="0" distB="0" distL="0" distR="0" wp14:anchorId="047D440F" wp14:editId="54A897A3">
            <wp:extent cx="5852019" cy="22949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_2_1_Revenue-generating.pdf"/>
                    <pic:cNvPicPr/>
                  </pic:nvPicPr>
                  <pic:blipFill>
                    <a:blip r:embed="rId23">
                      <a:extLst>
                        <a:ext uri="{28A0092B-C50C-407E-A947-70E740481C1C}">
                          <a14:useLocalDpi xmlns:a14="http://schemas.microsoft.com/office/drawing/2010/main" val="0"/>
                        </a:ext>
                      </a:extLst>
                    </a:blip>
                    <a:stretch>
                      <a:fillRect/>
                    </a:stretch>
                  </pic:blipFill>
                  <pic:spPr>
                    <a:xfrm>
                      <a:off x="0" y="0"/>
                      <a:ext cx="5875849" cy="2304265"/>
                    </a:xfrm>
                    <a:prstGeom prst="rect">
                      <a:avLst/>
                    </a:prstGeom>
                  </pic:spPr>
                </pic:pic>
              </a:graphicData>
            </a:graphic>
          </wp:inline>
        </w:drawing>
      </w:r>
    </w:p>
    <w:p w14:paraId="269F699E" w14:textId="3B5B9945" w:rsidR="00D757D7" w:rsidRPr="0009154F" w:rsidRDefault="00D757D7" w:rsidP="00D757D7">
      <w:pPr>
        <w:pBdr>
          <w:top w:val="nil"/>
          <w:left w:val="nil"/>
          <w:bottom w:val="nil"/>
          <w:right w:val="nil"/>
          <w:between w:val="nil"/>
        </w:pBdr>
        <w:spacing w:before="120"/>
        <w:ind w:left="414" w:firstLine="720"/>
        <w:jc w:val="both"/>
        <w:rPr>
          <w:rFonts w:asciiTheme="majorBidi" w:eastAsia="Arial" w:hAnsiTheme="majorBidi" w:cstheme="majorBidi"/>
          <w:sz w:val="20"/>
          <w:szCs w:val="20"/>
        </w:rPr>
      </w:pPr>
      <w:r w:rsidRPr="00D3123D">
        <w:rPr>
          <w:rFonts w:asciiTheme="majorBidi" w:eastAsia="Arial" w:hAnsiTheme="majorBidi" w:cstheme="majorBidi"/>
          <w:sz w:val="20"/>
          <w:szCs w:val="20"/>
        </w:rPr>
        <w:t xml:space="preserve">Figure </w:t>
      </w:r>
      <w:r w:rsidR="00D3123D" w:rsidRPr="00D3123D">
        <w:rPr>
          <w:rFonts w:asciiTheme="majorBidi" w:eastAsia="Arial" w:hAnsiTheme="majorBidi" w:cstheme="majorBidi"/>
          <w:sz w:val="20"/>
          <w:szCs w:val="20"/>
        </w:rPr>
        <w:t xml:space="preserve">4. </w:t>
      </w:r>
      <w:r w:rsidRPr="00D3123D">
        <w:rPr>
          <w:rFonts w:asciiTheme="majorBidi" w:eastAsia="Arial" w:hAnsiTheme="majorBidi" w:cstheme="majorBidi"/>
          <w:sz w:val="20"/>
          <w:szCs w:val="20"/>
        </w:rPr>
        <w:t>Revenue-generating instruments. Source: GRID-</w:t>
      </w:r>
      <w:proofErr w:type="spellStart"/>
      <w:r w:rsidRPr="00D3123D">
        <w:rPr>
          <w:rFonts w:asciiTheme="majorBidi" w:eastAsia="Arial" w:hAnsiTheme="majorBidi" w:cstheme="majorBidi"/>
          <w:sz w:val="20"/>
          <w:szCs w:val="20"/>
        </w:rPr>
        <w:t>Arendal</w:t>
      </w:r>
      <w:proofErr w:type="spellEnd"/>
    </w:p>
    <w:p w14:paraId="1D20BCED" w14:textId="2A64A23E" w:rsidR="00966D24" w:rsidRPr="0009154F" w:rsidRDefault="003A144B" w:rsidP="00557C12">
      <w:pPr>
        <w:pBdr>
          <w:top w:val="nil"/>
          <w:left w:val="nil"/>
          <w:bottom w:val="nil"/>
          <w:right w:val="nil"/>
          <w:between w:val="nil"/>
        </w:pBdr>
        <w:tabs>
          <w:tab w:val="right" w:pos="709"/>
        </w:tabs>
        <w:spacing w:after="120"/>
        <w:ind w:left="1134" w:hanging="851"/>
        <w:rPr>
          <w:rFonts w:asciiTheme="majorBidi" w:eastAsia="Arial" w:hAnsiTheme="majorBidi" w:cstheme="majorBidi"/>
          <w:sz w:val="20"/>
          <w:szCs w:val="20"/>
        </w:rPr>
      </w:pPr>
      <w:bookmarkStart w:id="55" w:name="_Toc85556977"/>
      <w:r>
        <w:rPr>
          <w:rFonts w:asciiTheme="majorBidi" w:hAnsiTheme="majorBidi"/>
          <w:b/>
          <w:bCs/>
          <w:sz w:val="20"/>
          <w:szCs w:val="20"/>
        </w:rPr>
        <w:tab/>
      </w:r>
      <w:bookmarkEnd w:id="55"/>
      <w:r w:rsidR="00EC1AC4">
        <w:rPr>
          <w:rFonts w:asciiTheme="majorBidi" w:eastAsia="Arial" w:hAnsiTheme="majorBidi" w:cstheme="majorBidi"/>
          <w:b/>
          <w:bCs/>
          <w:sz w:val="20"/>
          <w:szCs w:val="20"/>
        </w:rPr>
        <w:tab/>
      </w:r>
      <w:r w:rsidR="00966D24" w:rsidRPr="0009154F">
        <w:rPr>
          <w:rFonts w:asciiTheme="majorBidi" w:eastAsia="Arial" w:hAnsiTheme="majorBidi" w:cstheme="majorBidi"/>
          <w:sz w:val="20"/>
          <w:szCs w:val="20"/>
        </w:rPr>
        <w:t xml:space="preserve"> </w:t>
      </w:r>
    </w:p>
    <w:p w14:paraId="0BFCA18C" w14:textId="47618F3F" w:rsidR="00966D24" w:rsidRPr="0009154F" w:rsidRDefault="009E32F6" w:rsidP="00FD0D56">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4472C4" w:themeColor="accent1"/>
          <w:sz w:val="20"/>
          <w:szCs w:val="20"/>
        </w:rPr>
      </w:pPr>
      <w:r w:rsidRPr="0009154F">
        <w:rPr>
          <w:rFonts w:asciiTheme="majorBidi" w:eastAsia="Arial" w:hAnsiTheme="majorBidi" w:cstheme="majorBidi"/>
          <w:color w:val="4472C4" w:themeColor="accent1"/>
          <w:sz w:val="20"/>
          <w:szCs w:val="20"/>
        </w:rPr>
        <w:lastRenderedPageBreak/>
        <w:t xml:space="preserve">Box </w:t>
      </w:r>
      <w:r w:rsidR="0027098D">
        <w:rPr>
          <w:rFonts w:asciiTheme="majorBidi" w:eastAsia="Arial" w:hAnsiTheme="majorBidi" w:cstheme="majorBidi"/>
          <w:color w:val="4472C4" w:themeColor="accent1"/>
          <w:sz w:val="20"/>
          <w:szCs w:val="20"/>
        </w:rPr>
        <w:t>7.</w:t>
      </w:r>
      <w:r w:rsidR="0066228F" w:rsidRPr="0009154F">
        <w:rPr>
          <w:rFonts w:asciiTheme="majorBidi" w:eastAsia="Arial" w:hAnsiTheme="majorBidi" w:cstheme="majorBidi"/>
          <w:color w:val="4472C4" w:themeColor="accent1"/>
          <w:sz w:val="20"/>
          <w:szCs w:val="20"/>
        </w:rPr>
        <w:t xml:space="preserve"> </w:t>
      </w:r>
      <w:r w:rsidR="00966D24" w:rsidRPr="0009154F">
        <w:rPr>
          <w:rFonts w:asciiTheme="majorBidi" w:eastAsia="Arial" w:hAnsiTheme="majorBidi" w:cstheme="majorBidi"/>
          <w:color w:val="4472C4" w:themeColor="accent1"/>
          <w:sz w:val="20"/>
          <w:szCs w:val="20"/>
        </w:rPr>
        <w:t>Result</w:t>
      </w:r>
      <w:r w:rsidR="00C87758" w:rsidRPr="0009154F">
        <w:rPr>
          <w:rFonts w:asciiTheme="majorBidi" w:eastAsia="Arial" w:hAnsiTheme="majorBidi" w:cstheme="majorBidi"/>
          <w:color w:val="4472C4" w:themeColor="accent1"/>
          <w:sz w:val="20"/>
          <w:szCs w:val="20"/>
        </w:rPr>
        <w:t>s</w:t>
      </w:r>
      <w:r w:rsidR="00966D24" w:rsidRPr="0009154F">
        <w:rPr>
          <w:rFonts w:asciiTheme="majorBidi" w:eastAsia="Arial" w:hAnsiTheme="majorBidi" w:cstheme="majorBidi"/>
          <w:color w:val="4472C4" w:themeColor="accent1"/>
          <w:sz w:val="20"/>
          <w:szCs w:val="20"/>
        </w:rPr>
        <w:t>-</w:t>
      </w:r>
      <w:r w:rsidR="002E323F" w:rsidRPr="0009154F">
        <w:rPr>
          <w:rFonts w:asciiTheme="majorBidi" w:eastAsia="Arial" w:hAnsiTheme="majorBidi" w:cstheme="majorBidi"/>
          <w:color w:val="4472C4" w:themeColor="accent1"/>
          <w:sz w:val="20"/>
          <w:szCs w:val="20"/>
        </w:rPr>
        <w:t>b</w:t>
      </w:r>
      <w:r w:rsidR="00966D24" w:rsidRPr="0009154F">
        <w:rPr>
          <w:rFonts w:asciiTheme="majorBidi" w:eastAsia="Arial" w:hAnsiTheme="majorBidi" w:cstheme="majorBidi"/>
          <w:color w:val="4472C4" w:themeColor="accent1"/>
          <w:sz w:val="20"/>
          <w:szCs w:val="20"/>
        </w:rPr>
        <w:t xml:space="preserve">ased </w:t>
      </w:r>
      <w:r w:rsidR="002E323F" w:rsidRPr="0009154F">
        <w:rPr>
          <w:rFonts w:asciiTheme="majorBidi" w:eastAsia="Arial" w:hAnsiTheme="majorBidi" w:cstheme="majorBidi"/>
          <w:color w:val="4472C4" w:themeColor="accent1"/>
          <w:sz w:val="20"/>
          <w:szCs w:val="20"/>
        </w:rPr>
        <w:t>f</w:t>
      </w:r>
      <w:r w:rsidR="00966D24" w:rsidRPr="0009154F">
        <w:rPr>
          <w:rFonts w:asciiTheme="majorBidi" w:eastAsia="Arial" w:hAnsiTheme="majorBidi" w:cstheme="majorBidi"/>
          <w:color w:val="4472C4" w:themeColor="accent1"/>
          <w:sz w:val="20"/>
          <w:szCs w:val="20"/>
        </w:rPr>
        <w:t>inance</w:t>
      </w:r>
      <w:r w:rsidR="00D11E7C" w:rsidRPr="0009154F">
        <w:rPr>
          <w:rFonts w:asciiTheme="majorBidi" w:eastAsia="Arial" w:hAnsiTheme="majorBidi" w:cstheme="majorBidi"/>
          <w:color w:val="4472C4" w:themeColor="accent1"/>
          <w:sz w:val="20"/>
          <w:szCs w:val="20"/>
        </w:rPr>
        <w:t xml:space="preserve"> (extracted from </w:t>
      </w:r>
      <w:hyperlink r:id="rId24" w:history="1">
        <w:r w:rsidR="00D11E7C" w:rsidRPr="0009154F">
          <w:rPr>
            <w:rStyle w:val="Hyperlink"/>
            <w:rFonts w:asciiTheme="majorBidi" w:eastAsia="Arial" w:hAnsiTheme="majorBidi" w:cstheme="majorBidi"/>
            <w:sz w:val="20"/>
            <w:szCs w:val="20"/>
          </w:rPr>
          <w:t>Results-based financing for municipal solid waste</w:t>
        </w:r>
      </w:hyperlink>
      <w:r w:rsidR="00D11E7C" w:rsidRPr="0009154F">
        <w:rPr>
          <w:rStyle w:val="FootnoteReference"/>
          <w:rFonts w:asciiTheme="majorBidi" w:eastAsia="Arial" w:hAnsiTheme="majorBidi" w:cstheme="majorBidi"/>
          <w:color w:val="4472C4" w:themeColor="accent1"/>
          <w:sz w:val="20"/>
          <w:szCs w:val="20"/>
        </w:rPr>
        <w:footnoteReference w:id="49"/>
      </w:r>
    </w:p>
    <w:p w14:paraId="75CE3C57" w14:textId="77777777" w:rsidR="00966D24" w:rsidRPr="0009154F" w:rsidRDefault="00966D24" w:rsidP="00FD0D56">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4472C4" w:themeColor="accent1"/>
          <w:sz w:val="20"/>
          <w:szCs w:val="20"/>
        </w:rPr>
      </w:pPr>
    </w:p>
    <w:p w14:paraId="03EDD690" w14:textId="451A1922" w:rsidR="00966D24" w:rsidRPr="0009154F" w:rsidRDefault="00966D24" w:rsidP="00FD0D56">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sz w:val="20"/>
          <w:szCs w:val="20"/>
        </w:rPr>
      </w:pPr>
      <w:r w:rsidRPr="0009154F">
        <w:rPr>
          <w:rFonts w:asciiTheme="majorBidi" w:eastAsia="Arial" w:hAnsiTheme="majorBidi" w:cstheme="majorBidi"/>
          <w:sz w:val="20"/>
          <w:szCs w:val="20"/>
        </w:rPr>
        <w:t>Results-</w:t>
      </w:r>
      <w:r w:rsidR="002E323F" w:rsidRPr="0009154F">
        <w:rPr>
          <w:rFonts w:asciiTheme="majorBidi" w:eastAsia="Arial" w:hAnsiTheme="majorBidi" w:cstheme="majorBidi"/>
          <w:sz w:val="20"/>
          <w:szCs w:val="20"/>
        </w:rPr>
        <w:t>b</w:t>
      </w:r>
      <w:r w:rsidRPr="0009154F">
        <w:rPr>
          <w:rFonts w:asciiTheme="majorBidi" w:eastAsia="Arial" w:hAnsiTheme="majorBidi" w:cstheme="majorBidi"/>
          <w:sz w:val="20"/>
          <w:szCs w:val="20"/>
        </w:rPr>
        <w:t xml:space="preserve">ased </w:t>
      </w:r>
      <w:r w:rsidR="002E323F" w:rsidRPr="0009154F">
        <w:rPr>
          <w:rFonts w:asciiTheme="majorBidi" w:eastAsia="Arial" w:hAnsiTheme="majorBidi" w:cstheme="majorBidi"/>
          <w:sz w:val="20"/>
          <w:szCs w:val="20"/>
        </w:rPr>
        <w:t>f</w:t>
      </w:r>
      <w:r w:rsidRPr="0009154F">
        <w:rPr>
          <w:rFonts w:asciiTheme="majorBidi" w:eastAsia="Arial" w:hAnsiTheme="majorBidi" w:cstheme="majorBidi"/>
          <w:sz w:val="20"/>
          <w:szCs w:val="20"/>
        </w:rPr>
        <w:t xml:space="preserve">inancing (RBF) is a financial mechanism where payment for solid waste services </w:t>
      </w:r>
      <w:r w:rsidR="00BD43CA">
        <w:rPr>
          <w:rFonts w:asciiTheme="majorBidi" w:eastAsia="Arial" w:hAnsiTheme="majorBidi" w:cstheme="majorBidi"/>
          <w:sz w:val="20"/>
          <w:szCs w:val="20"/>
        </w:rPr>
        <w:t>is</w:t>
      </w:r>
      <w:r w:rsidRPr="0009154F">
        <w:rPr>
          <w:rFonts w:asciiTheme="majorBidi" w:eastAsia="Arial" w:hAnsiTheme="majorBidi" w:cstheme="majorBidi"/>
          <w:sz w:val="20"/>
          <w:szCs w:val="20"/>
        </w:rPr>
        <w:t xml:space="preserve"> tied to the achievement and verification of pre-agreed targets. A basic feature of RBF is that financial payments or in-kind rewards are provided to a service provider conditional on the recipient undertaking a set of pre-determined actions or achieving a pre-determined performance goal. RBF offers opportunities to innovate in the use of development finance in the solid waste sector and to achieve results. Until recently, RBF principles and designs had not been widely applied in the solid waste sector, apart from the use of some performance-based contracting with private providers of solid waste services and carbon finance for methane mitigation. Given existing weaknesses and the challenges that cities face regarding solid waste management and service delivery, RBF can benefit the sector by ensuring that public funds are used efficiently and transparently.</w:t>
      </w:r>
    </w:p>
    <w:p w14:paraId="564CF6A7" w14:textId="77777777" w:rsidR="00966D24" w:rsidRPr="0009154F" w:rsidRDefault="00966D24" w:rsidP="00FD0D56">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sz w:val="20"/>
          <w:szCs w:val="20"/>
        </w:rPr>
      </w:pPr>
    </w:p>
    <w:p w14:paraId="619F422D" w14:textId="0D1A70B2" w:rsidR="00966D24" w:rsidRDefault="00966D24" w:rsidP="00FD0D56">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sz w:val="20"/>
          <w:szCs w:val="20"/>
        </w:rPr>
      </w:pPr>
      <w:r w:rsidRPr="0009154F">
        <w:rPr>
          <w:rFonts w:asciiTheme="majorBidi" w:eastAsia="Arial" w:hAnsiTheme="majorBidi" w:cstheme="majorBidi"/>
          <w:sz w:val="20"/>
          <w:szCs w:val="20"/>
        </w:rPr>
        <w:t xml:space="preserve">The RBF model to improve solid waste service delivery and fee collection is an appropriate model for </w:t>
      </w:r>
      <w:r w:rsidR="00DF6968" w:rsidRPr="0009154F">
        <w:rPr>
          <w:rFonts w:asciiTheme="majorBidi" w:eastAsia="Arial" w:hAnsiTheme="majorBidi" w:cstheme="majorBidi"/>
          <w:sz w:val="20"/>
          <w:szCs w:val="20"/>
        </w:rPr>
        <w:t>low-income</w:t>
      </w:r>
      <w:r w:rsidRPr="0009154F">
        <w:rPr>
          <w:rFonts w:asciiTheme="majorBidi" w:eastAsia="Arial" w:hAnsiTheme="majorBidi" w:cstheme="majorBidi"/>
          <w:sz w:val="20"/>
          <w:szCs w:val="20"/>
        </w:rPr>
        <w:t xml:space="preserve"> countries where service delivery is poor or non-existent or where fee collection to support waste collection and disposal is a major challenge. It is also an appropriate model to jump start the solid waste services in fragile and post-conflict situations. The RBF model to promote recycling and source separation is a good model for cities in middle income countries where the collection of waste is already high but where the effort of the government is focused on improving the financial and environmental sustainability of the sector. </w:t>
      </w:r>
    </w:p>
    <w:p w14:paraId="7176C8A8" w14:textId="6AEEFE71" w:rsidR="008C38F7" w:rsidRDefault="008C38F7" w:rsidP="00FD0D56">
      <w:pPr>
        <w:pBdr>
          <w:top w:val="single" w:sz="4" w:space="1" w:color="auto"/>
          <w:left w:val="single" w:sz="4" w:space="4" w:color="auto"/>
          <w:bottom w:val="single" w:sz="4" w:space="1" w:color="auto"/>
          <w:right w:val="single" w:sz="4" w:space="4" w:color="auto"/>
        </w:pBdr>
        <w:tabs>
          <w:tab w:val="left" w:pos="2100"/>
        </w:tabs>
        <w:ind w:left="1276"/>
        <w:jc w:val="both"/>
        <w:rPr>
          <w:rFonts w:asciiTheme="majorBidi" w:eastAsia="Arial" w:hAnsiTheme="majorBidi" w:cstheme="majorBidi"/>
          <w:sz w:val="20"/>
          <w:szCs w:val="20"/>
        </w:rPr>
      </w:pPr>
      <w:r>
        <w:rPr>
          <w:rFonts w:asciiTheme="majorBidi" w:eastAsia="Arial" w:hAnsiTheme="majorBidi" w:cstheme="majorBidi"/>
          <w:sz w:val="20"/>
          <w:szCs w:val="20"/>
        </w:rPr>
        <w:tab/>
      </w:r>
    </w:p>
    <w:p w14:paraId="6CECFEDD" w14:textId="76C9E1DD" w:rsidR="008C38F7" w:rsidRDefault="008C38F7" w:rsidP="00FD0D56">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sz w:val="20"/>
          <w:szCs w:val="20"/>
        </w:rPr>
      </w:pPr>
      <w:r>
        <w:rPr>
          <w:rFonts w:asciiTheme="majorBidi" w:eastAsia="Arial" w:hAnsiTheme="majorBidi" w:cstheme="majorBidi"/>
          <w:sz w:val="20"/>
          <w:szCs w:val="20"/>
        </w:rPr>
        <w:t>It should be noted that in</w:t>
      </w:r>
      <w:r w:rsidRPr="008C38F7">
        <w:rPr>
          <w:rFonts w:asciiTheme="majorBidi" w:eastAsia="Arial" w:hAnsiTheme="majorBidi" w:cstheme="majorBidi"/>
          <w:sz w:val="20"/>
          <w:szCs w:val="20"/>
        </w:rPr>
        <w:t xml:space="preserve"> the absence of the appropriate </w:t>
      </w:r>
      <w:r w:rsidR="002C7F0D">
        <w:rPr>
          <w:rFonts w:asciiTheme="majorBidi" w:eastAsia="Arial" w:hAnsiTheme="majorBidi" w:cstheme="majorBidi"/>
          <w:sz w:val="20"/>
          <w:szCs w:val="20"/>
        </w:rPr>
        <w:t>solid waste management legislation</w:t>
      </w:r>
      <w:r w:rsidRPr="008C38F7">
        <w:rPr>
          <w:rFonts w:asciiTheme="majorBidi" w:eastAsia="Arial" w:hAnsiTheme="majorBidi" w:cstheme="majorBidi"/>
          <w:sz w:val="20"/>
          <w:szCs w:val="20"/>
        </w:rPr>
        <w:t xml:space="preserve"> and the needed monitoring, reporting and regulatory framework this </w:t>
      </w:r>
      <w:proofErr w:type="gramStart"/>
      <w:r w:rsidRPr="008C38F7">
        <w:rPr>
          <w:rFonts w:asciiTheme="majorBidi" w:eastAsia="Arial" w:hAnsiTheme="majorBidi" w:cstheme="majorBidi"/>
          <w:sz w:val="20"/>
          <w:szCs w:val="20"/>
        </w:rPr>
        <w:t xml:space="preserve">particular type of </w:t>
      </w:r>
      <w:r w:rsidR="002C7F0D">
        <w:rPr>
          <w:rFonts w:asciiTheme="majorBidi" w:eastAsia="Arial" w:hAnsiTheme="majorBidi" w:cstheme="majorBidi"/>
          <w:sz w:val="20"/>
          <w:szCs w:val="20"/>
        </w:rPr>
        <w:t>Public</w:t>
      </w:r>
      <w:proofErr w:type="gramEnd"/>
      <w:r w:rsidR="002C7F0D">
        <w:rPr>
          <w:rFonts w:asciiTheme="majorBidi" w:eastAsia="Arial" w:hAnsiTheme="majorBidi" w:cstheme="majorBidi"/>
          <w:sz w:val="20"/>
          <w:szCs w:val="20"/>
        </w:rPr>
        <w:t xml:space="preserve"> Private Partnership (PPP)</w:t>
      </w:r>
      <w:r w:rsidRPr="008C38F7">
        <w:rPr>
          <w:rFonts w:asciiTheme="majorBidi" w:eastAsia="Arial" w:hAnsiTheme="majorBidi" w:cstheme="majorBidi"/>
          <w:sz w:val="20"/>
          <w:szCs w:val="20"/>
        </w:rPr>
        <w:t xml:space="preserve"> can be l</w:t>
      </w:r>
      <w:r w:rsidR="002C7F0D">
        <w:rPr>
          <w:rFonts w:asciiTheme="majorBidi" w:eastAsia="Arial" w:hAnsiTheme="majorBidi" w:cstheme="majorBidi"/>
          <w:sz w:val="20"/>
          <w:szCs w:val="20"/>
        </w:rPr>
        <w:t>ess effective. Other PPP models such as</w:t>
      </w:r>
      <w:r w:rsidRPr="008C38F7">
        <w:rPr>
          <w:rFonts w:asciiTheme="majorBidi" w:eastAsia="Arial" w:hAnsiTheme="majorBidi" w:cstheme="majorBidi"/>
          <w:sz w:val="20"/>
          <w:szCs w:val="20"/>
        </w:rPr>
        <w:t xml:space="preserve"> Franchise, Concession and Private Subscriptions may offer more immediate solutions for legislative environments in developing countr</w:t>
      </w:r>
      <w:r w:rsidR="002C7F0D">
        <w:rPr>
          <w:rFonts w:asciiTheme="majorBidi" w:eastAsia="Arial" w:hAnsiTheme="majorBidi" w:cstheme="majorBidi"/>
          <w:sz w:val="20"/>
          <w:szCs w:val="20"/>
        </w:rPr>
        <w:t>ies.</w:t>
      </w:r>
      <w:r w:rsidR="002C7F0D">
        <w:rPr>
          <w:rStyle w:val="FootnoteReference"/>
          <w:rFonts w:asciiTheme="majorBidi" w:eastAsia="Arial" w:hAnsiTheme="majorBidi" w:cstheme="majorBidi"/>
          <w:sz w:val="20"/>
          <w:szCs w:val="20"/>
        </w:rPr>
        <w:footnoteReference w:id="50"/>
      </w:r>
    </w:p>
    <w:p w14:paraId="39EACE4D" w14:textId="77777777" w:rsidR="006D73E3" w:rsidRPr="0009154F" w:rsidRDefault="006D73E3" w:rsidP="00FD0D56">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sz w:val="20"/>
          <w:szCs w:val="20"/>
        </w:rPr>
      </w:pPr>
    </w:p>
    <w:p w14:paraId="1D2510D6" w14:textId="7133D04B" w:rsidR="00484486" w:rsidRPr="0009154F" w:rsidRDefault="00484486">
      <w:pPr>
        <w:tabs>
          <w:tab w:val="left" w:pos="1247"/>
          <w:tab w:val="left" w:pos="1814"/>
          <w:tab w:val="left" w:pos="2381"/>
          <w:tab w:val="left" w:pos="2948"/>
          <w:tab w:val="left" w:pos="3515"/>
        </w:tabs>
        <w:rPr>
          <w:rFonts w:asciiTheme="majorBidi" w:eastAsia="Arial" w:hAnsiTheme="majorBidi" w:cstheme="majorBidi"/>
          <w:b/>
          <w:sz w:val="20"/>
          <w:szCs w:val="20"/>
        </w:rPr>
      </w:pPr>
      <w:bookmarkStart w:id="56" w:name="_Toc23609890"/>
      <w:bookmarkStart w:id="57" w:name="_Toc35417274"/>
    </w:p>
    <w:tbl>
      <w:tblPr>
        <w:tblStyle w:val="TableGrid"/>
        <w:tblW w:w="0" w:type="auto"/>
        <w:tblInd w:w="1134" w:type="dxa"/>
        <w:tblLook w:val="04A0" w:firstRow="1" w:lastRow="0" w:firstColumn="1" w:lastColumn="0" w:noHBand="0" w:noVBand="1"/>
      </w:tblPr>
      <w:tblGrid>
        <w:gridCol w:w="8346"/>
      </w:tblGrid>
      <w:tr w:rsidR="00555C1A" w14:paraId="20C498E0" w14:textId="77777777" w:rsidTr="00CF47FB">
        <w:tc>
          <w:tcPr>
            <w:tcW w:w="9480" w:type="dxa"/>
            <w:shd w:val="clear" w:color="auto" w:fill="E2EFD9" w:themeFill="accent6" w:themeFillTint="33"/>
          </w:tcPr>
          <w:p w14:paraId="2C06ACA6" w14:textId="77777777" w:rsidR="00555C1A" w:rsidRDefault="00555C1A" w:rsidP="00555C1A">
            <w:pPr>
              <w:tabs>
                <w:tab w:val="left" w:pos="1247"/>
                <w:tab w:val="left" w:pos="1814"/>
                <w:tab w:val="left" w:pos="2381"/>
                <w:tab w:val="left" w:pos="2948"/>
                <w:tab w:val="left" w:pos="3515"/>
              </w:tabs>
              <w:ind w:left="1" w:hanging="3"/>
              <w:rPr>
                <w:rFonts w:asciiTheme="majorBidi" w:hAnsiTheme="majorBidi"/>
                <w:b/>
                <w:bCs/>
                <w:noProof/>
                <w:color w:val="000000" w:themeColor="text1"/>
                <w:sz w:val="28"/>
                <w:szCs w:val="28"/>
              </w:rPr>
            </w:pPr>
            <w:bookmarkStart w:id="58" w:name="_Toc85556980"/>
            <w:r>
              <w:rPr>
                <w:rFonts w:asciiTheme="majorBidi" w:hAnsiTheme="majorBidi"/>
                <w:b/>
                <w:bCs/>
                <w:noProof/>
                <w:color w:val="000000" w:themeColor="text1"/>
                <w:sz w:val="28"/>
                <w:szCs w:val="28"/>
              </w:rPr>
              <w:t xml:space="preserve">Essential reading: </w:t>
            </w:r>
          </w:p>
          <w:p w14:paraId="60A23D62" w14:textId="77777777" w:rsidR="00555C1A" w:rsidRPr="00CF47FB" w:rsidRDefault="00555C1A" w:rsidP="00555C1A">
            <w:pPr>
              <w:tabs>
                <w:tab w:val="left" w:pos="1247"/>
                <w:tab w:val="left" w:pos="1814"/>
                <w:tab w:val="left" w:pos="2381"/>
                <w:tab w:val="left" w:pos="2948"/>
                <w:tab w:val="left" w:pos="3515"/>
              </w:tabs>
              <w:ind w:left="1" w:hanging="3"/>
              <w:rPr>
                <w:rFonts w:asciiTheme="majorBidi" w:hAnsiTheme="majorBidi"/>
                <w:b/>
                <w:bCs/>
                <w:noProof/>
                <w:color w:val="000000" w:themeColor="text1"/>
                <w:sz w:val="28"/>
                <w:szCs w:val="28"/>
              </w:rPr>
            </w:pPr>
          </w:p>
          <w:p w14:paraId="08D18A43" w14:textId="6FD3F2C1" w:rsidR="00555C1A" w:rsidRPr="002460DD" w:rsidRDefault="00CF47FB" w:rsidP="00F77550">
            <w:pPr>
              <w:pStyle w:val="ListParagraph"/>
              <w:numPr>
                <w:ilvl w:val="0"/>
                <w:numId w:val="10"/>
              </w:numPr>
              <w:tabs>
                <w:tab w:val="left" w:pos="1247"/>
                <w:tab w:val="left" w:pos="1814"/>
                <w:tab w:val="left" w:pos="2381"/>
                <w:tab w:val="left" w:pos="2948"/>
                <w:tab w:val="left" w:pos="3515"/>
              </w:tabs>
              <w:spacing w:after="120" w:line="1" w:lineRule="atLeast"/>
              <w:ind w:leftChars="0" w:firstLineChars="0"/>
              <w:rPr>
                <w:rFonts w:asciiTheme="majorBidi" w:eastAsia="Arial" w:hAnsiTheme="majorBidi" w:cstheme="majorBidi"/>
                <w:sz w:val="20"/>
                <w:szCs w:val="20"/>
              </w:rPr>
            </w:pPr>
            <w:r w:rsidRPr="002460DD">
              <w:rPr>
                <w:rFonts w:asciiTheme="majorBidi" w:eastAsia="Arial" w:hAnsiTheme="majorBidi" w:cstheme="majorBidi"/>
                <w:sz w:val="20"/>
                <w:szCs w:val="20"/>
              </w:rPr>
              <w:t>P</w:t>
            </w:r>
            <w:r w:rsidR="00555C1A" w:rsidRPr="002460DD">
              <w:rPr>
                <w:rFonts w:asciiTheme="majorBidi" w:eastAsia="Arial" w:hAnsiTheme="majorBidi" w:cstheme="majorBidi"/>
                <w:sz w:val="20"/>
                <w:szCs w:val="20"/>
              </w:rPr>
              <w:t>ractical manual on extended producer responsibility (EPR) and financing</w:t>
            </w:r>
            <w:r w:rsidR="00555C1A" w:rsidRPr="00CF47FB">
              <w:rPr>
                <w:rStyle w:val="FootnoteReference"/>
                <w:rFonts w:asciiTheme="majorBidi" w:eastAsia="Arial" w:hAnsiTheme="majorBidi" w:cstheme="majorBidi"/>
                <w:sz w:val="20"/>
                <w:szCs w:val="20"/>
              </w:rPr>
              <w:footnoteReference w:id="51"/>
            </w:r>
            <w:r w:rsidR="00555C1A" w:rsidRPr="002460DD">
              <w:rPr>
                <w:rFonts w:asciiTheme="majorBidi" w:eastAsia="Arial" w:hAnsiTheme="majorBidi" w:cstheme="majorBidi"/>
                <w:sz w:val="20"/>
                <w:szCs w:val="20"/>
              </w:rPr>
              <w:t xml:space="preserve"> </w:t>
            </w:r>
          </w:p>
          <w:p w14:paraId="5A238C27" w14:textId="03B1B207" w:rsidR="00CF47FB" w:rsidRPr="00290CA4" w:rsidRDefault="00BC0295" w:rsidP="00290CA4">
            <w:pPr>
              <w:pStyle w:val="ListParagraph"/>
              <w:numPr>
                <w:ilvl w:val="0"/>
                <w:numId w:val="10"/>
              </w:numPr>
              <w:tabs>
                <w:tab w:val="left" w:pos="1247"/>
                <w:tab w:val="left" w:pos="1814"/>
                <w:tab w:val="left" w:pos="2381"/>
                <w:tab w:val="left" w:pos="2948"/>
                <w:tab w:val="left" w:pos="3515"/>
              </w:tabs>
              <w:spacing w:after="120" w:line="1" w:lineRule="atLeast"/>
              <w:ind w:leftChars="0" w:firstLineChars="0"/>
              <w:rPr>
                <w:rFonts w:asciiTheme="majorBidi" w:eastAsia="Arial" w:hAnsiTheme="majorBidi" w:cstheme="majorBidi"/>
                <w:sz w:val="20"/>
                <w:szCs w:val="20"/>
              </w:rPr>
            </w:pPr>
            <w:r w:rsidRPr="002460DD">
              <w:rPr>
                <w:rFonts w:asciiTheme="majorBidi" w:eastAsia="Arial" w:hAnsiTheme="majorBidi" w:cstheme="majorBidi"/>
                <w:sz w:val="20"/>
                <w:szCs w:val="20"/>
              </w:rPr>
              <w:t>Private sector incentives</w:t>
            </w:r>
            <w:r>
              <w:rPr>
                <w:rStyle w:val="FootnoteReference"/>
                <w:rFonts w:asciiTheme="majorBidi" w:eastAsia="Arial" w:hAnsiTheme="majorBidi" w:cstheme="majorBidi"/>
                <w:sz w:val="20"/>
                <w:szCs w:val="20"/>
              </w:rPr>
              <w:footnoteReference w:id="52"/>
            </w:r>
          </w:p>
        </w:tc>
      </w:tr>
    </w:tbl>
    <w:p w14:paraId="5EECC98F" w14:textId="77777777" w:rsidR="00557C12" w:rsidRDefault="00557C12" w:rsidP="00117394">
      <w:pPr>
        <w:pBdr>
          <w:top w:val="nil"/>
          <w:left w:val="nil"/>
          <w:bottom w:val="nil"/>
          <w:right w:val="nil"/>
          <w:between w:val="nil"/>
        </w:pBdr>
        <w:tabs>
          <w:tab w:val="right" w:pos="709"/>
        </w:tabs>
        <w:spacing w:after="120"/>
        <w:ind w:left="1134" w:hanging="851"/>
        <w:rPr>
          <w:rFonts w:asciiTheme="majorBidi" w:eastAsia="Arial" w:hAnsiTheme="majorBidi" w:cstheme="majorBidi"/>
          <w:b/>
          <w:bCs/>
          <w:sz w:val="28"/>
          <w:szCs w:val="28"/>
        </w:rPr>
      </w:pPr>
    </w:p>
    <w:p w14:paraId="58119F22" w14:textId="3E4D6588" w:rsidR="007911D9" w:rsidRPr="00965A00" w:rsidRDefault="00117394" w:rsidP="00965A00">
      <w:pPr>
        <w:pStyle w:val="Heading1"/>
        <w:tabs>
          <w:tab w:val="clear" w:pos="1247"/>
          <w:tab w:val="clear" w:pos="1814"/>
          <w:tab w:val="clear" w:pos="2381"/>
          <w:tab w:val="clear" w:pos="2948"/>
          <w:tab w:val="clear" w:pos="3515"/>
          <w:tab w:val="right" w:pos="709"/>
        </w:tabs>
        <w:spacing w:before="0" w:after="120"/>
        <w:ind w:left="1134" w:hanging="1134"/>
        <w:rPr>
          <w:rFonts w:asciiTheme="majorBidi" w:hAnsiTheme="majorBidi"/>
          <w:b/>
          <w:bCs/>
          <w:color w:val="000000" w:themeColor="text1"/>
          <w:sz w:val="28"/>
          <w:szCs w:val="28"/>
        </w:rPr>
      </w:pPr>
      <w:r w:rsidRPr="00965A00">
        <w:rPr>
          <w:rFonts w:asciiTheme="majorBidi" w:hAnsiTheme="majorBidi"/>
          <w:b/>
          <w:bCs/>
          <w:color w:val="000000" w:themeColor="text1"/>
          <w:sz w:val="28"/>
          <w:szCs w:val="28"/>
        </w:rPr>
        <w:tab/>
      </w:r>
      <w:bookmarkStart w:id="59" w:name="_Toc126306071"/>
      <w:r w:rsidR="00BD43CA" w:rsidRPr="00965A00">
        <w:rPr>
          <w:rFonts w:asciiTheme="majorBidi" w:hAnsiTheme="majorBidi"/>
          <w:b/>
          <w:bCs/>
          <w:color w:val="000000" w:themeColor="text1"/>
          <w:sz w:val="28"/>
          <w:szCs w:val="28"/>
        </w:rPr>
        <w:t>I</w:t>
      </w:r>
      <w:r w:rsidR="00532D51">
        <w:rPr>
          <w:rFonts w:asciiTheme="majorBidi" w:hAnsiTheme="majorBidi"/>
          <w:b/>
          <w:bCs/>
          <w:color w:val="000000" w:themeColor="text1"/>
          <w:sz w:val="28"/>
          <w:szCs w:val="28"/>
        </w:rPr>
        <w:t>V</w:t>
      </w:r>
      <w:r w:rsidR="00BD43CA" w:rsidRPr="00965A00">
        <w:rPr>
          <w:rFonts w:asciiTheme="majorBidi" w:hAnsiTheme="majorBidi"/>
          <w:b/>
          <w:bCs/>
          <w:color w:val="000000" w:themeColor="text1"/>
          <w:sz w:val="28"/>
          <w:szCs w:val="28"/>
        </w:rPr>
        <w:t>.</w:t>
      </w:r>
      <w:r w:rsidRPr="00965A00">
        <w:rPr>
          <w:rFonts w:asciiTheme="majorBidi" w:hAnsiTheme="majorBidi"/>
          <w:b/>
          <w:bCs/>
          <w:color w:val="000000" w:themeColor="text1"/>
          <w:sz w:val="28"/>
          <w:szCs w:val="28"/>
        </w:rPr>
        <w:tab/>
      </w:r>
      <w:r w:rsidR="009102F4" w:rsidRPr="00965A00">
        <w:rPr>
          <w:rFonts w:asciiTheme="majorBidi" w:hAnsiTheme="majorBidi"/>
          <w:b/>
          <w:bCs/>
          <w:color w:val="000000" w:themeColor="text1"/>
          <w:sz w:val="28"/>
          <w:szCs w:val="28"/>
        </w:rPr>
        <w:t>P</w:t>
      </w:r>
      <w:r w:rsidR="007911D9" w:rsidRPr="00965A00">
        <w:rPr>
          <w:rFonts w:asciiTheme="majorBidi" w:hAnsiTheme="majorBidi"/>
          <w:b/>
          <w:bCs/>
          <w:color w:val="000000" w:themeColor="text1"/>
          <w:sz w:val="28"/>
          <w:szCs w:val="28"/>
        </w:rPr>
        <w:t>reven</w:t>
      </w:r>
      <w:r w:rsidR="00C87758" w:rsidRPr="00965A00">
        <w:rPr>
          <w:rFonts w:asciiTheme="majorBidi" w:hAnsiTheme="majorBidi"/>
          <w:b/>
          <w:bCs/>
          <w:color w:val="000000" w:themeColor="text1"/>
          <w:sz w:val="28"/>
          <w:szCs w:val="28"/>
        </w:rPr>
        <w:t>t</w:t>
      </w:r>
      <w:r w:rsidR="009102F4" w:rsidRPr="00965A00">
        <w:rPr>
          <w:rFonts w:asciiTheme="majorBidi" w:hAnsiTheme="majorBidi"/>
          <w:b/>
          <w:bCs/>
          <w:color w:val="000000" w:themeColor="text1"/>
          <w:sz w:val="28"/>
          <w:szCs w:val="28"/>
        </w:rPr>
        <w:t>ion and minimisation of</w:t>
      </w:r>
      <w:r w:rsidR="007911D9" w:rsidRPr="00965A00">
        <w:rPr>
          <w:rFonts w:asciiTheme="majorBidi" w:hAnsiTheme="majorBidi"/>
          <w:b/>
          <w:bCs/>
          <w:color w:val="000000" w:themeColor="text1"/>
          <w:sz w:val="28"/>
          <w:szCs w:val="28"/>
        </w:rPr>
        <w:t xml:space="preserve"> the generation of household waste</w:t>
      </w:r>
      <w:bookmarkEnd w:id="56"/>
      <w:bookmarkEnd w:id="57"/>
      <w:bookmarkEnd w:id="58"/>
      <w:bookmarkEnd w:id="59"/>
    </w:p>
    <w:p w14:paraId="3937F78C" w14:textId="39499B08" w:rsidR="007911D9" w:rsidRPr="00965A00" w:rsidRDefault="00117394" w:rsidP="00965A00">
      <w:pPr>
        <w:pStyle w:val="Heading2"/>
        <w:tabs>
          <w:tab w:val="clear" w:pos="1247"/>
          <w:tab w:val="clear" w:pos="1814"/>
          <w:tab w:val="clear" w:pos="2381"/>
          <w:tab w:val="clear" w:pos="2948"/>
          <w:tab w:val="clear" w:pos="3515"/>
          <w:tab w:val="right" w:pos="709"/>
        </w:tabs>
        <w:spacing w:before="120" w:after="120"/>
        <w:ind w:left="1134" w:hanging="1134"/>
        <w:rPr>
          <w:rFonts w:asciiTheme="majorBidi" w:hAnsiTheme="majorBidi"/>
          <w:b/>
          <w:bCs/>
          <w:sz w:val="24"/>
          <w:szCs w:val="24"/>
        </w:rPr>
      </w:pPr>
      <w:bookmarkStart w:id="60" w:name="_Toc23609891"/>
      <w:bookmarkStart w:id="61" w:name="_Toc35417275"/>
      <w:bookmarkStart w:id="62" w:name="_Toc85556981"/>
      <w:r w:rsidRPr="00965A00">
        <w:rPr>
          <w:rFonts w:asciiTheme="majorBidi" w:hAnsiTheme="majorBidi"/>
          <w:b/>
          <w:bCs/>
          <w:sz w:val="24"/>
          <w:szCs w:val="24"/>
        </w:rPr>
        <w:tab/>
      </w:r>
      <w:bookmarkStart w:id="63" w:name="_Toc126306072"/>
      <w:r w:rsidRPr="00965A00">
        <w:rPr>
          <w:rFonts w:asciiTheme="majorBidi" w:hAnsiTheme="majorBidi"/>
          <w:b/>
          <w:bCs/>
          <w:sz w:val="24"/>
          <w:szCs w:val="24"/>
        </w:rPr>
        <w:t>A.</w:t>
      </w:r>
      <w:r w:rsidRPr="00965A00">
        <w:rPr>
          <w:rFonts w:asciiTheme="majorBidi" w:hAnsiTheme="majorBidi"/>
          <w:b/>
          <w:bCs/>
          <w:sz w:val="24"/>
          <w:szCs w:val="24"/>
        </w:rPr>
        <w:tab/>
      </w:r>
      <w:bookmarkEnd w:id="60"/>
      <w:bookmarkEnd w:id="61"/>
      <w:bookmarkEnd w:id="62"/>
      <w:r w:rsidR="00A55333">
        <w:rPr>
          <w:rFonts w:asciiTheme="majorBidi" w:hAnsiTheme="majorBidi"/>
          <w:b/>
          <w:bCs/>
          <w:sz w:val="24"/>
          <w:szCs w:val="24"/>
        </w:rPr>
        <w:t>Waste prevention</w:t>
      </w:r>
      <w:r w:rsidR="00D617CA">
        <w:rPr>
          <w:rFonts w:asciiTheme="majorBidi" w:hAnsiTheme="majorBidi"/>
          <w:b/>
          <w:bCs/>
          <w:sz w:val="24"/>
          <w:szCs w:val="24"/>
        </w:rPr>
        <w:t xml:space="preserve"> and minimisation</w:t>
      </w:r>
      <w:bookmarkEnd w:id="63"/>
    </w:p>
    <w:p w14:paraId="1A9239D4" w14:textId="77777777" w:rsidR="00647968" w:rsidRPr="00647968" w:rsidRDefault="007911D9" w:rsidP="00647968">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color w:val="000000"/>
          <w:sz w:val="20"/>
          <w:szCs w:val="20"/>
        </w:rPr>
      </w:pPr>
      <w:r w:rsidRPr="00647968">
        <w:rPr>
          <w:rFonts w:asciiTheme="majorBidi" w:eastAsia="Arial" w:hAnsiTheme="majorBidi" w:cstheme="majorBidi"/>
          <w:color w:val="000000"/>
          <w:sz w:val="20"/>
          <w:szCs w:val="20"/>
        </w:rPr>
        <w:t xml:space="preserve">Waste prevention contributes to the protection of human health and the environment; more efficient production practices; resource efficiency, reducing the need for primary resources and the </w:t>
      </w:r>
      <w:r w:rsidR="00647968" w:rsidRPr="00647968">
        <w:rPr>
          <w:rFonts w:asciiTheme="majorBidi" w:eastAsia="Arial" w:hAnsiTheme="majorBidi" w:cstheme="majorBidi"/>
          <w:color w:val="000000"/>
          <w:sz w:val="20"/>
          <w:szCs w:val="20"/>
        </w:rPr>
        <w:t xml:space="preserve">resultant economic benefits; and sustainable consumption patterns. </w:t>
      </w:r>
    </w:p>
    <w:p w14:paraId="184B9746" w14:textId="213C683C" w:rsidR="007911D9" w:rsidRPr="00983412" w:rsidRDefault="007911D9"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color w:val="000000"/>
          <w:sz w:val="20"/>
          <w:szCs w:val="20"/>
        </w:rPr>
      </w:pPr>
      <w:r w:rsidRPr="00983412">
        <w:rPr>
          <w:rFonts w:asciiTheme="majorBidi" w:eastAsia="Arial" w:hAnsiTheme="majorBidi" w:cstheme="majorBidi"/>
          <w:color w:val="000000"/>
          <w:sz w:val="20"/>
          <w:szCs w:val="20"/>
        </w:rPr>
        <w:t>Measures developed to promote waste prevention should focus on promoting the following objectives:</w:t>
      </w:r>
    </w:p>
    <w:p w14:paraId="70036444" w14:textId="5DA6CBB0" w:rsidR="007911D9" w:rsidRDefault="00117394" w:rsidP="00117394">
      <w:pPr>
        <w:pStyle w:val="ListParagraph"/>
        <w:widowControl w:val="0"/>
        <w:tabs>
          <w:tab w:val="left" w:pos="2268"/>
        </w:tabs>
        <w:spacing w:after="120" w:line="240" w:lineRule="auto"/>
        <w:ind w:left="1134" w:firstLine="567"/>
        <w:contextualSpacing w:val="0"/>
        <w:rPr>
          <w:rFonts w:asciiTheme="majorBidi" w:eastAsia="Calibri" w:hAnsiTheme="majorBidi" w:cstheme="majorBidi"/>
          <w:sz w:val="20"/>
          <w:szCs w:val="20"/>
        </w:rPr>
      </w:pPr>
      <w:r>
        <w:rPr>
          <w:rFonts w:asciiTheme="majorBidi" w:eastAsia="Arial" w:hAnsiTheme="majorBidi" w:cstheme="majorBidi"/>
          <w:sz w:val="20"/>
          <w:szCs w:val="20"/>
          <w:lang w:val="en-AU"/>
        </w:rPr>
        <w:t>(a)</w:t>
      </w:r>
      <w:r>
        <w:rPr>
          <w:rFonts w:asciiTheme="majorBidi" w:eastAsia="Arial" w:hAnsiTheme="majorBidi" w:cstheme="majorBidi"/>
          <w:sz w:val="20"/>
          <w:szCs w:val="20"/>
          <w:lang w:val="en-AU"/>
        </w:rPr>
        <w:tab/>
      </w:r>
      <w:r w:rsidR="007911D9" w:rsidRPr="00152810">
        <w:rPr>
          <w:rFonts w:asciiTheme="majorBidi" w:eastAsia="Arial" w:hAnsiTheme="majorBidi" w:cstheme="majorBidi"/>
          <w:sz w:val="20"/>
          <w:szCs w:val="20"/>
          <w:lang w:val="en-AU"/>
        </w:rPr>
        <w:t>Strict avoidance involves the prevention of waste generation by elimination of the need for a product, or material, or by a reduction of hazardous substances and inputs, or by reducing material or energy intensity in production, consumption, and distribution.</w:t>
      </w:r>
      <w:r w:rsidR="00152810" w:rsidRPr="00152810">
        <w:rPr>
          <w:rFonts w:asciiTheme="majorBidi" w:eastAsia="Arial" w:hAnsiTheme="majorBidi" w:cstheme="majorBidi"/>
          <w:sz w:val="20"/>
          <w:szCs w:val="20"/>
          <w:lang w:val="en-AU"/>
        </w:rPr>
        <w:t xml:space="preserve"> </w:t>
      </w:r>
      <w:r w:rsidR="007911D9" w:rsidRPr="00152810">
        <w:rPr>
          <w:rFonts w:asciiTheme="majorBidi" w:eastAsia="Calibri" w:hAnsiTheme="majorBidi" w:cstheme="majorBidi"/>
          <w:sz w:val="20"/>
          <w:szCs w:val="20"/>
        </w:rPr>
        <w:t>In terms of household waste, a strategy that promotes strict avoidance might encompass a prohibition or a ban - for example, a ban on single use plastic.</w:t>
      </w:r>
    </w:p>
    <w:p w14:paraId="46E3A225" w14:textId="62E1048A" w:rsidR="00152810" w:rsidRDefault="00B65B86" w:rsidP="00117394">
      <w:pPr>
        <w:pStyle w:val="ListParagraph"/>
        <w:widowControl w:val="0"/>
        <w:tabs>
          <w:tab w:val="left" w:pos="2268"/>
        </w:tabs>
        <w:spacing w:after="120" w:line="240" w:lineRule="auto"/>
        <w:ind w:left="1134" w:firstLine="567"/>
        <w:contextualSpacing w:val="0"/>
        <w:rPr>
          <w:rFonts w:asciiTheme="majorBidi" w:eastAsia="Calibri" w:hAnsiTheme="majorBidi" w:cstheme="majorBidi"/>
          <w:sz w:val="20"/>
          <w:szCs w:val="20"/>
        </w:rPr>
      </w:pPr>
      <w:r>
        <w:rPr>
          <w:rFonts w:asciiTheme="majorBidi" w:eastAsia="Arial" w:hAnsiTheme="majorBidi" w:cstheme="majorBidi"/>
          <w:sz w:val="20"/>
          <w:szCs w:val="20"/>
          <w:lang w:val="en-AU"/>
        </w:rPr>
        <w:lastRenderedPageBreak/>
        <w:t>(b)</w:t>
      </w:r>
      <w:r>
        <w:rPr>
          <w:rFonts w:asciiTheme="majorBidi" w:eastAsia="Arial" w:hAnsiTheme="majorBidi" w:cstheme="majorBidi"/>
          <w:sz w:val="20"/>
          <w:szCs w:val="20"/>
          <w:lang w:val="en-AU"/>
        </w:rPr>
        <w:tab/>
      </w:r>
      <w:r w:rsidR="00152810" w:rsidRPr="00117394">
        <w:rPr>
          <w:rFonts w:asciiTheme="majorBidi" w:eastAsia="Arial" w:hAnsiTheme="majorBidi" w:cstheme="majorBidi"/>
          <w:sz w:val="20"/>
          <w:szCs w:val="20"/>
          <w:lang w:val="en-AU"/>
        </w:rPr>
        <w:t>Source</w:t>
      </w:r>
      <w:r w:rsidR="00152810" w:rsidRPr="00152810">
        <w:rPr>
          <w:rFonts w:asciiTheme="majorBidi" w:eastAsia="Calibri" w:hAnsiTheme="majorBidi" w:cstheme="majorBidi"/>
          <w:sz w:val="20"/>
          <w:szCs w:val="20"/>
        </w:rPr>
        <w:t xml:space="preserve"> </w:t>
      </w:r>
      <w:r w:rsidR="007911D9" w:rsidRPr="00152810">
        <w:rPr>
          <w:rFonts w:asciiTheme="majorBidi" w:eastAsia="Calibri" w:hAnsiTheme="majorBidi" w:cstheme="majorBidi"/>
          <w:bCs/>
          <w:sz w:val="20"/>
          <w:szCs w:val="20"/>
        </w:rPr>
        <w:t>reduction</w:t>
      </w:r>
      <w:r w:rsidR="007911D9" w:rsidRPr="00152810">
        <w:rPr>
          <w:rFonts w:asciiTheme="majorBidi" w:eastAsia="Calibri" w:hAnsiTheme="majorBidi" w:cstheme="majorBidi"/>
          <w:sz w:val="20"/>
          <w:szCs w:val="20"/>
        </w:rPr>
        <w:t xml:space="preserve"> involves altering production processes to minimize the use of toxic or harmful </w:t>
      </w:r>
      <w:r w:rsidR="007911D9" w:rsidRPr="00152810">
        <w:rPr>
          <w:rFonts w:asciiTheme="majorBidi" w:eastAsia="Calibri" w:hAnsiTheme="majorBidi" w:cstheme="majorBidi"/>
          <w:bCs/>
          <w:sz w:val="20"/>
          <w:szCs w:val="20"/>
        </w:rPr>
        <w:t>substances</w:t>
      </w:r>
      <w:r w:rsidR="007911D9" w:rsidRPr="00152810">
        <w:rPr>
          <w:rFonts w:asciiTheme="majorBidi" w:eastAsia="Calibri" w:hAnsiTheme="majorBidi" w:cstheme="majorBidi"/>
          <w:sz w:val="20"/>
          <w:szCs w:val="20"/>
        </w:rPr>
        <w:t xml:space="preserve">, minimizing material or energy consumption and/or substituting primary raw materials with secondary raw materials that result from high quality recycling. With respect to household waste, source reduction includes the promotion of durable, long-lasting goods and ensuring products and packaging are as free </w:t>
      </w:r>
      <w:r w:rsidR="00426964" w:rsidRPr="00152810">
        <w:rPr>
          <w:rFonts w:asciiTheme="majorBidi" w:eastAsia="Calibri" w:hAnsiTheme="majorBidi" w:cstheme="majorBidi"/>
          <w:sz w:val="20"/>
          <w:szCs w:val="20"/>
        </w:rPr>
        <w:t>from</w:t>
      </w:r>
      <w:r w:rsidR="007911D9" w:rsidRPr="00152810">
        <w:rPr>
          <w:rFonts w:asciiTheme="majorBidi" w:eastAsia="Calibri" w:hAnsiTheme="majorBidi" w:cstheme="majorBidi"/>
          <w:sz w:val="20"/>
          <w:szCs w:val="20"/>
        </w:rPr>
        <w:t xml:space="preserve"> toxics as possible. </w:t>
      </w:r>
    </w:p>
    <w:p w14:paraId="2195650A" w14:textId="6D7807A8" w:rsidR="007911D9" w:rsidRDefault="00B65B86" w:rsidP="00117394">
      <w:pPr>
        <w:pStyle w:val="ListParagraph"/>
        <w:widowControl w:val="0"/>
        <w:tabs>
          <w:tab w:val="left" w:pos="2268"/>
        </w:tabs>
        <w:spacing w:after="120" w:line="240" w:lineRule="auto"/>
        <w:ind w:left="1134" w:firstLine="567"/>
        <w:contextualSpacing w:val="0"/>
        <w:rPr>
          <w:rFonts w:asciiTheme="majorBidi" w:eastAsia="Calibri" w:hAnsiTheme="majorBidi" w:cstheme="majorBidi"/>
          <w:sz w:val="20"/>
          <w:szCs w:val="20"/>
        </w:rPr>
      </w:pPr>
      <w:r>
        <w:rPr>
          <w:rFonts w:asciiTheme="majorBidi" w:eastAsia="Arial" w:hAnsiTheme="majorBidi" w:cstheme="majorBidi"/>
          <w:sz w:val="20"/>
          <w:szCs w:val="20"/>
          <w:lang w:val="en-AU"/>
        </w:rPr>
        <w:t>(c)</w:t>
      </w:r>
      <w:r>
        <w:rPr>
          <w:rFonts w:asciiTheme="majorBidi" w:eastAsia="Arial" w:hAnsiTheme="majorBidi" w:cstheme="majorBidi"/>
          <w:sz w:val="20"/>
          <w:szCs w:val="20"/>
          <w:lang w:val="en-AU"/>
        </w:rPr>
        <w:tab/>
      </w:r>
      <w:r w:rsidR="007911D9" w:rsidRPr="00117394">
        <w:rPr>
          <w:rFonts w:asciiTheme="majorBidi" w:eastAsia="Arial" w:hAnsiTheme="majorBidi" w:cstheme="majorBidi"/>
          <w:sz w:val="20"/>
          <w:szCs w:val="20"/>
          <w:lang w:val="en-AU"/>
        </w:rPr>
        <w:t>Direct</w:t>
      </w:r>
      <w:r w:rsidR="007911D9" w:rsidRPr="00152810">
        <w:rPr>
          <w:rFonts w:asciiTheme="majorBidi" w:eastAsia="Calibri" w:hAnsiTheme="majorBidi" w:cstheme="majorBidi"/>
          <w:bCs/>
          <w:sz w:val="20"/>
          <w:szCs w:val="20"/>
        </w:rPr>
        <w:t xml:space="preserve"> reuse</w:t>
      </w:r>
      <w:r w:rsidR="007911D9" w:rsidRPr="00152810">
        <w:rPr>
          <w:rFonts w:asciiTheme="majorBidi" w:eastAsia="Calibri" w:hAnsiTheme="majorBidi" w:cstheme="majorBidi"/>
          <w:sz w:val="20"/>
          <w:szCs w:val="20"/>
        </w:rPr>
        <w:t xml:space="preserve"> means using a product, object or substance that is not waste for the same purpose for which it was conceived without the necessity of repair or refurbishment.</w:t>
      </w:r>
      <w:r w:rsidR="00152810" w:rsidRPr="00152810">
        <w:rPr>
          <w:rFonts w:asciiTheme="majorBidi" w:eastAsia="Calibri" w:hAnsiTheme="majorBidi" w:cstheme="majorBidi"/>
          <w:sz w:val="20"/>
          <w:szCs w:val="20"/>
        </w:rPr>
        <w:t xml:space="preserve"> </w:t>
      </w:r>
      <w:r w:rsidR="007911D9" w:rsidRPr="00152810">
        <w:rPr>
          <w:rFonts w:asciiTheme="majorBidi" w:eastAsia="Calibri" w:hAnsiTheme="majorBidi" w:cstheme="majorBidi"/>
          <w:sz w:val="20"/>
          <w:szCs w:val="20"/>
        </w:rPr>
        <w:t xml:space="preserve">There are numerous </w:t>
      </w:r>
      <w:r w:rsidR="001B6A51" w:rsidRPr="00152810">
        <w:rPr>
          <w:rFonts w:asciiTheme="majorBidi" w:eastAsia="Calibri" w:hAnsiTheme="majorBidi" w:cstheme="majorBidi"/>
          <w:sz w:val="20"/>
          <w:szCs w:val="20"/>
        </w:rPr>
        <w:t>products, ob</w:t>
      </w:r>
      <w:r w:rsidR="00B774FB" w:rsidRPr="00152810">
        <w:rPr>
          <w:rFonts w:asciiTheme="majorBidi" w:eastAsia="Calibri" w:hAnsiTheme="majorBidi" w:cstheme="majorBidi"/>
          <w:sz w:val="20"/>
          <w:szCs w:val="20"/>
        </w:rPr>
        <w:t>jects or substances</w:t>
      </w:r>
      <w:r w:rsidR="007911D9" w:rsidRPr="00152810">
        <w:rPr>
          <w:rFonts w:asciiTheme="majorBidi" w:eastAsia="Calibri" w:hAnsiTheme="majorBidi" w:cstheme="majorBidi"/>
          <w:sz w:val="20"/>
          <w:szCs w:val="20"/>
        </w:rPr>
        <w:t xml:space="preserve"> from households that may be appropriate for direct reuse, including textiles, furniture and electrical and electronics that are still fully functional. </w:t>
      </w:r>
    </w:p>
    <w:p w14:paraId="0C5BE37A" w14:textId="77777777" w:rsidR="00C26F9B" w:rsidRDefault="00C26F9B" w:rsidP="00C26F9B">
      <w:pPr>
        <w:jc w:val="both"/>
        <w:rPr>
          <w:rFonts w:asciiTheme="majorBidi" w:eastAsia="Arial" w:hAnsiTheme="majorBidi" w:cstheme="majorBidi"/>
          <w:sz w:val="20"/>
          <w:szCs w:val="20"/>
        </w:rPr>
      </w:pPr>
    </w:p>
    <w:p w14:paraId="3C327A24" w14:textId="69D28DC8" w:rsidR="00C26F9B" w:rsidRDefault="00C26F9B" w:rsidP="00B347CB">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4472C4" w:themeColor="accent1"/>
          <w:sz w:val="20"/>
          <w:szCs w:val="20"/>
        </w:rPr>
      </w:pPr>
      <w:r>
        <w:rPr>
          <w:rFonts w:asciiTheme="majorBidi" w:eastAsia="Arial" w:hAnsiTheme="majorBidi" w:cstheme="majorBidi"/>
          <w:color w:val="4472C4" w:themeColor="accent1"/>
          <w:sz w:val="20"/>
          <w:szCs w:val="20"/>
        </w:rPr>
        <w:t xml:space="preserve">Box </w:t>
      </w:r>
      <w:r w:rsidR="0027098D">
        <w:rPr>
          <w:rFonts w:asciiTheme="majorBidi" w:eastAsia="Arial" w:hAnsiTheme="majorBidi" w:cstheme="majorBidi"/>
          <w:color w:val="4472C4" w:themeColor="accent1"/>
          <w:sz w:val="20"/>
          <w:szCs w:val="20"/>
        </w:rPr>
        <w:t>8.</w:t>
      </w:r>
      <w:r>
        <w:rPr>
          <w:rFonts w:asciiTheme="majorBidi" w:eastAsia="Arial" w:hAnsiTheme="majorBidi" w:cstheme="majorBidi"/>
          <w:color w:val="4472C4" w:themeColor="accent1"/>
          <w:sz w:val="20"/>
          <w:szCs w:val="20"/>
        </w:rPr>
        <w:t xml:space="preserve"> Direct reuse in </w:t>
      </w:r>
      <w:r w:rsidR="006D73E3">
        <w:rPr>
          <w:rFonts w:asciiTheme="majorBidi" w:eastAsia="Arial" w:hAnsiTheme="majorBidi" w:cstheme="majorBidi"/>
          <w:color w:val="4472C4" w:themeColor="accent1"/>
          <w:sz w:val="20"/>
          <w:szCs w:val="20"/>
        </w:rPr>
        <w:t>action</w:t>
      </w:r>
      <w:r>
        <w:rPr>
          <w:rFonts w:asciiTheme="majorBidi" w:eastAsia="Arial" w:hAnsiTheme="majorBidi" w:cstheme="majorBidi"/>
          <w:color w:val="4472C4" w:themeColor="accent1"/>
          <w:sz w:val="20"/>
          <w:szCs w:val="20"/>
        </w:rPr>
        <w:t>: r</w:t>
      </w:r>
      <w:r w:rsidRPr="00613B07">
        <w:rPr>
          <w:rFonts w:asciiTheme="majorBidi" w:eastAsia="Arial" w:hAnsiTheme="majorBidi" w:cstheme="majorBidi"/>
          <w:color w:val="4472C4" w:themeColor="accent1"/>
          <w:sz w:val="20"/>
          <w:szCs w:val="20"/>
        </w:rPr>
        <w:t>eusable deposit system for cups at public events in Tallinn, Estonia</w:t>
      </w:r>
    </w:p>
    <w:p w14:paraId="7784811B" w14:textId="77777777" w:rsidR="00C26F9B" w:rsidRDefault="00C26F9B" w:rsidP="00B347CB">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4472C4" w:themeColor="accent1"/>
          <w:sz w:val="20"/>
          <w:szCs w:val="20"/>
        </w:rPr>
      </w:pPr>
    </w:p>
    <w:p w14:paraId="3159D455" w14:textId="77777777" w:rsidR="00C26F9B" w:rsidRDefault="00C26F9B" w:rsidP="00B347CB">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000000" w:themeColor="text1"/>
          <w:sz w:val="20"/>
          <w:szCs w:val="20"/>
        </w:rPr>
      </w:pPr>
      <w:r w:rsidRPr="00613B07">
        <w:rPr>
          <w:rFonts w:asciiTheme="majorBidi" w:eastAsia="Arial" w:hAnsiTheme="majorBidi" w:cstheme="majorBidi"/>
          <w:color w:val="000000" w:themeColor="text1"/>
          <w:sz w:val="20"/>
          <w:szCs w:val="20"/>
        </w:rPr>
        <w:t xml:space="preserve">In Estonia, two-thirds of the waste collected from festivals and public events is comprised of disposable cups. Replacing disposable cups with reusable and washable ones significantly decreases the </w:t>
      </w:r>
      <w:proofErr w:type="gramStart"/>
      <w:r w:rsidRPr="00613B07">
        <w:rPr>
          <w:rFonts w:asciiTheme="majorBidi" w:eastAsia="Arial" w:hAnsiTheme="majorBidi" w:cstheme="majorBidi"/>
          <w:color w:val="000000" w:themeColor="text1"/>
          <w:sz w:val="20"/>
          <w:szCs w:val="20"/>
        </w:rPr>
        <w:t>amount</w:t>
      </w:r>
      <w:proofErr w:type="gramEnd"/>
      <w:r w:rsidRPr="00613B07">
        <w:rPr>
          <w:rFonts w:asciiTheme="majorBidi" w:eastAsia="Arial" w:hAnsiTheme="majorBidi" w:cstheme="majorBidi"/>
          <w:color w:val="000000" w:themeColor="text1"/>
          <w:sz w:val="20"/>
          <w:szCs w:val="20"/>
        </w:rPr>
        <w:t xml:space="preserve"> of resources needed for collecting and handling waste. The reusable cup service has been widely used at many public events in Europe for over 10 years. </w:t>
      </w:r>
      <w:proofErr w:type="spellStart"/>
      <w:r w:rsidRPr="00613B07">
        <w:rPr>
          <w:rFonts w:asciiTheme="majorBidi" w:eastAsia="Arial" w:hAnsiTheme="majorBidi" w:cstheme="majorBidi"/>
          <w:color w:val="000000" w:themeColor="text1"/>
          <w:sz w:val="20"/>
          <w:szCs w:val="20"/>
        </w:rPr>
        <w:t>CupCycle</w:t>
      </w:r>
      <w:proofErr w:type="spellEnd"/>
      <w:r>
        <w:rPr>
          <w:rStyle w:val="FootnoteReference"/>
          <w:rFonts w:asciiTheme="majorBidi" w:eastAsia="Arial" w:hAnsiTheme="majorBidi" w:cstheme="majorBidi"/>
          <w:color w:val="000000" w:themeColor="text1"/>
          <w:sz w:val="20"/>
          <w:szCs w:val="20"/>
        </w:rPr>
        <w:footnoteReference w:id="53"/>
      </w:r>
      <w:r w:rsidRPr="00613B07">
        <w:rPr>
          <w:rFonts w:asciiTheme="majorBidi" w:eastAsia="Arial" w:hAnsiTheme="majorBidi" w:cstheme="majorBidi"/>
          <w:color w:val="000000" w:themeColor="text1"/>
          <w:sz w:val="20"/>
          <w:szCs w:val="20"/>
        </w:rPr>
        <w:t xml:space="preserve"> replaces disposable cups with reusable, cups at public events and in coffee shops and takeaways, etc. </w:t>
      </w:r>
      <w:proofErr w:type="spellStart"/>
      <w:r w:rsidRPr="00613B07">
        <w:rPr>
          <w:rFonts w:asciiTheme="majorBidi" w:eastAsia="Arial" w:hAnsiTheme="majorBidi" w:cstheme="majorBidi"/>
          <w:color w:val="000000" w:themeColor="text1"/>
          <w:sz w:val="20"/>
          <w:szCs w:val="20"/>
        </w:rPr>
        <w:t>CupCycle</w:t>
      </w:r>
      <w:proofErr w:type="spellEnd"/>
      <w:r w:rsidRPr="00613B07">
        <w:rPr>
          <w:rFonts w:asciiTheme="majorBidi" w:eastAsia="Arial" w:hAnsiTheme="majorBidi" w:cstheme="majorBidi"/>
          <w:color w:val="000000" w:themeColor="text1"/>
          <w:sz w:val="20"/>
          <w:szCs w:val="20"/>
        </w:rPr>
        <w:t xml:space="preserve"> was founded in December 2015 and during the pilot project in the summer of 2016, they prevented at least 55,000 disposable cups from being discarded. </w:t>
      </w:r>
    </w:p>
    <w:p w14:paraId="5E338D87" w14:textId="77777777" w:rsidR="00C26F9B" w:rsidRPr="00613B07" w:rsidRDefault="00C26F9B" w:rsidP="00B347CB">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000000" w:themeColor="text1"/>
          <w:sz w:val="20"/>
          <w:szCs w:val="20"/>
        </w:rPr>
      </w:pPr>
    </w:p>
    <w:p w14:paraId="7AC96D46" w14:textId="4A620AAB" w:rsidR="00C26F9B" w:rsidRDefault="00C26F9B" w:rsidP="00B347CB">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000000" w:themeColor="text1"/>
          <w:sz w:val="20"/>
          <w:szCs w:val="20"/>
        </w:rPr>
      </w:pPr>
      <w:r w:rsidRPr="00613B07">
        <w:rPr>
          <w:rFonts w:asciiTheme="majorBidi" w:eastAsia="Arial" w:hAnsiTheme="majorBidi" w:cstheme="majorBidi"/>
          <w:color w:val="000000" w:themeColor="text1"/>
          <w:sz w:val="20"/>
          <w:szCs w:val="20"/>
        </w:rPr>
        <w:t xml:space="preserve">The customer receives their drink in a reusable cup and, at the same time, pays a deposit for the cup. Used cups can be returned to designated locations at the event, and a new cup may be </w:t>
      </w:r>
      <w:proofErr w:type="gramStart"/>
      <w:r w:rsidRPr="00613B07">
        <w:rPr>
          <w:rFonts w:asciiTheme="majorBidi" w:eastAsia="Arial" w:hAnsiTheme="majorBidi" w:cstheme="majorBidi"/>
          <w:color w:val="000000" w:themeColor="text1"/>
          <w:sz w:val="20"/>
          <w:szCs w:val="20"/>
        </w:rPr>
        <w:t>obtained</w:t>
      </w:r>
      <w:proofErr w:type="gramEnd"/>
      <w:r w:rsidRPr="00613B07">
        <w:rPr>
          <w:rFonts w:asciiTheme="majorBidi" w:eastAsia="Arial" w:hAnsiTheme="majorBidi" w:cstheme="majorBidi"/>
          <w:color w:val="000000" w:themeColor="text1"/>
          <w:sz w:val="20"/>
          <w:szCs w:val="20"/>
        </w:rPr>
        <w:t xml:space="preserve"> or the deposit repaid. The Smart NFC chip on the bottom of the cup enables automated return and mobile deposit repayment on the spot.</w:t>
      </w:r>
    </w:p>
    <w:p w14:paraId="2E403031" w14:textId="77777777" w:rsidR="00DF6968" w:rsidRPr="00613B07" w:rsidRDefault="00DF6968" w:rsidP="00B347CB">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000000" w:themeColor="text1"/>
          <w:sz w:val="20"/>
          <w:szCs w:val="20"/>
        </w:rPr>
      </w:pPr>
    </w:p>
    <w:p w14:paraId="1C721297" w14:textId="78BBB2FB" w:rsidR="00C26F9B" w:rsidRDefault="00C26F9B" w:rsidP="00B347CB">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000000" w:themeColor="text1"/>
          <w:sz w:val="20"/>
          <w:szCs w:val="20"/>
        </w:rPr>
      </w:pPr>
      <w:proofErr w:type="spellStart"/>
      <w:r w:rsidRPr="00613B07">
        <w:rPr>
          <w:rFonts w:asciiTheme="majorBidi" w:eastAsia="Arial" w:hAnsiTheme="majorBidi" w:cstheme="majorBidi"/>
          <w:color w:val="000000" w:themeColor="text1"/>
          <w:sz w:val="20"/>
          <w:szCs w:val="20"/>
        </w:rPr>
        <w:t>CupCycle</w:t>
      </w:r>
      <w:proofErr w:type="spellEnd"/>
      <w:r w:rsidRPr="00613B07">
        <w:rPr>
          <w:rFonts w:asciiTheme="majorBidi" w:eastAsia="Arial" w:hAnsiTheme="majorBidi" w:cstheme="majorBidi"/>
          <w:color w:val="000000" w:themeColor="text1"/>
          <w:sz w:val="20"/>
          <w:szCs w:val="20"/>
        </w:rPr>
        <w:t xml:space="preserve"> offers a full service for public events with three different types of cups with logistics, washing up, and if necessary, bringing their own service staff for big events.</w:t>
      </w:r>
    </w:p>
    <w:p w14:paraId="53CE4EBA" w14:textId="178E8D20" w:rsidR="006D73E3" w:rsidRPr="00613B07" w:rsidRDefault="00B347CB" w:rsidP="00B347CB">
      <w:pPr>
        <w:pBdr>
          <w:top w:val="single" w:sz="4" w:space="1" w:color="auto"/>
          <w:left w:val="single" w:sz="4" w:space="4" w:color="auto"/>
          <w:bottom w:val="single" w:sz="4" w:space="1" w:color="auto"/>
          <w:right w:val="single" w:sz="4" w:space="4" w:color="auto"/>
        </w:pBdr>
        <w:tabs>
          <w:tab w:val="left" w:pos="905"/>
        </w:tabs>
        <w:ind w:left="1276"/>
        <w:jc w:val="both"/>
        <w:rPr>
          <w:rFonts w:asciiTheme="majorBidi" w:eastAsia="Arial" w:hAnsiTheme="majorBidi" w:cstheme="majorBidi"/>
          <w:color w:val="000000" w:themeColor="text1"/>
          <w:sz w:val="20"/>
          <w:szCs w:val="20"/>
        </w:rPr>
      </w:pPr>
      <w:r>
        <w:rPr>
          <w:rFonts w:asciiTheme="majorBidi" w:eastAsia="Arial" w:hAnsiTheme="majorBidi" w:cstheme="majorBidi"/>
          <w:color w:val="000000" w:themeColor="text1"/>
          <w:sz w:val="20"/>
          <w:szCs w:val="20"/>
        </w:rPr>
        <w:tab/>
      </w:r>
    </w:p>
    <w:p w14:paraId="290203E1" w14:textId="77777777" w:rsidR="00C26F9B" w:rsidRPr="00C26F9B" w:rsidRDefault="00C26F9B" w:rsidP="00117394">
      <w:pPr>
        <w:pStyle w:val="ListParagraph"/>
        <w:widowControl w:val="0"/>
        <w:tabs>
          <w:tab w:val="left" w:pos="2268"/>
        </w:tabs>
        <w:spacing w:after="120" w:line="240" w:lineRule="auto"/>
        <w:ind w:left="1134" w:firstLine="567"/>
        <w:contextualSpacing w:val="0"/>
        <w:rPr>
          <w:rFonts w:asciiTheme="majorBidi" w:eastAsia="Calibri" w:hAnsiTheme="majorBidi" w:cstheme="majorBidi"/>
          <w:sz w:val="20"/>
          <w:szCs w:val="20"/>
          <w:lang w:val="en-AU"/>
        </w:rPr>
      </w:pPr>
    </w:p>
    <w:p w14:paraId="29D01E85" w14:textId="7DDACDD2" w:rsidR="007911D9" w:rsidRPr="00965A00" w:rsidRDefault="00B65B86" w:rsidP="00965A00">
      <w:pPr>
        <w:pStyle w:val="Heading2"/>
        <w:tabs>
          <w:tab w:val="clear" w:pos="1247"/>
          <w:tab w:val="clear" w:pos="1814"/>
          <w:tab w:val="clear" w:pos="2381"/>
          <w:tab w:val="clear" w:pos="2948"/>
          <w:tab w:val="clear" w:pos="3515"/>
          <w:tab w:val="right" w:pos="709"/>
        </w:tabs>
        <w:spacing w:before="120" w:after="120"/>
        <w:ind w:left="1134" w:hanging="1134"/>
        <w:rPr>
          <w:rFonts w:asciiTheme="majorBidi" w:hAnsiTheme="majorBidi"/>
          <w:b/>
          <w:bCs/>
          <w:sz w:val="24"/>
          <w:szCs w:val="24"/>
        </w:rPr>
      </w:pPr>
      <w:bookmarkStart w:id="64" w:name="_Toc23609893"/>
      <w:bookmarkStart w:id="65" w:name="_Toc35417277"/>
      <w:bookmarkStart w:id="66" w:name="_Toc85556983"/>
      <w:r w:rsidRPr="00965A00">
        <w:rPr>
          <w:rFonts w:asciiTheme="majorBidi" w:hAnsiTheme="majorBidi"/>
          <w:b/>
          <w:bCs/>
          <w:sz w:val="24"/>
          <w:szCs w:val="24"/>
        </w:rPr>
        <w:tab/>
      </w:r>
      <w:bookmarkStart w:id="67" w:name="_Toc126306073"/>
      <w:r w:rsidR="00D617CA">
        <w:rPr>
          <w:rFonts w:asciiTheme="majorBidi" w:hAnsiTheme="majorBidi"/>
          <w:b/>
          <w:bCs/>
          <w:sz w:val="24"/>
          <w:szCs w:val="24"/>
        </w:rPr>
        <w:t>B</w:t>
      </w:r>
      <w:r w:rsidRPr="00965A00">
        <w:rPr>
          <w:rFonts w:asciiTheme="majorBidi" w:hAnsiTheme="majorBidi"/>
          <w:b/>
          <w:bCs/>
          <w:sz w:val="24"/>
          <w:szCs w:val="24"/>
        </w:rPr>
        <w:t>.</w:t>
      </w:r>
      <w:r w:rsidRPr="00965A00">
        <w:rPr>
          <w:rFonts w:asciiTheme="majorBidi" w:hAnsiTheme="majorBidi"/>
          <w:b/>
          <w:bCs/>
          <w:sz w:val="24"/>
          <w:szCs w:val="24"/>
        </w:rPr>
        <w:tab/>
      </w:r>
      <w:r w:rsidR="007911D9" w:rsidRPr="00965A00">
        <w:rPr>
          <w:rFonts w:asciiTheme="majorBidi" w:hAnsiTheme="majorBidi"/>
          <w:b/>
          <w:bCs/>
          <w:sz w:val="24"/>
          <w:szCs w:val="24"/>
        </w:rPr>
        <w:t>Strategies for waste prevention and minimization</w:t>
      </w:r>
      <w:bookmarkEnd w:id="64"/>
      <w:bookmarkEnd w:id="65"/>
      <w:bookmarkEnd w:id="66"/>
      <w:bookmarkEnd w:id="67"/>
    </w:p>
    <w:p w14:paraId="4FE896F3" w14:textId="06413510" w:rsidR="007911D9" w:rsidRPr="0009154F" w:rsidRDefault="007911D9"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09154F">
        <w:rPr>
          <w:rFonts w:asciiTheme="majorBidi" w:eastAsia="Calibri" w:hAnsiTheme="majorBidi" w:cstheme="majorBidi"/>
          <w:sz w:val="20"/>
          <w:szCs w:val="20"/>
        </w:rPr>
        <w:t xml:space="preserve">There are </w:t>
      </w:r>
      <w:proofErr w:type="gramStart"/>
      <w:r w:rsidRPr="0009154F">
        <w:rPr>
          <w:rFonts w:asciiTheme="majorBidi" w:eastAsia="Calibri" w:hAnsiTheme="majorBidi" w:cstheme="majorBidi"/>
          <w:sz w:val="20"/>
          <w:szCs w:val="20"/>
        </w:rPr>
        <w:t xml:space="preserve">a </w:t>
      </w:r>
      <w:r w:rsidRPr="00117394">
        <w:rPr>
          <w:rFonts w:asciiTheme="majorBidi" w:eastAsia="Arial" w:hAnsiTheme="majorBidi" w:cstheme="majorBidi"/>
          <w:sz w:val="20"/>
          <w:szCs w:val="20"/>
        </w:rPr>
        <w:t>number</w:t>
      </w:r>
      <w:r w:rsidRPr="0009154F">
        <w:rPr>
          <w:rFonts w:asciiTheme="majorBidi" w:eastAsia="Calibri" w:hAnsiTheme="majorBidi" w:cstheme="majorBidi"/>
          <w:sz w:val="20"/>
          <w:szCs w:val="20"/>
        </w:rPr>
        <w:t xml:space="preserve"> of</w:t>
      </w:r>
      <w:proofErr w:type="gramEnd"/>
      <w:r w:rsidRPr="0009154F">
        <w:rPr>
          <w:rFonts w:asciiTheme="majorBidi" w:eastAsia="Calibri" w:hAnsiTheme="majorBidi" w:cstheme="majorBidi"/>
          <w:sz w:val="20"/>
          <w:szCs w:val="20"/>
        </w:rPr>
        <w:t xml:space="preserve"> strategic options available to decision makers to promote waste prevention and minimization.</w:t>
      </w:r>
      <w:r w:rsidR="00152810">
        <w:rPr>
          <w:rFonts w:asciiTheme="majorBidi" w:eastAsia="Calibri" w:hAnsiTheme="majorBidi" w:cstheme="majorBidi"/>
          <w:sz w:val="20"/>
          <w:szCs w:val="20"/>
        </w:rPr>
        <w:t xml:space="preserve"> </w:t>
      </w:r>
      <w:sdt>
        <w:sdtPr>
          <w:rPr>
            <w:rFonts w:asciiTheme="majorBidi" w:hAnsiTheme="majorBidi" w:cstheme="majorBidi"/>
            <w:sz w:val="20"/>
            <w:szCs w:val="20"/>
          </w:rPr>
          <w:tag w:val="goog_rdk_0"/>
          <w:id w:val="1992908403"/>
        </w:sdtPr>
        <w:sdtEndPr/>
        <w:sdtContent/>
      </w:sdt>
      <w:r w:rsidRPr="0009154F">
        <w:rPr>
          <w:rFonts w:asciiTheme="majorBidi" w:eastAsia="Calibri" w:hAnsiTheme="majorBidi" w:cstheme="majorBidi"/>
          <w:sz w:val="20"/>
          <w:szCs w:val="20"/>
        </w:rPr>
        <w:t xml:space="preserve">Throughout the product </w:t>
      </w:r>
      <w:r w:rsidR="001858B9" w:rsidRPr="0009154F">
        <w:rPr>
          <w:rFonts w:asciiTheme="majorBidi" w:eastAsia="Calibri" w:hAnsiTheme="majorBidi" w:cstheme="majorBidi"/>
          <w:sz w:val="20"/>
          <w:szCs w:val="20"/>
        </w:rPr>
        <w:t>lifecycle</w:t>
      </w:r>
      <w:r w:rsidRPr="0009154F">
        <w:rPr>
          <w:rFonts w:asciiTheme="majorBidi" w:eastAsia="Calibri" w:hAnsiTheme="majorBidi" w:cstheme="majorBidi"/>
          <w:sz w:val="20"/>
          <w:szCs w:val="20"/>
        </w:rPr>
        <w:t>, decision makers should consider the following four strategic areas to promote household waste prevention and minimization:</w:t>
      </w:r>
    </w:p>
    <w:p w14:paraId="28F3C604" w14:textId="23898FDF" w:rsidR="007911D9" w:rsidRPr="000F49C8" w:rsidRDefault="00B65B86" w:rsidP="00B65B86">
      <w:pPr>
        <w:pBdr>
          <w:top w:val="nil"/>
          <w:left w:val="nil"/>
          <w:bottom w:val="nil"/>
          <w:right w:val="nil"/>
          <w:between w:val="nil"/>
        </w:pBdr>
        <w:tabs>
          <w:tab w:val="right" w:pos="709"/>
        </w:tabs>
        <w:spacing w:after="120"/>
        <w:ind w:left="1134" w:hanging="851"/>
        <w:rPr>
          <w:rFonts w:asciiTheme="majorBidi" w:hAnsiTheme="majorBidi"/>
          <w:b/>
          <w:bCs/>
          <w:sz w:val="20"/>
          <w:szCs w:val="20"/>
        </w:rPr>
      </w:pPr>
      <w:bookmarkStart w:id="68" w:name="_Toc85556984"/>
      <w:r>
        <w:rPr>
          <w:rFonts w:asciiTheme="majorBidi" w:hAnsiTheme="majorBidi"/>
          <w:b/>
          <w:bCs/>
          <w:sz w:val="20"/>
          <w:szCs w:val="20"/>
        </w:rPr>
        <w:tab/>
      </w:r>
      <w:r w:rsidR="000F49C8" w:rsidRPr="000F49C8">
        <w:rPr>
          <w:rFonts w:asciiTheme="majorBidi" w:hAnsiTheme="majorBidi"/>
          <w:b/>
          <w:bCs/>
          <w:sz w:val="20"/>
          <w:szCs w:val="20"/>
        </w:rPr>
        <w:t>1.</w:t>
      </w:r>
      <w:bookmarkStart w:id="69" w:name="_Toc35417278"/>
      <w:r>
        <w:rPr>
          <w:rFonts w:asciiTheme="majorBidi" w:hAnsiTheme="majorBidi"/>
          <w:b/>
          <w:bCs/>
          <w:sz w:val="20"/>
          <w:szCs w:val="20"/>
        </w:rPr>
        <w:tab/>
      </w:r>
      <w:r w:rsidR="00A17BF2">
        <w:rPr>
          <w:rFonts w:asciiTheme="majorBidi" w:hAnsiTheme="majorBidi"/>
          <w:b/>
          <w:bCs/>
          <w:sz w:val="20"/>
          <w:szCs w:val="20"/>
        </w:rPr>
        <w:t>M</w:t>
      </w:r>
      <w:r w:rsidR="007911D9" w:rsidRPr="000F49C8">
        <w:rPr>
          <w:rFonts w:asciiTheme="majorBidi" w:hAnsiTheme="majorBidi"/>
          <w:b/>
          <w:bCs/>
          <w:sz w:val="20"/>
          <w:szCs w:val="20"/>
        </w:rPr>
        <w:t>andat</w:t>
      </w:r>
      <w:r w:rsidR="00A17BF2">
        <w:rPr>
          <w:rFonts w:asciiTheme="majorBidi" w:hAnsiTheme="majorBidi"/>
          <w:b/>
          <w:bCs/>
          <w:sz w:val="20"/>
          <w:szCs w:val="20"/>
        </w:rPr>
        <w:t>e</w:t>
      </w:r>
      <w:r w:rsidR="00C73664">
        <w:rPr>
          <w:rFonts w:asciiTheme="majorBidi" w:hAnsiTheme="majorBidi"/>
          <w:b/>
          <w:bCs/>
          <w:sz w:val="20"/>
          <w:szCs w:val="20"/>
        </w:rPr>
        <w:t xml:space="preserve"> </w:t>
      </w:r>
      <w:r w:rsidR="007911D9" w:rsidRPr="000F49C8">
        <w:rPr>
          <w:rFonts w:asciiTheme="majorBidi" w:hAnsiTheme="majorBidi"/>
          <w:b/>
          <w:bCs/>
          <w:sz w:val="20"/>
          <w:szCs w:val="20"/>
        </w:rPr>
        <w:t>change through regulatory action</w:t>
      </w:r>
      <w:bookmarkEnd w:id="68"/>
      <w:bookmarkEnd w:id="69"/>
    </w:p>
    <w:p w14:paraId="2B0043D9" w14:textId="32EF8A70" w:rsidR="007911D9" w:rsidRPr="0009154F" w:rsidRDefault="007911D9"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117394">
        <w:rPr>
          <w:rFonts w:asciiTheme="majorBidi" w:eastAsia="Arial" w:hAnsiTheme="majorBidi" w:cstheme="majorBidi"/>
          <w:sz w:val="20"/>
          <w:szCs w:val="20"/>
        </w:rPr>
        <w:t>Regulatory</w:t>
      </w:r>
      <w:r w:rsidRPr="0009154F">
        <w:rPr>
          <w:rFonts w:asciiTheme="majorBidi" w:eastAsia="Calibri" w:hAnsiTheme="majorBidi" w:cstheme="majorBidi"/>
          <w:sz w:val="20"/>
          <w:szCs w:val="20"/>
        </w:rPr>
        <w:t xml:space="preserve"> strategies are an important tool in promoting the prevention and minimization of household waste. They can take many forms, including creating bans and prohibitions on the production of certain products or materials (strict avoidance) as well as imposing limits on the volume of waste allowed to be generated (source reduction)</w:t>
      </w:r>
      <w:r w:rsidR="000C7DB9" w:rsidRPr="0009154F">
        <w:rPr>
          <w:rFonts w:asciiTheme="majorBidi" w:eastAsia="Calibri" w:hAnsiTheme="majorBidi" w:cstheme="majorBidi"/>
          <w:sz w:val="20"/>
          <w:szCs w:val="20"/>
        </w:rPr>
        <w:t>,</w:t>
      </w:r>
      <w:r w:rsidRPr="0009154F">
        <w:rPr>
          <w:rFonts w:asciiTheme="majorBidi" w:eastAsia="Calibri" w:hAnsiTheme="majorBidi" w:cstheme="majorBidi"/>
          <w:sz w:val="20"/>
          <w:szCs w:val="20"/>
        </w:rPr>
        <w:t xml:space="preserve"> or landfill b</w:t>
      </w:r>
      <w:r w:rsidR="006D4ED9" w:rsidRPr="0009154F">
        <w:rPr>
          <w:rFonts w:asciiTheme="majorBidi" w:eastAsia="Calibri" w:hAnsiTheme="majorBidi" w:cstheme="majorBidi"/>
          <w:sz w:val="20"/>
          <w:szCs w:val="20"/>
        </w:rPr>
        <w:t>ans. Industry will most often be</w:t>
      </w:r>
      <w:r w:rsidRPr="0009154F">
        <w:rPr>
          <w:rFonts w:asciiTheme="majorBidi" w:eastAsia="Calibri" w:hAnsiTheme="majorBidi" w:cstheme="majorBidi"/>
          <w:sz w:val="20"/>
          <w:szCs w:val="20"/>
        </w:rPr>
        <w:t xml:space="preserve"> the target of regulatory strategies as they are in the driving seat with respect to product design and composition. Consumers too may be impacted by regulatory strategies such as “</w:t>
      </w:r>
      <w:r w:rsidR="000C7DB9" w:rsidRPr="0009154F">
        <w:rPr>
          <w:rFonts w:asciiTheme="majorBidi" w:eastAsia="Calibri" w:hAnsiTheme="majorBidi" w:cstheme="majorBidi"/>
          <w:sz w:val="20"/>
          <w:szCs w:val="20"/>
        </w:rPr>
        <w:t>p</w:t>
      </w:r>
      <w:r w:rsidRPr="0009154F">
        <w:rPr>
          <w:rFonts w:asciiTheme="majorBidi" w:eastAsia="Calibri" w:hAnsiTheme="majorBidi" w:cstheme="majorBidi"/>
          <w:sz w:val="20"/>
          <w:szCs w:val="20"/>
        </w:rPr>
        <w:t>ay</w:t>
      </w:r>
      <w:r w:rsidR="00650A8D" w:rsidRPr="0009154F">
        <w:rPr>
          <w:rFonts w:asciiTheme="majorBidi" w:eastAsia="Calibri" w:hAnsiTheme="majorBidi" w:cstheme="majorBidi"/>
          <w:sz w:val="20"/>
          <w:szCs w:val="20"/>
        </w:rPr>
        <w:t>-</w:t>
      </w:r>
      <w:r w:rsidRPr="0009154F">
        <w:rPr>
          <w:rFonts w:asciiTheme="majorBidi" w:eastAsia="Calibri" w:hAnsiTheme="majorBidi" w:cstheme="majorBidi"/>
          <w:sz w:val="20"/>
          <w:szCs w:val="20"/>
        </w:rPr>
        <w:t>as</w:t>
      </w:r>
      <w:r w:rsidR="00650A8D" w:rsidRPr="0009154F">
        <w:rPr>
          <w:rFonts w:asciiTheme="majorBidi" w:eastAsia="Calibri" w:hAnsiTheme="majorBidi" w:cstheme="majorBidi"/>
          <w:sz w:val="20"/>
          <w:szCs w:val="20"/>
        </w:rPr>
        <w:t>-</w:t>
      </w:r>
      <w:r w:rsidR="000C7DB9" w:rsidRPr="0009154F">
        <w:rPr>
          <w:rFonts w:asciiTheme="majorBidi" w:eastAsia="Calibri" w:hAnsiTheme="majorBidi" w:cstheme="majorBidi"/>
          <w:sz w:val="20"/>
          <w:szCs w:val="20"/>
        </w:rPr>
        <w:t>y</w:t>
      </w:r>
      <w:r w:rsidRPr="0009154F">
        <w:rPr>
          <w:rFonts w:asciiTheme="majorBidi" w:eastAsia="Calibri" w:hAnsiTheme="majorBidi" w:cstheme="majorBidi"/>
          <w:sz w:val="20"/>
          <w:szCs w:val="20"/>
        </w:rPr>
        <w:t>ou</w:t>
      </w:r>
      <w:r w:rsidR="00650A8D" w:rsidRPr="0009154F">
        <w:rPr>
          <w:rFonts w:asciiTheme="majorBidi" w:eastAsia="Calibri" w:hAnsiTheme="majorBidi" w:cstheme="majorBidi"/>
          <w:sz w:val="20"/>
          <w:szCs w:val="20"/>
        </w:rPr>
        <w:t>-</w:t>
      </w:r>
      <w:r w:rsidR="00426964" w:rsidRPr="0009154F">
        <w:rPr>
          <w:rFonts w:asciiTheme="majorBidi" w:eastAsia="Calibri" w:hAnsiTheme="majorBidi" w:cstheme="majorBidi"/>
          <w:sz w:val="20"/>
          <w:szCs w:val="20"/>
        </w:rPr>
        <w:t>t</w:t>
      </w:r>
      <w:r w:rsidRPr="0009154F">
        <w:rPr>
          <w:rFonts w:asciiTheme="majorBidi" w:eastAsia="Calibri" w:hAnsiTheme="majorBidi" w:cstheme="majorBidi"/>
          <w:sz w:val="20"/>
          <w:szCs w:val="20"/>
        </w:rPr>
        <w:t>hrow” schemes, prohibitions on certain products and landfill bans for certain wastes.</w:t>
      </w:r>
    </w:p>
    <w:p w14:paraId="745C9D12" w14:textId="0D752860" w:rsidR="007911D9" w:rsidRPr="0009154F" w:rsidRDefault="007911D9"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117394">
        <w:rPr>
          <w:rFonts w:asciiTheme="majorBidi" w:eastAsia="Arial" w:hAnsiTheme="majorBidi" w:cstheme="majorBidi"/>
          <w:sz w:val="20"/>
          <w:szCs w:val="20"/>
        </w:rPr>
        <w:t>Sustainable</w:t>
      </w:r>
      <w:r w:rsidRPr="0009154F">
        <w:rPr>
          <w:rFonts w:asciiTheme="majorBidi" w:eastAsia="Calibri" w:hAnsiTheme="majorBidi" w:cstheme="majorBidi"/>
          <w:sz w:val="20"/>
          <w:szCs w:val="20"/>
        </w:rPr>
        <w:t xml:space="preserve"> design requirements, producer</w:t>
      </w:r>
      <w:r w:rsidR="00201180" w:rsidRPr="0009154F">
        <w:rPr>
          <w:rFonts w:asciiTheme="majorBidi" w:eastAsia="Calibri" w:hAnsiTheme="majorBidi" w:cstheme="majorBidi"/>
          <w:sz w:val="20"/>
          <w:szCs w:val="20"/>
        </w:rPr>
        <w:t>/supplier</w:t>
      </w:r>
      <w:r w:rsidRPr="0009154F">
        <w:rPr>
          <w:rFonts w:asciiTheme="majorBidi" w:eastAsia="Calibri" w:hAnsiTheme="majorBidi" w:cstheme="majorBidi"/>
          <w:sz w:val="20"/>
          <w:szCs w:val="20"/>
        </w:rPr>
        <w:t xml:space="preserve"> responsibility initiatives and environmental controls through permitting and take-back measures are all examples of regulatory strategies. Other regulations have sought to restrict the use of hazardous substances in new products. For example, the European Union directive on the restriction of the use of certain hazardous substances (ROHS)</w:t>
      </w:r>
      <w:r w:rsidR="0066228F" w:rsidRPr="0009154F">
        <w:rPr>
          <w:rStyle w:val="FootnoteReference"/>
          <w:rFonts w:asciiTheme="majorBidi" w:eastAsia="Calibri" w:hAnsiTheme="majorBidi" w:cstheme="majorBidi"/>
          <w:sz w:val="20"/>
          <w:szCs w:val="20"/>
        </w:rPr>
        <w:footnoteReference w:id="54"/>
      </w:r>
      <w:r w:rsidRPr="0009154F">
        <w:rPr>
          <w:rFonts w:asciiTheme="majorBidi" w:eastAsia="Calibri" w:hAnsiTheme="majorBidi" w:cstheme="majorBidi"/>
          <w:sz w:val="20"/>
          <w:szCs w:val="20"/>
        </w:rPr>
        <w:t xml:space="preserve"> seeks to ensure that </w:t>
      </w:r>
      <w:r w:rsidR="00201180" w:rsidRPr="0009154F">
        <w:rPr>
          <w:rFonts w:asciiTheme="majorBidi" w:eastAsia="Calibri" w:hAnsiTheme="majorBidi" w:cstheme="majorBidi"/>
          <w:sz w:val="20"/>
          <w:szCs w:val="20"/>
        </w:rPr>
        <w:t xml:space="preserve">electrical and </w:t>
      </w:r>
      <w:r w:rsidRPr="0009154F">
        <w:rPr>
          <w:rFonts w:asciiTheme="majorBidi" w:eastAsia="Calibri" w:hAnsiTheme="majorBidi" w:cstheme="majorBidi"/>
          <w:sz w:val="20"/>
          <w:szCs w:val="20"/>
        </w:rPr>
        <w:t xml:space="preserve">electronic </w:t>
      </w:r>
      <w:r w:rsidR="00201180" w:rsidRPr="0009154F">
        <w:rPr>
          <w:rFonts w:asciiTheme="majorBidi" w:eastAsia="Calibri" w:hAnsiTheme="majorBidi" w:cstheme="majorBidi"/>
          <w:sz w:val="20"/>
          <w:szCs w:val="20"/>
        </w:rPr>
        <w:t>equipment</w:t>
      </w:r>
      <w:r w:rsidRPr="0009154F">
        <w:rPr>
          <w:rFonts w:asciiTheme="majorBidi" w:eastAsia="Calibri" w:hAnsiTheme="majorBidi" w:cstheme="majorBidi"/>
          <w:sz w:val="20"/>
          <w:szCs w:val="20"/>
        </w:rPr>
        <w:t xml:space="preserve"> sold on the European market contain less hazardous substances. </w:t>
      </w:r>
    </w:p>
    <w:p w14:paraId="603E78EA" w14:textId="16CAC08F" w:rsidR="007911D9" w:rsidRPr="000F49C8" w:rsidRDefault="00254E96" w:rsidP="00254E96">
      <w:pPr>
        <w:pBdr>
          <w:top w:val="nil"/>
          <w:left w:val="nil"/>
          <w:bottom w:val="nil"/>
          <w:right w:val="nil"/>
          <w:between w:val="nil"/>
        </w:pBdr>
        <w:tabs>
          <w:tab w:val="right" w:pos="709"/>
        </w:tabs>
        <w:spacing w:after="120"/>
        <w:ind w:left="1134" w:hanging="851"/>
        <w:rPr>
          <w:rFonts w:asciiTheme="majorBidi" w:hAnsiTheme="majorBidi"/>
          <w:b/>
          <w:bCs/>
          <w:sz w:val="20"/>
          <w:szCs w:val="20"/>
        </w:rPr>
      </w:pPr>
      <w:bookmarkStart w:id="70" w:name="_Toc35417279"/>
      <w:bookmarkStart w:id="71" w:name="_Toc85556985"/>
      <w:r>
        <w:rPr>
          <w:rFonts w:asciiTheme="majorBidi" w:hAnsiTheme="majorBidi"/>
          <w:b/>
          <w:bCs/>
          <w:sz w:val="20"/>
          <w:szCs w:val="20"/>
        </w:rPr>
        <w:tab/>
      </w:r>
      <w:r w:rsidR="0011000A">
        <w:rPr>
          <w:rFonts w:asciiTheme="majorBidi" w:hAnsiTheme="majorBidi"/>
          <w:b/>
          <w:bCs/>
          <w:sz w:val="20"/>
          <w:szCs w:val="20"/>
        </w:rPr>
        <w:t>2.</w:t>
      </w:r>
      <w:r>
        <w:rPr>
          <w:rFonts w:asciiTheme="majorBidi" w:hAnsiTheme="majorBidi"/>
          <w:b/>
          <w:bCs/>
          <w:sz w:val="20"/>
          <w:szCs w:val="20"/>
        </w:rPr>
        <w:tab/>
      </w:r>
      <w:r w:rsidR="007911D9" w:rsidRPr="000F49C8">
        <w:rPr>
          <w:rFonts w:asciiTheme="majorBidi" w:hAnsiTheme="majorBidi"/>
          <w:b/>
          <w:bCs/>
          <w:sz w:val="20"/>
          <w:szCs w:val="20"/>
        </w:rPr>
        <w:t>Educate</w:t>
      </w:r>
      <w:r w:rsidR="00A17BF2">
        <w:rPr>
          <w:rFonts w:asciiTheme="majorBidi" w:hAnsiTheme="majorBidi"/>
          <w:b/>
          <w:bCs/>
          <w:sz w:val="20"/>
          <w:szCs w:val="20"/>
        </w:rPr>
        <w:t xml:space="preserve"> the p</w:t>
      </w:r>
      <w:r w:rsidR="007911D9" w:rsidRPr="000F49C8">
        <w:rPr>
          <w:rFonts w:asciiTheme="majorBidi" w:hAnsiTheme="majorBidi"/>
          <w:b/>
          <w:bCs/>
          <w:sz w:val="20"/>
          <w:szCs w:val="20"/>
        </w:rPr>
        <w:t>ublic to encourage behavioural change</w:t>
      </w:r>
      <w:bookmarkEnd w:id="70"/>
      <w:bookmarkEnd w:id="71"/>
    </w:p>
    <w:p w14:paraId="57B18FF5" w14:textId="6BB7AB9C" w:rsidR="007911D9" w:rsidRPr="0009154F" w:rsidRDefault="007911D9"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983412">
        <w:rPr>
          <w:rFonts w:asciiTheme="majorBidi" w:eastAsia="Arial" w:hAnsiTheme="majorBidi" w:cstheme="majorBidi"/>
          <w:sz w:val="20"/>
          <w:szCs w:val="20"/>
        </w:rPr>
        <w:t>Actions</w:t>
      </w:r>
      <w:r w:rsidRPr="0009154F">
        <w:rPr>
          <w:rFonts w:asciiTheme="majorBidi" w:eastAsia="Calibri" w:hAnsiTheme="majorBidi" w:cstheme="majorBidi"/>
          <w:sz w:val="20"/>
          <w:szCs w:val="20"/>
        </w:rPr>
        <w:t xml:space="preserve"> for the prevention and minimization of household waste must involve a change of societal patterns that relate to production and consumption. Creating awareness amongst the </w:t>
      </w:r>
      <w:proofErr w:type="gramStart"/>
      <w:r w:rsidRPr="0009154F">
        <w:rPr>
          <w:rFonts w:asciiTheme="majorBidi" w:eastAsia="Calibri" w:hAnsiTheme="majorBidi" w:cstheme="majorBidi"/>
          <w:sz w:val="20"/>
          <w:szCs w:val="20"/>
        </w:rPr>
        <w:t>general public</w:t>
      </w:r>
      <w:proofErr w:type="gramEnd"/>
      <w:r w:rsidRPr="0009154F">
        <w:rPr>
          <w:rFonts w:asciiTheme="majorBidi" w:eastAsia="Calibri" w:hAnsiTheme="majorBidi" w:cstheme="majorBidi"/>
          <w:sz w:val="20"/>
          <w:szCs w:val="20"/>
        </w:rPr>
        <w:t xml:space="preserve"> as well as the business community is fundamental to changing behaviour and introducing new attitudes and habits to the way people consume resources and generate household waste. Sharing practical information and guiding tools about how individuals or companies can prevent and reduce </w:t>
      </w:r>
      <w:r w:rsidRPr="0009154F">
        <w:rPr>
          <w:rFonts w:asciiTheme="majorBidi" w:eastAsia="Calibri" w:hAnsiTheme="majorBidi" w:cstheme="majorBidi"/>
          <w:sz w:val="20"/>
          <w:szCs w:val="20"/>
        </w:rPr>
        <w:lastRenderedPageBreak/>
        <w:t>waste in their daily lives, is a critical first step.</w:t>
      </w:r>
    </w:p>
    <w:p w14:paraId="70AD3261" w14:textId="552963D5" w:rsidR="007911D9" w:rsidRPr="0009154F" w:rsidRDefault="007911D9"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09154F">
        <w:rPr>
          <w:rFonts w:asciiTheme="majorBidi" w:eastAsia="Calibri" w:hAnsiTheme="majorBidi" w:cstheme="majorBidi"/>
          <w:sz w:val="20"/>
          <w:szCs w:val="20"/>
        </w:rPr>
        <w:t xml:space="preserve">Actions undertaken </w:t>
      </w:r>
      <w:proofErr w:type="gramStart"/>
      <w:r w:rsidRPr="0009154F">
        <w:rPr>
          <w:rFonts w:asciiTheme="majorBidi" w:eastAsia="Calibri" w:hAnsiTheme="majorBidi" w:cstheme="majorBidi"/>
          <w:sz w:val="20"/>
          <w:szCs w:val="20"/>
        </w:rPr>
        <w:t>in the area of</w:t>
      </w:r>
      <w:proofErr w:type="gramEnd"/>
      <w:r w:rsidRPr="0009154F">
        <w:rPr>
          <w:rFonts w:asciiTheme="majorBidi" w:eastAsia="Calibri" w:hAnsiTheme="majorBidi" w:cstheme="majorBidi"/>
          <w:sz w:val="20"/>
          <w:szCs w:val="20"/>
        </w:rPr>
        <w:t xml:space="preserve"> education and public awareness may</w:t>
      </w:r>
      <w:r w:rsidR="00051F5F">
        <w:rPr>
          <w:rFonts w:asciiTheme="majorBidi" w:eastAsia="Calibri" w:hAnsiTheme="majorBidi" w:cstheme="majorBidi"/>
          <w:sz w:val="20"/>
          <w:szCs w:val="20"/>
        </w:rPr>
        <w:t xml:space="preserve"> focus on aspects such as waste prevention and minimisation techniques, information on chemicals in products and eco-labelling.</w:t>
      </w:r>
    </w:p>
    <w:p w14:paraId="2C4CBF64" w14:textId="42E3E5B9" w:rsidR="007911D9" w:rsidRPr="0042777E" w:rsidRDefault="00254E96" w:rsidP="00254E96">
      <w:pPr>
        <w:pBdr>
          <w:top w:val="nil"/>
          <w:left w:val="nil"/>
          <w:bottom w:val="nil"/>
          <w:right w:val="nil"/>
          <w:between w:val="nil"/>
        </w:pBdr>
        <w:tabs>
          <w:tab w:val="right" w:pos="709"/>
        </w:tabs>
        <w:spacing w:after="120"/>
        <w:ind w:left="1134" w:hanging="851"/>
        <w:rPr>
          <w:rFonts w:asciiTheme="majorBidi" w:hAnsiTheme="majorBidi"/>
          <w:b/>
          <w:bCs/>
          <w:sz w:val="20"/>
          <w:szCs w:val="20"/>
        </w:rPr>
      </w:pPr>
      <w:bookmarkStart w:id="72" w:name="_Toc85556986"/>
      <w:r>
        <w:rPr>
          <w:rFonts w:asciiTheme="majorBidi" w:hAnsiTheme="majorBidi"/>
          <w:b/>
          <w:bCs/>
          <w:sz w:val="20"/>
          <w:szCs w:val="20"/>
        </w:rPr>
        <w:tab/>
      </w:r>
      <w:r w:rsidR="0011000A">
        <w:rPr>
          <w:rFonts w:asciiTheme="majorBidi" w:hAnsiTheme="majorBidi"/>
          <w:b/>
          <w:bCs/>
          <w:sz w:val="20"/>
          <w:szCs w:val="20"/>
        </w:rPr>
        <w:t>3.</w:t>
      </w:r>
      <w:bookmarkStart w:id="73" w:name="_Toc35417280"/>
      <w:r>
        <w:rPr>
          <w:rFonts w:asciiTheme="majorBidi" w:hAnsiTheme="majorBidi"/>
          <w:b/>
          <w:bCs/>
          <w:sz w:val="20"/>
          <w:szCs w:val="20"/>
        </w:rPr>
        <w:tab/>
      </w:r>
      <w:r w:rsidR="007911D9" w:rsidRPr="0042777E">
        <w:rPr>
          <w:rFonts w:asciiTheme="majorBidi" w:hAnsiTheme="majorBidi"/>
          <w:b/>
          <w:bCs/>
          <w:sz w:val="20"/>
          <w:szCs w:val="20"/>
        </w:rPr>
        <w:t>Motivate</w:t>
      </w:r>
      <w:r w:rsidR="00A17BF2">
        <w:rPr>
          <w:rFonts w:asciiTheme="majorBidi" w:hAnsiTheme="majorBidi"/>
          <w:b/>
          <w:bCs/>
          <w:sz w:val="20"/>
          <w:szCs w:val="20"/>
        </w:rPr>
        <w:t xml:space="preserve"> industry</w:t>
      </w:r>
      <w:bookmarkEnd w:id="72"/>
      <w:bookmarkEnd w:id="73"/>
      <w:r w:rsidR="00C73664">
        <w:rPr>
          <w:rFonts w:asciiTheme="majorBidi" w:hAnsiTheme="majorBidi"/>
          <w:b/>
          <w:bCs/>
          <w:sz w:val="20"/>
          <w:szCs w:val="20"/>
        </w:rPr>
        <w:t xml:space="preserve"> and </w:t>
      </w:r>
      <w:r w:rsidR="002D34AA">
        <w:rPr>
          <w:rFonts w:asciiTheme="majorBidi" w:hAnsiTheme="majorBidi"/>
          <w:b/>
          <w:bCs/>
          <w:sz w:val="20"/>
          <w:szCs w:val="20"/>
        </w:rPr>
        <w:t>incentivise change</w:t>
      </w:r>
    </w:p>
    <w:p w14:paraId="121332F1" w14:textId="624C80B0" w:rsidR="00462C67" w:rsidRDefault="00462C67"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Pr>
          <w:rFonts w:asciiTheme="majorBidi" w:eastAsia="Calibri" w:hAnsiTheme="majorBidi" w:cstheme="majorBidi"/>
          <w:sz w:val="20"/>
          <w:szCs w:val="20"/>
        </w:rPr>
        <w:t xml:space="preserve">Motivational measures to </w:t>
      </w:r>
      <w:r w:rsidR="00715837">
        <w:rPr>
          <w:rFonts w:asciiTheme="majorBidi" w:eastAsia="Calibri" w:hAnsiTheme="majorBidi" w:cstheme="majorBidi"/>
          <w:sz w:val="20"/>
          <w:szCs w:val="20"/>
        </w:rPr>
        <w:t>promote waste prevention and minimisation include</w:t>
      </w:r>
      <w:r w:rsidR="003177D0">
        <w:rPr>
          <w:rFonts w:asciiTheme="majorBidi" w:eastAsia="Calibri" w:hAnsiTheme="majorBidi" w:cstheme="majorBidi"/>
          <w:sz w:val="20"/>
          <w:szCs w:val="20"/>
        </w:rPr>
        <w:t xml:space="preserve"> establishing voluntary commitments</w:t>
      </w:r>
      <w:r w:rsidR="002D34AA">
        <w:rPr>
          <w:rFonts w:asciiTheme="majorBidi" w:eastAsia="Calibri" w:hAnsiTheme="majorBidi" w:cstheme="majorBidi"/>
          <w:sz w:val="20"/>
          <w:szCs w:val="20"/>
        </w:rPr>
        <w:t xml:space="preserve"> and implementing environmental management systems.</w:t>
      </w:r>
      <w:r w:rsidR="003177D0">
        <w:rPr>
          <w:rFonts w:asciiTheme="majorBidi" w:eastAsia="Calibri" w:hAnsiTheme="majorBidi" w:cstheme="majorBidi"/>
          <w:sz w:val="20"/>
          <w:szCs w:val="20"/>
        </w:rPr>
        <w:t xml:space="preserve"> </w:t>
      </w:r>
    </w:p>
    <w:p w14:paraId="7D1B1B8D" w14:textId="3B3F9A67" w:rsidR="007911D9" w:rsidRPr="0009154F" w:rsidRDefault="007911D9"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983412">
        <w:rPr>
          <w:rFonts w:asciiTheme="majorBidi" w:eastAsia="Calibri" w:hAnsiTheme="majorBidi" w:cstheme="majorBidi"/>
          <w:sz w:val="20"/>
          <w:szCs w:val="20"/>
        </w:rPr>
        <w:t>Voluntary</w:t>
      </w:r>
      <w:r w:rsidRPr="0009154F">
        <w:rPr>
          <w:rFonts w:asciiTheme="majorBidi" w:eastAsia="Calibri" w:hAnsiTheme="majorBidi" w:cstheme="majorBidi"/>
          <w:sz w:val="20"/>
          <w:szCs w:val="20"/>
        </w:rPr>
        <w:t xml:space="preserve"> commitments to waste prevention targets are generally sector specific, highly effective in</w:t>
      </w:r>
      <w:r w:rsidR="00F26165" w:rsidRPr="0009154F">
        <w:rPr>
          <w:rFonts w:asciiTheme="majorBidi" w:eastAsia="Calibri" w:hAnsiTheme="majorBidi" w:cstheme="majorBidi"/>
          <w:sz w:val="20"/>
          <w:szCs w:val="20"/>
        </w:rPr>
        <w:t xml:space="preserve"> </w:t>
      </w:r>
      <w:r w:rsidRPr="0009154F">
        <w:rPr>
          <w:rFonts w:asciiTheme="majorBidi" w:eastAsia="Calibri" w:hAnsiTheme="majorBidi" w:cstheme="majorBidi"/>
          <w:sz w:val="20"/>
          <w:szCs w:val="20"/>
        </w:rPr>
        <w:t xml:space="preserve">achieving agreed goals and increase public awareness of the issue. </w:t>
      </w:r>
      <w:r w:rsidR="00B46B90" w:rsidRPr="0009154F">
        <w:rPr>
          <w:rFonts w:asciiTheme="majorBidi" w:eastAsia="Calibri" w:hAnsiTheme="majorBidi" w:cstheme="majorBidi"/>
          <w:sz w:val="20"/>
          <w:szCs w:val="20"/>
        </w:rPr>
        <w:t>In the absence of national targets for waste prevention, s</w:t>
      </w:r>
      <w:r w:rsidRPr="0009154F">
        <w:rPr>
          <w:rFonts w:asciiTheme="majorBidi" w:eastAsia="Calibri" w:hAnsiTheme="majorBidi" w:cstheme="majorBidi"/>
          <w:sz w:val="20"/>
          <w:szCs w:val="20"/>
        </w:rPr>
        <w:t>upport through funding,</w:t>
      </w:r>
      <w:r w:rsidR="00F26165" w:rsidRPr="0009154F">
        <w:rPr>
          <w:rFonts w:asciiTheme="majorBidi" w:eastAsia="Calibri" w:hAnsiTheme="majorBidi" w:cstheme="majorBidi"/>
          <w:sz w:val="20"/>
          <w:szCs w:val="20"/>
        </w:rPr>
        <w:t xml:space="preserve"> </w:t>
      </w:r>
      <w:r w:rsidRPr="0009154F">
        <w:rPr>
          <w:rFonts w:asciiTheme="majorBidi" w:eastAsia="Calibri" w:hAnsiTheme="majorBidi" w:cstheme="majorBidi"/>
          <w:sz w:val="20"/>
          <w:szCs w:val="20"/>
        </w:rPr>
        <w:t>promotion activity and logistical support for voluntary ag</w:t>
      </w:r>
      <w:r w:rsidR="00B46B90" w:rsidRPr="0009154F">
        <w:rPr>
          <w:rFonts w:asciiTheme="majorBidi" w:eastAsia="Calibri" w:hAnsiTheme="majorBidi" w:cstheme="majorBidi"/>
          <w:sz w:val="20"/>
          <w:szCs w:val="20"/>
        </w:rPr>
        <w:t xml:space="preserve">reements is highly recommended. </w:t>
      </w:r>
    </w:p>
    <w:p w14:paraId="6289B04B" w14:textId="41843619" w:rsidR="007911D9" w:rsidRPr="0009154F" w:rsidRDefault="007911D9"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09154F">
        <w:rPr>
          <w:rFonts w:asciiTheme="majorBidi" w:eastAsia="Calibri" w:hAnsiTheme="majorBidi" w:cstheme="majorBidi"/>
          <w:sz w:val="20"/>
          <w:szCs w:val="20"/>
        </w:rPr>
        <w:t>An environmental management system (EMS) is a tool providing a structure for evaluating an</w:t>
      </w:r>
      <w:r w:rsidR="00F26165" w:rsidRPr="0009154F">
        <w:rPr>
          <w:rFonts w:asciiTheme="majorBidi" w:eastAsia="Calibri" w:hAnsiTheme="majorBidi" w:cstheme="majorBidi"/>
          <w:sz w:val="20"/>
          <w:szCs w:val="20"/>
        </w:rPr>
        <w:t xml:space="preserve"> </w:t>
      </w:r>
      <w:r w:rsidRPr="0009154F">
        <w:rPr>
          <w:rFonts w:asciiTheme="majorBidi" w:eastAsia="Calibri" w:hAnsiTheme="majorBidi" w:cstheme="majorBidi"/>
          <w:sz w:val="20"/>
          <w:szCs w:val="20"/>
        </w:rPr>
        <w:t xml:space="preserve">organisation’s environmental impact, and </w:t>
      </w:r>
      <w:r w:rsidR="00FE090D" w:rsidRPr="0009154F">
        <w:rPr>
          <w:rFonts w:asciiTheme="majorBidi" w:eastAsia="Calibri" w:hAnsiTheme="majorBidi" w:cstheme="majorBidi"/>
          <w:sz w:val="20"/>
          <w:szCs w:val="20"/>
        </w:rPr>
        <w:t>helps</w:t>
      </w:r>
      <w:r w:rsidRPr="0009154F">
        <w:rPr>
          <w:rFonts w:asciiTheme="majorBidi" w:eastAsia="Calibri" w:hAnsiTheme="majorBidi" w:cstheme="majorBidi"/>
          <w:sz w:val="20"/>
          <w:szCs w:val="20"/>
        </w:rPr>
        <w:t xml:space="preserve"> </w:t>
      </w:r>
      <w:r w:rsidR="009B27F6" w:rsidRPr="0009154F">
        <w:rPr>
          <w:rFonts w:asciiTheme="majorBidi" w:eastAsia="Calibri" w:hAnsiTheme="majorBidi" w:cstheme="majorBidi"/>
          <w:sz w:val="20"/>
          <w:szCs w:val="20"/>
        </w:rPr>
        <w:t xml:space="preserve">in </w:t>
      </w:r>
      <w:r w:rsidRPr="0009154F">
        <w:rPr>
          <w:rFonts w:asciiTheme="majorBidi" w:eastAsia="Calibri" w:hAnsiTheme="majorBidi" w:cstheme="majorBidi"/>
          <w:sz w:val="20"/>
          <w:szCs w:val="20"/>
        </w:rPr>
        <w:t xml:space="preserve">increasing material efficiency, long-term planning and often </w:t>
      </w:r>
      <w:r w:rsidR="00FE090D" w:rsidRPr="0009154F">
        <w:rPr>
          <w:rFonts w:asciiTheme="majorBidi" w:eastAsia="Calibri" w:hAnsiTheme="majorBidi" w:cstheme="majorBidi"/>
          <w:sz w:val="20"/>
          <w:szCs w:val="20"/>
        </w:rPr>
        <w:t>contributes to the reduction of</w:t>
      </w:r>
      <w:r w:rsidRPr="0009154F">
        <w:rPr>
          <w:rFonts w:asciiTheme="majorBidi" w:eastAsia="Calibri" w:hAnsiTheme="majorBidi" w:cstheme="majorBidi"/>
          <w:sz w:val="20"/>
          <w:szCs w:val="20"/>
        </w:rPr>
        <w:t xml:space="preserve"> costs. </w:t>
      </w:r>
      <w:r w:rsidR="00FE090D" w:rsidRPr="0009154F">
        <w:rPr>
          <w:rFonts w:asciiTheme="majorBidi" w:eastAsia="Calibri" w:hAnsiTheme="majorBidi" w:cstheme="majorBidi"/>
          <w:sz w:val="20"/>
          <w:szCs w:val="20"/>
        </w:rPr>
        <w:t>P</w:t>
      </w:r>
      <w:r w:rsidR="0035789E" w:rsidRPr="0009154F">
        <w:rPr>
          <w:rFonts w:asciiTheme="majorBidi" w:eastAsia="Calibri" w:hAnsiTheme="majorBidi" w:cstheme="majorBidi"/>
          <w:sz w:val="20"/>
          <w:szCs w:val="20"/>
        </w:rPr>
        <w:t xml:space="preserve">ropagation </w:t>
      </w:r>
      <w:r w:rsidRPr="0009154F">
        <w:rPr>
          <w:rFonts w:asciiTheme="majorBidi" w:eastAsia="Calibri" w:hAnsiTheme="majorBidi" w:cstheme="majorBidi"/>
          <w:sz w:val="20"/>
          <w:szCs w:val="20"/>
        </w:rPr>
        <w:t>of EMS</w:t>
      </w:r>
      <w:r w:rsidR="00B46B90" w:rsidRPr="0009154F">
        <w:rPr>
          <w:rFonts w:asciiTheme="majorBidi" w:eastAsia="Calibri" w:hAnsiTheme="majorBidi" w:cstheme="majorBidi"/>
          <w:sz w:val="20"/>
          <w:szCs w:val="20"/>
        </w:rPr>
        <w:t>s</w:t>
      </w:r>
      <w:r w:rsidRPr="0009154F">
        <w:rPr>
          <w:rFonts w:asciiTheme="majorBidi" w:eastAsia="Calibri" w:hAnsiTheme="majorBidi" w:cstheme="majorBidi"/>
          <w:sz w:val="20"/>
          <w:szCs w:val="20"/>
        </w:rPr>
        <w:t xml:space="preserve"> is the key tool in addressing business,</w:t>
      </w:r>
      <w:r w:rsidR="00F26165" w:rsidRPr="0009154F">
        <w:rPr>
          <w:rFonts w:asciiTheme="majorBidi" w:eastAsia="Calibri" w:hAnsiTheme="majorBidi" w:cstheme="majorBidi"/>
          <w:sz w:val="20"/>
          <w:szCs w:val="20"/>
        </w:rPr>
        <w:t xml:space="preserve"> </w:t>
      </w:r>
      <w:r w:rsidRPr="0009154F">
        <w:rPr>
          <w:rFonts w:asciiTheme="majorBidi" w:eastAsia="Calibri" w:hAnsiTheme="majorBidi" w:cstheme="majorBidi"/>
          <w:sz w:val="20"/>
          <w:szCs w:val="20"/>
        </w:rPr>
        <w:t>packaging, industrial</w:t>
      </w:r>
      <w:r w:rsidR="00FE090D" w:rsidRPr="0009154F">
        <w:rPr>
          <w:rFonts w:asciiTheme="majorBidi" w:eastAsia="Calibri" w:hAnsiTheme="majorBidi" w:cstheme="majorBidi"/>
          <w:sz w:val="20"/>
          <w:szCs w:val="20"/>
        </w:rPr>
        <w:t>,</w:t>
      </w:r>
      <w:r w:rsidRPr="0009154F">
        <w:rPr>
          <w:rFonts w:asciiTheme="majorBidi" w:eastAsia="Calibri" w:hAnsiTheme="majorBidi" w:cstheme="majorBidi"/>
          <w:sz w:val="20"/>
          <w:szCs w:val="20"/>
        </w:rPr>
        <w:t xml:space="preserve"> and construction and demolition waste. </w:t>
      </w:r>
    </w:p>
    <w:p w14:paraId="56B1816A" w14:textId="1709A757" w:rsidR="007911D9" w:rsidRPr="0042777E" w:rsidRDefault="00122859" w:rsidP="00122859">
      <w:pPr>
        <w:pBdr>
          <w:top w:val="nil"/>
          <w:left w:val="nil"/>
          <w:bottom w:val="nil"/>
          <w:right w:val="nil"/>
          <w:between w:val="nil"/>
        </w:pBdr>
        <w:tabs>
          <w:tab w:val="right" w:pos="709"/>
        </w:tabs>
        <w:spacing w:after="120"/>
        <w:ind w:left="1134" w:hanging="851"/>
        <w:rPr>
          <w:rFonts w:asciiTheme="majorBidi" w:hAnsiTheme="majorBidi"/>
          <w:b/>
          <w:bCs/>
          <w:sz w:val="20"/>
          <w:szCs w:val="20"/>
        </w:rPr>
      </w:pPr>
      <w:bookmarkStart w:id="74" w:name="_Toc85556987"/>
      <w:r>
        <w:rPr>
          <w:rFonts w:asciiTheme="majorBidi" w:hAnsiTheme="majorBidi"/>
          <w:b/>
          <w:bCs/>
          <w:sz w:val="20"/>
          <w:szCs w:val="20"/>
        </w:rPr>
        <w:tab/>
      </w:r>
      <w:r w:rsidR="0011000A">
        <w:rPr>
          <w:rFonts w:asciiTheme="majorBidi" w:hAnsiTheme="majorBidi"/>
          <w:b/>
          <w:bCs/>
          <w:sz w:val="20"/>
          <w:szCs w:val="20"/>
        </w:rPr>
        <w:t>4.</w:t>
      </w:r>
      <w:bookmarkStart w:id="75" w:name="_Toc35417281"/>
      <w:r>
        <w:rPr>
          <w:rFonts w:asciiTheme="majorBidi" w:hAnsiTheme="majorBidi"/>
          <w:b/>
          <w:bCs/>
          <w:sz w:val="20"/>
          <w:szCs w:val="20"/>
        </w:rPr>
        <w:tab/>
      </w:r>
      <w:r w:rsidR="00C73664">
        <w:rPr>
          <w:rFonts w:asciiTheme="majorBidi" w:hAnsiTheme="majorBidi"/>
          <w:b/>
          <w:bCs/>
          <w:sz w:val="20"/>
          <w:szCs w:val="20"/>
        </w:rPr>
        <w:t>Promote</w:t>
      </w:r>
      <w:r w:rsidR="007911D9" w:rsidRPr="0042777E">
        <w:rPr>
          <w:rFonts w:asciiTheme="majorBidi" w:hAnsiTheme="majorBidi"/>
          <w:b/>
          <w:bCs/>
          <w:sz w:val="20"/>
          <w:szCs w:val="20"/>
        </w:rPr>
        <w:t xml:space="preserve"> innovation</w:t>
      </w:r>
      <w:bookmarkEnd w:id="74"/>
      <w:bookmarkEnd w:id="75"/>
    </w:p>
    <w:p w14:paraId="14DA48C9" w14:textId="29868598" w:rsidR="00340DF1" w:rsidRDefault="00141F04"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Pr>
          <w:rFonts w:asciiTheme="majorBidi" w:eastAsia="Calibri" w:hAnsiTheme="majorBidi" w:cstheme="majorBidi"/>
          <w:sz w:val="20"/>
          <w:szCs w:val="20"/>
        </w:rPr>
        <w:t>In promoting innovation</w:t>
      </w:r>
      <w:r w:rsidR="00340DF1">
        <w:rPr>
          <w:rFonts w:asciiTheme="majorBidi" w:eastAsia="Calibri" w:hAnsiTheme="majorBidi" w:cstheme="majorBidi"/>
          <w:sz w:val="20"/>
          <w:szCs w:val="20"/>
        </w:rPr>
        <w:t>, aspects to consider include:</w:t>
      </w:r>
    </w:p>
    <w:p w14:paraId="4897C8CC" w14:textId="28BFDEE1" w:rsidR="00611D03" w:rsidRPr="00983412" w:rsidRDefault="00F07108" w:rsidP="00983412">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sidRPr="00983412">
        <w:rPr>
          <w:rFonts w:asciiTheme="majorBidi" w:eastAsia="Arial" w:hAnsiTheme="majorBidi" w:cstheme="majorBidi"/>
          <w:sz w:val="20"/>
          <w:szCs w:val="20"/>
          <w:lang w:val="en-AU"/>
        </w:rPr>
        <w:t xml:space="preserve">(a) </w:t>
      </w:r>
      <w:r w:rsidR="00983412" w:rsidRPr="00983412">
        <w:rPr>
          <w:rFonts w:asciiTheme="majorBidi" w:eastAsia="Arial" w:hAnsiTheme="majorBidi" w:cstheme="majorBidi"/>
          <w:sz w:val="20"/>
          <w:szCs w:val="20"/>
          <w:lang w:val="en-AU"/>
        </w:rPr>
        <w:tab/>
      </w:r>
      <w:r w:rsidR="00611D03" w:rsidRPr="00983412">
        <w:rPr>
          <w:rFonts w:asciiTheme="majorBidi" w:eastAsia="Arial" w:hAnsiTheme="majorBidi" w:cstheme="majorBidi"/>
          <w:sz w:val="20"/>
          <w:szCs w:val="20"/>
          <w:lang w:val="en-AU"/>
        </w:rPr>
        <w:t xml:space="preserve">Design for the </w:t>
      </w:r>
      <w:r w:rsidR="00AE7B9C" w:rsidRPr="00983412">
        <w:rPr>
          <w:rFonts w:asciiTheme="majorBidi" w:eastAsia="Arial" w:hAnsiTheme="majorBidi" w:cstheme="majorBidi"/>
          <w:sz w:val="20"/>
          <w:szCs w:val="20"/>
          <w:lang w:val="en-AU"/>
        </w:rPr>
        <w:t>e</w:t>
      </w:r>
      <w:r w:rsidR="00611D03" w:rsidRPr="00983412">
        <w:rPr>
          <w:rFonts w:asciiTheme="majorBidi" w:eastAsia="Arial" w:hAnsiTheme="majorBidi" w:cstheme="majorBidi"/>
          <w:sz w:val="20"/>
          <w:szCs w:val="20"/>
          <w:lang w:val="en-AU"/>
        </w:rPr>
        <w:t>nvironment, or eco-design</w:t>
      </w:r>
      <w:r w:rsidR="008072EE" w:rsidRPr="00983412">
        <w:rPr>
          <w:rFonts w:asciiTheme="majorBidi" w:eastAsia="Arial" w:hAnsiTheme="majorBidi" w:cstheme="majorBidi"/>
          <w:sz w:val="20"/>
          <w:szCs w:val="20"/>
          <w:lang w:val="en-AU"/>
        </w:rPr>
        <w:t>,</w:t>
      </w:r>
      <w:r w:rsidR="00611D03" w:rsidRPr="00983412">
        <w:rPr>
          <w:rFonts w:asciiTheme="majorBidi" w:eastAsia="Arial" w:hAnsiTheme="majorBidi" w:cstheme="majorBidi"/>
          <w:sz w:val="20"/>
          <w:szCs w:val="20"/>
          <w:lang w:val="en-AU"/>
        </w:rPr>
        <w:t xml:space="preserve"> is a design approach to reduce the overall human health and environmental impact of a product, </w:t>
      </w:r>
      <w:proofErr w:type="gramStart"/>
      <w:r w:rsidR="00611D03" w:rsidRPr="00983412">
        <w:rPr>
          <w:rFonts w:asciiTheme="majorBidi" w:eastAsia="Arial" w:hAnsiTheme="majorBidi" w:cstheme="majorBidi"/>
          <w:sz w:val="20"/>
          <w:szCs w:val="20"/>
          <w:lang w:val="en-AU"/>
        </w:rPr>
        <w:t>process</w:t>
      </w:r>
      <w:proofErr w:type="gramEnd"/>
      <w:r w:rsidR="00611D03" w:rsidRPr="00983412">
        <w:rPr>
          <w:rFonts w:asciiTheme="majorBidi" w:eastAsia="Arial" w:hAnsiTheme="majorBidi" w:cstheme="majorBidi"/>
          <w:sz w:val="20"/>
          <w:szCs w:val="20"/>
          <w:lang w:val="en-AU"/>
        </w:rPr>
        <w:t xml:space="preserve"> or service, where impacts are considered across its life cycle.</w:t>
      </w:r>
    </w:p>
    <w:p w14:paraId="7B83824A" w14:textId="1F5F010B" w:rsidR="008072EE" w:rsidRPr="00983412" w:rsidRDefault="00F07108" w:rsidP="00983412">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sidRPr="00983412">
        <w:rPr>
          <w:rFonts w:asciiTheme="majorBidi" w:eastAsia="Arial" w:hAnsiTheme="majorBidi" w:cstheme="majorBidi"/>
          <w:sz w:val="20"/>
          <w:szCs w:val="20"/>
          <w:lang w:val="en-AU"/>
        </w:rPr>
        <w:t>(b)</w:t>
      </w:r>
      <w:r w:rsidR="00122859" w:rsidRPr="00983412">
        <w:rPr>
          <w:rFonts w:asciiTheme="majorBidi" w:eastAsia="Arial" w:hAnsiTheme="majorBidi" w:cstheme="majorBidi"/>
          <w:sz w:val="20"/>
          <w:szCs w:val="20"/>
          <w:lang w:val="en-AU"/>
        </w:rPr>
        <w:tab/>
      </w:r>
      <w:r w:rsidR="008072EE" w:rsidRPr="00983412">
        <w:rPr>
          <w:rFonts w:asciiTheme="majorBidi" w:eastAsia="Arial" w:hAnsiTheme="majorBidi" w:cstheme="majorBidi"/>
          <w:sz w:val="20"/>
          <w:szCs w:val="20"/>
          <w:lang w:val="en-AU"/>
        </w:rPr>
        <w:t xml:space="preserve">Developing new materials </w:t>
      </w:r>
      <w:r w:rsidR="004B12C8" w:rsidRPr="00983412">
        <w:rPr>
          <w:rFonts w:asciiTheme="majorBidi" w:eastAsia="Arial" w:hAnsiTheme="majorBidi" w:cstheme="majorBidi"/>
          <w:sz w:val="20"/>
          <w:szCs w:val="20"/>
          <w:lang w:val="en-AU"/>
        </w:rPr>
        <w:t xml:space="preserve">that </w:t>
      </w:r>
      <w:r w:rsidR="008072EE" w:rsidRPr="00983412">
        <w:rPr>
          <w:rFonts w:asciiTheme="majorBidi" w:eastAsia="Arial" w:hAnsiTheme="majorBidi" w:cstheme="majorBidi"/>
          <w:sz w:val="20"/>
          <w:szCs w:val="20"/>
          <w:lang w:val="en-AU"/>
        </w:rPr>
        <w:t xml:space="preserve">consider sustainability, such as biodegradable, compostable or bio-based plastic, </w:t>
      </w:r>
      <w:r w:rsidR="007F6FD9" w:rsidRPr="00983412">
        <w:rPr>
          <w:rFonts w:asciiTheme="majorBidi" w:eastAsia="Arial" w:hAnsiTheme="majorBidi" w:cstheme="majorBidi"/>
          <w:sz w:val="20"/>
          <w:szCs w:val="20"/>
          <w:lang w:val="en-AU"/>
        </w:rPr>
        <w:t>could</w:t>
      </w:r>
      <w:r w:rsidR="008072EE" w:rsidRPr="00983412">
        <w:rPr>
          <w:rFonts w:asciiTheme="majorBidi" w:eastAsia="Arial" w:hAnsiTheme="majorBidi" w:cstheme="majorBidi"/>
          <w:sz w:val="20"/>
          <w:szCs w:val="20"/>
          <w:lang w:val="en-AU"/>
        </w:rPr>
        <w:t xml:space="preserve"> be promoted</w:t>
      </w:r>
      <w:r w:rsidR="007F6FD9" w:rsidRPr="00983412">
        <w:rPr>
          <w:rFonts w:asciiTheme="majorBidi" w:eastAsia="Arial" w:hAnsiTheme="majorBidi" w:cstheme="majorBidi"/>
          <w:sz w:val="20"/>
          <w:szCs w:val="20"/>
          <w:lang w:val="en-AU"/>
        </w:rPr>
        <w:t>, but their potential negative impacts must be weighed up against perceived benefits</w:t>
      </w:r>
      <w:r w:rsidR="008072EE" w:rsidRPr="00983412">
        <w:rPr>
          <w:rFonts w:asciiTheme="majorBidi" w:eastAsia="Arial" w:hAnsiTheme="majorBidi" w:cstheme="majorBidi"/>
          <w:sz w:val="20"/>
          <w:szCs w:val="20"/>
          <w:lang w:val="en-AU"/>
        </w:rPr>
        <w:t xml:space="preserve">. Research and design, in particular, impact assessments of a material’s </w:t>
      </w:r>
      <w:r w:rsidR="001858B9" w:rsidRPr="00983412">
        <w:rPr>
          <w:rFonts w:asciiTheme="majorBidi" w:eastAsia="Arial" w:hAnsiTheme="majorBidi" w:cstheme="majorBidi"/>
          <w:sz w:val="20"/>
          <w:szCs w:val="20"/>
          <w:lang w:val="en-AU"/>
        </w:rPr>
        <w:t>lifecycle</w:t>
      </w:r>
      <w:r w:rsidR="008072EE" w:rsidRPr="00983412">
        <w:rPr>
          <w:rFonts w:asciiTheme="majorBidi" w:eastAsia="Arial" w:hAnsiTheme="majorBidi" w:cstheme="majorBidi"/>
          <w:sz w:val="20"/>
          <w:szCs w:val="20"/>
          <w:lang w:val="en-AU"/>
        </w:rPr>
        <w:t>, and its integrated design for reuse, repair, disassembling (when appropriate), recovery and recycling, should precede production and delivery of services.</w:t>
      </w:r>
    </w:p>
    <w:p w14:paraId="4B77AD87" w14:textId="10F38084" w:rsidR="007911D9" w:rsidRPr="00983412" w:rsidRDefault="00F07108" w:rsidP="00983412">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sidRPr="00983412">
        <w:rPr>
          <w:rFonts w:asciiTheme="majorBidi" w:eastAsia="Arial" w:hAnsiTheme="majorBidi" w:cstheme="majorBidi"/>
          <w:sz w:val="20"/>
          <w:szCs w:val="20"/>
          <w:lang w:val="en-AU"/>
        </w:rPr>
        <w:t xml:space="preserve">(c) </w:t>
      </w:r>
      <w:r w:rsidR="002F75AD" w:rsidRPr="00983412">
        <w:rPr>
          <w:rFonts w:asciiTheme="majorBidi" w:eastAsia="Arial" w:hAnsiTheme="majorBidi" w:cstheme="majorBidi"/>
          <w:sz w:val="20"/>
          <w:szCs w:val="20"/>
          <w:lang w:val="en-AU"/>
        </w:rPr>
        <w:tab/>
      </w:r>
      <w:r w:rsidR="007911D9" w:rsidRPr="00983412">
        <w:rPr>
          <w:rFonts w:asciiTheme="majorBidi" w:eastAsia="Arial" w:hAnsiTheme="majorBidi" w:cstheme="majorBidi"/>
          <w:sz w:val="20"/>
          <w:szCs w:val="20"/>
          <w:lang w:val="en-AU"/>
        </w:rPr>
        <w:t xml:space="preserve">Product longevity and strict avoidance can be enhanced by promoting the leasing of products rather than </w:t>
      </w:r>
      <w:r w:rsidR="004B12C8" w:rsidRPr="00983412">
        <w:rPr>
          <w:rFonts w:asciiTheme="majorBidi" w:eastAsia="Arial" w:hAnsiTheme="majorBidi" w:cstheme="majorBidi"/>
          <w:sz w:val="20"/>
          <w:szCs w:val="20"/>
          <w:lang w:val="en-AU"/>
        </w:rPr>
        <w:t>sale</w:t>
      </w:r>
      <w:r w:rsidR="007911D9" w:rsidRPr="00983412">
        <w:rPr>
          <w:rFonts w:asciiTheme="majorBidi" w:eastAsia="Arial" w:hAnsiTheme="majorBidi" w:cstheme="majorBidi"/>
          <w:sz w:val="20"/>
          <w:szCs w:val="20"/>
          <w:lang w:val="en-AU"/>
        </w:rPr>
        <w:t xml:space="preserve">. </w:t>
      </w:r>
      <w:r w:rsidR="008072EE" w:rsidRPr="00983412">
        <w:rPr>
          <w:rFonts w:asciiTheme="majorBidi" w:eastAsia="Arial" w:hAnsiTheme="majorBidi" w:cstheme="majorBidi"/>
          <w:sz w:val="20"/>
          <w:szCs w:val="20"/>
          <w:lang w:val="en-AU"/>
        </w:rPr>
        <w:t>Businesses</w:t>
      </w:r>
      <w:r w:rsidR="007911D9" w:rsidRPr="00983412">
        <w:rPr>
          <w:rFonts w:asciiTheme="majorBidi" w:eastAsia="Arial" w:hAnsiTheme="majorBidi" w:cstheme="majorBidi"/>
          <w:sz w:val="20"/>
          <w:szCs w:val="20"/>
          <w:lang w:val="en-AU"/>
        </w:rPr>
        <w:t xml:space="preserve"> that lease rather than sell products have more of an incentive to ensure </w:t>
      </w:r>
      <w:r w:rsidR="008072EE" w:rsidRPr="00983412">
        <w:rPr>
          <w:rFonts w:asciiTheme="majorBidi" w:eastAsia="Arial" w:hAnsiTheme="majorBidi" w:cstheme="majorBidi"/>
          <w:sz w:val="20"/>
          <w:szCs w:val="20"/>
          <w:lang w:val="en-AU"/>
        </w:rPr>
        <w:t>a product’s durability</w:t>
      </w:r>
      <w:r w:rsidR="004B115A" w:rsidRPr="00983412">
        <w:rPr>
          <w:rFonts w:asciiTheme="majorBidi" w:eastAsia="Arial" w:hAnsiTheme="majorBidi" w:cstheme="majorBidi"/>
          <w:sz w:val="20"/>
          <w:szCs w:val="20"/>
          <w:lang w:val="en-AU"/>
        </w:rPr>
        <w:t xml:space="preserve">, </w:t>
      </w:r>
      <w:proofErr w:type="gramStart"/>
      <w:r w:rsidR="004B115A" w:rsidRPr="00983412">
        <w:rPr>
          <w:rFonts w:asciiTheme="majorBidi" w:eastAsia="Arial" w:hAnsiTheme="majorBidi" w:cstheme="majorBidi"/>
          <w:sz w:val="20"/>
          <w:szCs w:val="20"/>
          <w:lang w:val="en-AU"/>
        </w:rPr>
        <w:t>longevity</w:t>
      </w:r>
      <w:proofErr w:type="gramEnd"/>
      <w:r w:rsidR="007911D9" w:rsidRPr="00983412">
        <w:rPr>
          <w:rFonts w:asciiTheme="majorBidi" w:eastAsia="Arial" w:hAnsiTheme="majorBidi" w:cstheme="majorBidi"/>
          <w:sz w:val="20"/>
          <w:szCs w:val="20"/>
          <w:lang w:val="en-AU"/>
        </w:rPr>
        <w:t xml:space="preserve"> </w:t>
      </w:r>
      <w:r w:rsidR="008072EE" w:rsidRPr="00983412">
        <w:rPr>
          <w:rFonts w:asciiTheme="majorBidi" w:eastAsia="Arial" w:hAnsiTheme="majorBidi" w:cstheme="majorBidi"/>
          <w:sz w:val="20"/>
          <w:szCs w:val="20"/>
          <w:lang w:val="en-AU"/>
        </w:rPr>
        <w:t xml:space="preserve">and reduced impact </w:t>
      </w:r>
      <w:r w:rsidR="007911D9" w:rsidRPr="00983412">
        <w:rPr>
          <w:rFonts w:asciiTheme="majorBidi" w:eastAsia="Arial" w:hAnsiTheme="majorBidi" w:cstheme="majorBidi"/>
          <w:sz w:val="20"/>
          <w:szCs w:val="20"/>
          <w:lang w:val="en-AU"/>
        </w:rPr>
        <w:t xml:space="preserve">as they retain ownership at the </w:t>
      </w:r>
      <w:r w:rsidR="008072EE" w:rsidRPr="00983412">
        <w:rPr>
          <w:rFonts w:asciiTheme="majorBidi" w:eastAsia="Arial" w:hAnsiTheme="majorBidi" w:cstheme="majorBidi"/>
          <w:sz w:val="20"/>
          <w:szCs w:val="20"/>
          <w:lang w:val="en-AU"/>
        </w:rPr>
        <w:t>end of the lifecycle</w:t>
      </w:r>
      <w:r w:rsidR="007911D9" w:rsidRPr="00983412">
        <w:rPr>
          <w:rFonts w:asciiTheme="majorBidi" w:eastAsia="Arial" w:hAnsiTheme="majorBidi" w:cstheme="majorBidi"/>
          <w:sz w:val="20"/>
          <w:szCs w:val="20"/>
          <w:lang w:val="en-AU"/>
        </w:rPr>
        <w:t xml:space="preserve">. </w:t>
      </w:r>
    </w:p>
    <w:p w14:paraId="690F54EB" w14:textId="4BED6FBB" w:rsidR="004B115A" w:rsidRDefault="004B115A" w:rsidP="007A2B48">
      <w:pPr>
        <w:jc w:val="both"/>
        <w:rPr>
          <w:rFonts w:asciiTheme="majorBidi" w:eastAsia="Calibri" w:hAnsiTheme="majorBidi" w:cstheme="majorBidi"/>
          <w:sz w:val="20"/>
          <w:szCs w:val="20"/>
        </w:rPr>
      </w:pPr>
      <w:bookmarkStart w:id="76" w:name="_Toc22745731"/>
      <w:bookmarkStart w:id="77" w:name="_Toc22907110"/>
      <w:bookmarkStart w:id="78" w:name="_Toc22907259"/>
      <w:bookmarkStart w:id="79" w:name="_Toc22907688"/>
      <w:bookmarkStart w:id="80" w:name="_Toc23609910"/>
    </w:p>
    <w:tbl>
      <w:tblPr>
        <w:tblStyle w:val="TableGrid"/>
        <w:tblW w:w="0" w:type="auto"/>
        <w:tblInd w:w="1165" w:type="dxa"/>
        <w:tblLook w:val="04A0" w:firstRow="1" w:lastRow="0" w:firstColumn="1" w:lastColumn="0" w:noHBand="0" w:noVBand="1"/>
      </w:tblPr>
      <w:tblGrid>
        <w:gridCol w:w="8315"/>
      </w:tblGrid>
      <w:tr w:rsidR="005F79E6" w14:paraId="46276FA8" w14:textId="77777777" w:rsidTr="009966D6">
        <w:tc>
          <w:tcPr>
            <w:tcW w:w="8315" w:type="dxa"/>
            <w:shd w:val="clear" w:color="auto" w:fill="E2EFD9" w:themeFill="accent6" w:themeFillTint="33"/>
          </w:tcPr>
          <w:p w14:paraId="7D59C4B7" w14:textId="77777777" w:rsidR="005F79E6" w:rsidRDefault="005F79E6" w:rsidP="007A2B48">
            <w:pPr>
              <w:ind w:left="1" w:hanging="3"/>
              <w:jc w:val="both"/>
              <w:rPr>
                <w:rFonts w:asciiTheme="majorBidi" w:hAnsiTheme="majorBidi"/>
                <w:b/>
                <w:bCs/>
                <w:noProof/>
                <w:color w:val="000000" w:themeColor="text1"/>
                <w:sz w:val="28"/>
                <w:szCs w:val="28"/>
              </w:rPr>
            </w:pPr>
            <w:r>
              <w:rPr>
                <w:rFonts w:asciiTheme="majorBidi" w:hAnsiTheme="majorBidi"/>
                <w:b/>
                <w:bCs/>
                <w:noProof/>
                <w:color w:val="000000" w:themeColor="text1"/>
                <w:sz w:val="28"/>
                <w:szCs w:val="28"/>
              </w:rPr>
              <w:t>Essential reading:</w:t>
            </w:r>
          </w:p>
          <w:p w14:paraId="65CDEE2A" w14:textId="77777777" w:rsidR="005F79E6" w:rsidRDefault="005F79E6" w:rsidP="007A2B48">
            <w:pPr>
              <w:ind w:left="1" w:hanging="3"/>
              <w:jc w:val="both"/>
              <w:rPr>
                <w:rFonts w:asciiTheme="majorBidi" w:hAnsiTheme="majorBidi"/>
                <w:b/>
                <w:bCs/>
                <w:noProof/>
                <w:color w:val="000000" w:themeColor="text1"/>
                <w:sz w:val="28"/>
                <w:szCs w:val="28"/>
              </w:rPr>
            </w:pPr>
          </w:p>
          <w:p w14:paraId="2FC2258D" w14:textId="2250B197" w:rsidR="005F79E6" w:rsidRPr="00290CA4" w:rsidRDefault="005F79E6" w:rsidP="00290CA4">
            <w:pPr>
              <w:pStyle w:val="ListParagraph"/>
              <w:numPr>
                <w:ilvl w:val="0"/>
                <w:numId w:val="11"/>
              </w:numPr>
              <w:spacing w:line="1" w:lineRule="atLeast"/>
              <w:ind w:leftChars="0" w:firstLineChars="0"/>
              <w:jc w:val="both"/>
              <w:rPr>
                <w:rFonts w:asciiTheme="majorBidi" w:eastAsia="Arial" w:hAnsiTheme="majorBidi" w:cstheme="majorBidi"/>
                <w:b/>
                <w:sz w:val="20"/>
                <w:szCs w:val="20"/>
              </w:rPr>
            </w:pPr>
            <w:r w:rsidRPr="002460DD">
              <w:rPr>
                <w:rFonts w:asciiTheme="majorBidi" w:eastAsia="Calibri" w:hAnsiTheme="majorBidi" w:cstheme="majorBidi"/>
                <w:sz w:val="20"/>
                <w:szCs w:val="20"/>
              </w:rPr>
              <w:t>Guidance to assist Parties in developing efficient strategies for achieving the prevention and minimization of the generation of hazardous and other wastes and their disposal</w:t>
            </w:r>
            <w:r w:rsidRPr="0009154F">
              <w:rPr>
                <w:rStyle w:val="FootnoteReference"/>
                <w:rFonts w:asciiTheme="majorBidi" w:eastAsia="Calibri" w:hAnsiTheme="majorBidi" w:cstheme="majorBidi"/>
                <w:sz w:val="20"/>
                <w:szCs w:val="20"/>
              </w:rPr>
              <w:footnoteReference w:id="55"/>
            </w:r>
            <w:hyperlink r:id="rId25"/>
          </w:p>
        </w:tc>
      </w:tr>
    </w:tbl>
    <w:p w14:paraId="6EE42702" w14:textId="41B95BE8" w:rsidR="005F79E6" w:rsidRDefault="005F79E6" w:rsidP="007A2B48">
      <w:pPr>
        <w:jc w:val="both"/>
        <w:rPr>
          <w:rFonts w:asciiTheme="majorBidi" w:eastAsia="Calibri" w:hAnsiTheme="majorBidi" w:cstheme="majorBidi"/>
          <w:sz w:val="20"/>
          <w:szCs w:val="20"/>
        </w:rPr>
      </w:pPr>
    </w:p>
    <w:p w14:paraId="3D3A3C6F" w14:textId="77777777" w:rsidR="00CD6F5F" w:rsidRDefault="00CD6F5F" w:rsidP="00CD6F5F">
      <w:pPr>
        <w:rPr>
          <w:rFonts w:eastAsia="Arial"/>
        </w:rPr>
      </w:pPr>
      <w:bookmarkStart w:id="81" w:name="_Toc35417283"/>
      <w:bookmarkStart w:id="82" w:name="_Toc85556989"/>
    </w:p>
    <w:p w14:paraId="2762498A" w14:textId="3A3CFA08" w:rsidR="00024679" w:rsidRPr="00965A00" w:rsidRDefault="00CD6F5F" w:rsidP="00965A00">
      <w:pPr>
        <w:pStyle w:val="Heading1"/>
        <w:tabs>
          <w:tab w:val="clear" w:pos="1247"/>
          <w:tab w:val="clear" w:pos="1814"/>
          <w:tab w:val="clear" w:pos="2381"/>
          <w:tab w:val="clear" w:pos="2948"/>
          <w:tab w:val="clear" w:pos="3515"/>
          <w:tab w:val="right" w:pos="709"/>
        </w:tabs>
        <w:spacing w:before="0" w:after="120"/>
        <w:ind w:left="1134" w:hanging="1134"/>
        <w:rPr>
          <w:rFonts w:asciiTheme="majorBidi" w:hAnsiTheme="majorBidi"/>
          <w:b/>
          <w:bCs/>
          <w:color w:val="000000" w:themeColor="text1"/>
          <w:sz w:val="28"/>
          <w:szCs w:val="28"/>
        </w:rPr>
      </w:pPr>
      <w:r>
        <w:rPr>
          <w:rFonts w:asciiTheme="majorBidi" w:hAnsiTheme="majorBidi"/>
          <w:b/>
          <w:bCs/>
          <w:color w:val="000000" w:themeColor="text1"/>
          <w:sz w:val="28"/>
          <w:szCs w:val="28"/>
        </w:rPr>
        <w:tab/>
      </w:r>
      <w:bookmarkStart w:id="83" w:name="_Toc126306074"/>
      <w:r w:rsidR="00433C49" w:rsidRPr="00965A00">
        <w:rPr>
          <w:rFonts w:asciiTheme="majorBidi" w:hAnsiTheme="majorBidi"/>
          <w:b/>
          <w:bCs/>
          <w:color w:val="000000" w:themeColor="text1"/>
          <w:sz w:val="28"/>
          <w:szCs w:val="28"/>
        </w:rPr>
        <w:t>V.</w:t>
      </w:r>
      <w:r w:rsidR="00820C04" w:rsidRPr="00965A00">
        <w:rPr>
          <w:rFonts w:asciiTheme="majorBidi" w:hAnsiTheme="majorBidi"/>
          <w:b/>
          <w:bCs/>
          <w:color w:val="000000" w:themeColor="text1"/>
          <w:sz w:val="28"/>
          <w:szCs w:val="28"/>
        </w:rPr>
        <w:tab/>
      </w:r>
      <w:r w:rsidR="00024679" w:rsidRPr="00965A00">
        <w:rPr>
          <w:rFonts w:asciiTheme="majorBidi" w:hAnsiTheme="majorBidi"/>
          <w:b/>
          <w:bCs/>
          <w:color w:val="000000" w:themeColor="text1"/>
          <w:sz w:val="28"/>
          <w:szCs w:val="28"/>
        </w:rPr>
        <w:t>Separation</w:t>
      </w:r>
      <w:r w:rsidR="00EE1AF7" w:rsidRPr="00965A00">
        <w:rPr>
          <w:rFonts w:asciiTheme="majorBidi" w:hAnsiTheme="majorBidi"/>
          <w:b/>
          <w:bCs/>
          <w:color w:val="000000" w:themeColor="text1"/>
          <w:sz w:val="28"/>
          <w:szCs w:val="28"/>
        </w:rPr>
        <w:t xml:space="preserve"> at </w:t>
      </w:r>
      <w:r w:rsidR="00F47CE6" w:rsidRPr="00965A00">
        <w:rPr>
          <w:rFonts w:asciiTheme="majorBidi" w:hAnsiTheme="majorBidi"/>
          <w:b/>
          <w:bCs/>
          <w:color w:val="000000" w:themeColor="text1"/>
          <w:sz w:val="28"/>
          <w:szCs w:val="28"/>
        </w:rPr>
        <w:t>s</w:t>
      </w:r>
      <w:r w:rsidR="00EE1AF7" w:rsidRPr="00965A00">
        <w:rPr>
          <w:rFonts w:asciiTheme="majorBidi" w:hAnsiTheme="majorBidi"/>
          <w:b/>
          <w:bCs/>
          <w:color w:val="000000" w:themeColor="text1"/>
          <w:sz w:val="28"/>
          <w:szCs w:val="28"/>
        </w:rPr>
        <w:t>ource</w:t>
      </w:r>
      <w:r w:rsidR="00024679" w:rsidRPr="00965A00">
        <w:rPr>
          <w:rFonts w:asciiTheme="majorBidi" w:hAnsiTheme="majorBidi"/>
          <w:b/>
          <w:bCs/>
          <w:color w:val="000000" w:themeColor="text1"/>
          <w:sz w:val="28"/>
          <w:szCs w:val="28"/>
        </w:rPr>
        <w:t xml:space="preserve">, </w:t>
      </w:r>
      <w:proofErr w:type="gramStart"/>
      <w:r w:rsidR="00F47CE6" w:rsidRPr="00965A00">
        <w:rPr>
          <w:rFonts w:asciiTheme="majorBidi" w:hAnsiTheme="majorBidi"/>
          <w:b/>
          <w:bCs/>
          <w:color w:val="000000" w:themeColor="text1"/>
          <w:sz w:val="28"/>
          <w:szCs w:val="28"/>
        </w:rPr>
        <w:t>c</w:t>
      </w:r>
      <w:r w:rsidR="00024679" w:rsidRPr="00965A00">
        <w:rPr>
          <w:rFonts w:asciiTheme="majorBidi" w:hAnsiTheme="majorBidi"/>
          <w:b/>
          <w:bCs/>
          <w:color w:val="000000" w:themeColor="text1"/>
          <w:sz w:val="28"/>
          <w:szCs w:val="28"/>
        </w:rPr>
        <w:t>ollection</w:t>
      </w:r>
      <w:proofErr w:type="gramEnd"/>
      <w:r w:rsidR="00024679" w:rsidRPr="00965A00">
        <w:rPr>
          <w:rFonts w:asciiTheme="majorBidi" w:hAnsiTheme="majorBidi"/>
          <w:b/>
          <w:bCs/>
          <w:color w:val="000000" w:themeColor="text1"/>
          <w:sz w:val="28"/>
          <w:szCs w:val="28"/>
        </w:rPr>
        <w:t xml:space="preserve"> and </w:t>
      </w:r>
      <w:r w:rsidR="00F47CE6" w:rsidRPr="00965A00">
        <w:rPr>
          <w:rFonts w:asciiTheme="majorBidi" w:hAnsiTheme="majorBidi"/>
          <w:b/>
          <w:bCs/>
          <w:color w:val="000000" w:themeColor="text1"/>
          <w:sz w:val="28"/>
          <w:szCs w:val="28"/>
        </w:rPr>
        <w:t>t</w:t>
      </w:r>
      <w:r w:rsidR="00024679" w:rsidRPr="00965A00">
        <w:rPr>
          <w:rFonts w:asciiTheme="majorBidi" w:hAnsiTheme="majorBidi"/>
          <w:b/>
          <w:bCs/>
          <w:color w:val="000000" w:themeColor="text1"/>
          <w:sz w:val="28"/>
          <w:szCs w:val="28"/>
        </w:rPr>
        <w:t xml:space="preserve">ransport of </w:t>
      </w:r>
      <w:r w:rsidR="00F47CE6" w:rsidRPr="00965A00">
        <w:rPr>
          <w:rFonts w:asciiTheme="majorBidi" w:hAnsiTheme="majorBidi"/>
          <w:b/>
          <w:bCs/>
          <w:color w:val="000000" w:themeColor="text1"/>
          <w:sz w:val="28"/>
          <w:szCs w:val="28"/>
        </w:rPr>
        <w:t>h</w:t>
      </w:r>
      <w:r w:rsidR="00024679" w:rsidRPr="00965A00">
        <w:rPr>
          <w:rFonts w:asciiTheme="majorBidi" w:hAnsiTheme="majorBidi"/>
          <w:b/>
          <w:bCs/>
          <w:color w:val="000000" w:themeColor="text1"/>
          <w:sz w:val="28"/>
          <w:szCs w:val="28"/>
        </w:rPr>
        <w:t xml:space="preserve">ousehold </w:t>
      </w:r>
      <w:r w:rsidR="00F47CE6" w:rsidRPr="00965A00">
        <w:rPr>
          <w:rFonts w:asciiTheme="majorBidi" w:hAnsiTheme="majorBidi"/>
          <w:b/>
          <w:bCs/>
          <w:color w:val="000000" w:themeColor="text1"/>
          <w:sz w:val="28"/>
          <w:szCs w:val="28"/>
        </w:rPr>
        <w:t>w</w:t>
      </w:r>
      <w:r w:rsidR="00024679" w:rsidRPr="00965A00">
        <w:rPr>
          <w:rFonts w:asciiTheme="majorBidi" w:hAnsiTheme="majorBidi"/>
          <w:b/>
          <w:bCs/>
          <w:color w:val="000000" w:themeColor="text1"/>
          <w:sz w:val="28"/>
          <w:szCs w:val="28"/>
        </w:rPr>
        <w:t>astes</w:t>
      </w:r>
      <w:bookmarkEnd w:id="76"/>
      <w:bookmarkEnd w:id="77"/>
      <w:bookmarkEnd w:id="78"/>
      <w:bookmarkEnd w:id="79"/>
      <w:bookmarkEnd w:id="80"/>
      <w:bookmarkEnd w:id="81"/>
      <w:bookmarkEnd w:id="82"/>
      <w:bookmarkEnd w:id="83"/>
    </w:p>
    <w:p w14:paraId="6D05CEF3" w14:textId="798DB8A1" w:rsidR="00024679" w:rsidRPr="00994572" w:rsidRDefault="00820C04" w:rsidP="00994572">
      <w:pPr>
        <w:pStyle w:val="Heading2"/>
        <w:tabs>
          <w:tab w:val="clear" w:pos="1247"/>
          <w:tab w:val="clear" w:pos="1814"/>
          <w:tab w:val="clear" w:pos="2381"/>
          <w:tab w:val="clear" w:pos="2948"/>
          <w:tab w:val="clear" w:pos="3515"/>
          <w:tab w:val="right" w:pos="709"/>
        </w:tabs>
        <w:spacing w:before="120" w:after="120"/>
        <w:ind w:left="1134" w:hanging="1134"/>
        <w:rPr>
          <w:rFonts w:asciiTheme="majorBidi" w:hAnsiTheme="majorBidi"/>
          <w:b/>
          <w:bCs/>
          <w:sz w:val="24"/>
          <w:szCs w:val="24"/>
        </w:rPr>
      </w:pPr>
      <w:bookmarkStart w:id="84" w:name="_Toc22907690"/>
      <w:bookmarkStart w:id="85" w:name="_Toc23609912"/>
      <w:bookmarkStart w:id="86" w:name="_Toc35417285"/>
      <w:bookmarkStart w:id="87" w:name="_Toc85556991"/>
      <w:r w:rsidRPr="00994572">
        <w:rPr>
          <w:rFonts w:asciiTheme="majorBidi" w:hAnsiTheme="majorBidi"/>
          <w:b/>
          <w:bCs/>
          <w:sz w:val="24"/>
          <w:szCs w:val="24"/>
        </w:rPr>
        <w:tab/>
      </w:r>
      <w:bookmarkStart w:id="88" w:name="_Toc126306075"/>
      <w:r w:rsidR="00FF27C8">
        <w:rPr>
          <w:rFonts w:asciiTheme="majorBidi" w:hAnsiTheme="majorBidi"/>
          <w:b/>
          <w:bCs/>
          <w:sz w:val="24"/>
          <w:szCs w:val="24"/>
        </w:rPr>
        <w:t>A</w:t>
      </w:r>
      <w:r w:rsidRPr="00994572">
        <w:rPr>
          <w:rFonts w:asciiTheme="majorBidi" w:hAnsiTheme="majorBidi"/>
          <w:b/>
          <w:bCs/>
          <w:sz w:val="24"/>
          <w:szCs w:val="24"/>
        </w:rPr>
        <w:t>.</w:t>
      </w:r>
      <w:r w:rsidRPr="00994572">
        <w:rPr>
          <w:rFonts w:asciiTheme="majorBidi" w:hAnsiTheme="majorBidi"/>
          <w:b/>
          <w:bCs/>
          <w:sz w:val="24"/>
          <w:szCs w:val="24"/>
        </w:rPr>
        <w:tab/>
      </w:r>
      <w:r w:rsidR="00024679" w:rsidRPr="00994572">
        <w:rPr>
          <w:rFonts w:asciiTheme="majorBidi" w:hAnsiTheme="majorBidi"/>
          <w:b/>
          <w:bCs/>
          <w:sz w:val="24"/>
          <w:szCs w:val="24"/>
        </w:rPr>
        <w:t>Separation</w:t>
      </w:r>
      <w:bookmarkEnd w:id="84"/>
      <w:bookmarkEnd w:id="85"/>
      <w:bookmarkEnd w:id="86"/>
      <w:r w:rsidR="00024679" w:rsidRPr="00994572">
        <w:rPr>
          <w:rFonts w:asciiTheme="majorBidi" w:hAnsiTheme="majorBidi"/>
          <w:b/>
          <w:bCs/>
          <w:sz w:val="24"/>
          <w:szCs w:val="24"/>
        </w:rPr>
        <w:t xml:space="preserve"> </w:t>
      </w:r>
      <w:r w:rsidR="00EE1AF7" w:rsidRPr="00994572">
        <w:rPr>
          <w:rFonts w:asciiTheme="majorBidi" w:hAnsiTheme="majorBidi"/>
          <w:b/>
          <w:bCs/>
          <w:sz w:val="24"/>
          <w:szCs w:val="24"/>
        </w:rPr>
        <w:t>at Source</w:t>
      </w:r>
      <w:bookmarkEnd w:id="87"/>
      <w:bookmarkEnd w:id="88"/>
    </w:p>
    <w:p w14:paraId="64FAF14C" w14:textId="6C9DB657" w:rsidR="00024679" w:rsidRPr="00983412" w:rsidRDefault="00024679"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983412">
        <w:rPr>
          <w:rFonts w:asciiTheme="majorBidi" w:eastAsia="Calibri" w:hAnsiTheme="majorBidi" w:cstheme="majorBidi"/>
          <w:sz w:val="20"/>
          <w:szCs w:val="20"/>
        </w:rPr>
        <w:t xml:space="preserve">Separation </w:t>
      </w:r>
      <w:r w:rsidR="00EE1AF7" w:rsidRPr="00983412">
        <w:rPr>
          <w:rFonts w:asciiTheme="majorBidi" w:eastAsia="Calibri" w:hAnsiTheme="majorBidi" w:cstheme="majorBidi"/>
          <w:sz w:val="20"/>
          <w:szCs w:val="20"/>
        </w:rPr>
        <w:t>at source</w:t>
      </w:r>
      <w:r w:rsidR="003A5E7D" w:rsidRPr="00983412">
        <w:rPr>
          <w:rFonts w:asciiTheme="majorBidi" w:eastAsia="Calibri" w:hAnsiTheme="majorBidi" w:cstheme="majorBidi"/>
          <w:sz w:val="20"/>
          <w:szCs w:val="20"/>
        </w:rPr>
        <w:t xml:space="preserve"> </w:t>
      </w:r>
      <w:r w:rsidRPr="00983412">
        <w:rPr>
          <w:rFonts w:asciiTheme="majorBidi" w:eastAsia="Calibri" w:hAnsiTheme="majorBidi" w:cstheme="majorBidi"/>
          <w:sz w:val="20"/>
          <w:szCs w:val="20"/>
        </w:rPr>
        <w:t xml:space="preserve">includes separating household waste into different material streams or categories of material streams for separate collection and transportation. This may be achieved using separate bin collection services, bulky waste collection services, or through direct delivery of specific wastes to drop-off facilities. Household materials commonly targeted for source separation include: </w:t>
      </w:r>
    </w:p>
    <w:p w14:paraId="0A07CCC6" w14:textId="5F7574F3" w:rsidR="00024679" w:rsidRPr="0009154F" w:rsidRDefault="00820C04" w:rsidP="00820C04">
      <w:pPr>
        <w:pStyle w:val="ListParagraph"/>
        <w:widowControl w:val="0"/>
        <w:tabs>
          <w:tab w:val="left" w:pos="2268"/>
        </w:tabs>
        <w:spacing w:after="120" w:line="240" w:lineRule="auto"/>
        <w:ind w:left="1134" w:firstLine="567"/>
        <w:contextualSpacing w:val="0"/>
        <w:rPr>
          <w:rFonts w:asciiTheme="majorBidi" w:eastAsia="Calibri" w:hAnsiTheme="majorBidi" w:cstheme="majorBidi"/>
          <w:color w:val="000000"/>
          <w:sz w:val="20"/>
          <w:szCs w:val="20"/>
          <w:lang w:val="en-AU"/>
        </w:rPr>
      </w:pPr>
      <w:r>
        <w:rPr>
          <w:rFonts w:asciiTheme="majorBidi" w:eastAsia="Arial" w:hAnsiTheme="majorBidi" w:cstheme="majorBidi"/>
          <w:sz w:val="20"/>
          <w:szCs w:val="20"/>
          <w:lang w:val="en-AU"/>
        </w:rPr>
        <w:t>(a)</w:t>
      </w:r>
      <w:r>
        <w:rPr>
          <w:rFonts w:asciiTheme="majorBidi" w:eastAsia="Arial" w:hAnsiTheme="majorBidi" w:cstheme="majorBidi"/>
          <w:sz w:val="20"/>
          <w:szCs w:val="20"/>
          <w:lang w:val="en-AU"/>
        </w:rPr>
        <w:tab/>
        <w:t>B</w:t>
      </w:r>
      <w:r w:rsidR="00024679" w:rsidRPr="00820C04">
        <w:rPr>
          <w:rFonts w:asciiTheme="majorBidi" w:eastAsia="Arial" w:hAnsiTheme="majorBidi" w:cstheme="majorBidi"/>
          <w:sz w:val="20"/>
          <w:szCs w:val="20"/>
          <w:lang w:val="en-AU"/>
        </w:rPr>
        <w:t>io</w:t>
      </w:r>
      <w:r w:rsidR="005E74B5">
        <w:rPr>
          <w:rFonts w:asciiTheme="majorBidi" w:eastAsia="Calibri" w:hAnsiTheme="majorBidi" w:cstheme="majorBidi"/>
          <w:color w:val="000000"/>
          <w:sz w:val="20"/>
          <w:szCs w:val="20"/>
          <w:lang w:val="en-AU"/>
        </w:rPr>
        <w:t>-</w:t>
      </w:r>
      <w:r w:rsidR="00024679" w:rsidRPr="0009154F">
        <w:rPr>
          <w:rFonts w:asciiTheme="majorBidi" w:eastAsia="Calibri" w:hAnsiTheme="majorBidi" w:cstheme="majorBidi"/>
          <w:color w:val="000000"/>
          <w:sz w:val="20"/>
          <w:szCs w:val="20"/>
          <w:lang w:val="en-AU"/>
        </w:rPr>
        <w:t>waste (such as food waste and garden waste</w:t>
      </w:r>
      <w:proofErr w:type="gramStart"/>
      <w:r w:rsidR="00024679" w:rsidRPr="0009154F">
        <w:rPr>
          <w:rFonts w:asciiTheme="majorBidi" w:eastAsia="Calibri" w:hAnsiTheme="majorBidi" w:cstheme="majorBidi"/>
          <w:color w:val="000000"/>
          <w:sz w:val="20"/>
          <w:szCs w:val="20"/>
          <w:lang w:val="en-AU"/>
        </w:rPr>
        <w:t>)</w:t>
      </w:r>
      <w:r w:rsidR="000823E8" w:rsidRPr="0009154F">
        <w:rPr>
          <w:rFonts w:asciiTheme="majorBidi" w:eastAsia="Calibri" w:hAnsiTheme="majorBidi" w:cstheme="majorBidi"/>
          <w:color w:val="000000"/>
          <w:sz w:val="20"/>
          <w:szCs w:val="20"/>
          <w:lang w:val="en-AU"/>
        </w:rPr>
        <w:t>;</w:t>
      </w:r>
      <w:proofErr w:type="gramEnd"/>
      <w:r w:rsidR="00024679" w:rsidRPr="0009154F">
        <w:rPr>
          <w:rFonts w:asciiTheme="majorBidi" w:eastAsia="Calibri" w:hAnsiTheme="majorBidi" w:cstheme="majorBidi"/>
          <w:color w:val="000000"/>
          <w:sz w:val="20"/>
          <w:szCs w:val="20"/>
          <w:lang w:val="en-AU"/>
        </w:rPr>
        <w:t xml:space="preserve"> </w:t>
      </w:r>
    </w:p>
    <w:p w14:paraId="68478B70" w14:textId="42FD8619" w:rsidR="00024679" w:rsidRPr="0009154F" w:rsidRDefault="00820C04" w:rsidP="00820C04">
      <w:pPr>
        <w:pStyle w:val="ListParagraph"/>
        <w:widowControl w:val="0"/>
        <w:tabs>
          <w:tab w:val="left" w:pos="2268"/>
        </w:tabs>
        <w:spacing w:after="120" w:line="240" w:lineRule="auto"/>
        <w:ind w:left="1134" w:firstLine="567"/>
        <w:contextualSpacing w:val="0"/>
        <w:rPr>
          <w:rFonts w:asciiTheme="majorBidi" w:eastAsia="Calibri" w:hAnsiTheme="majorBidi" w:cstheme="majorBidi"/>
          <w:color w:val="000000"/>
          <w:sz w:val="20"/>
          <w:szCs w:val="20"/>
          <w:lang w:val="en-AU"/>
        </w:rPr>
      </w:pPr>
      <w:r>
        <w:rPr>
          <w:rFonts w:asciiTheme="majorBidi" w:eastAsia="Arial" w:hAnsiTheme="majorBidi" w:cstheme="majorBidi"/>
          <w:sz w:val="20"/>
          <w:szCs w:val="20"/>
          <w:lang w:val="en-AU"/>
        </w:rPr>
        <w:t>(b)</w:t>
      </w:r>
      <w:r>
        <w:rPr>
          <w:rFonts w:asciiTheme="majorBidi" w:eastAsia="Arial" w:hAnsiTheme="majorBidi" w:cstheme="majorBidi"/>
          <w:sz w:val="20"/>
          <w:szCs w:val="20"/>
          <w:lang w:val="en-AU"/>
        </w:rPr>
        <w:tab/>
        <w:t>P</w:t>
      </w:r>
      <w:r w:rsidR="00024679" w:rsidRPr="00820C04">
        <w:rPr>
          <w:rFonts w:asciiTheme="majorBidi" w:eastAsia="Arial" w:hAnsiTheme="majorBidi" w:cstheme="majorBidi"/>
          <w:sz w:val="20"/>
          <w:szCs w:val="20"/>
          <w:lang w:val="en-AU"/>
        </w:rPr>
        <w:t>ackaging</w:t>
      </w:r>
      <w:r w:rsidR="00024679" w:rsidRPr="0009154F">
        <w:rPr>
          <w:rFonts w:asciiTheme="majorBidi" w:eastAsia="Calibri" w:hAnsiTheme="majorBidi" w:cstheme="majorBidi"/>
          <w:color w:val="000000"/>
          <w:sz w:val="20"/>
          <w:szCs w:val="20"/>
          <w:lang w:val="en-AU"/>
        </w:rPr>
        <w:t xml:space="preserve"> (such as cardboard, glass, plastics and aluminium cans</w:t>
      </w:r>
      <w:proofErr w:type="gramStart"/>
      <w:r w:rsidR="00024679" w:rsidRPr="0009154F">
        <w:rPr>
          <w:rFonts w:asciiTheme="majorBidi" w:eastAsia="Calibri" w:hAnsiTheme="majorBidi" w:cstheme="majorBidi"/>
          <w:color w:val="000000"/>
          <w:sz w:val="20"/>
          <w:szCs w:val="20"/>
          <w:lang w:val="en-AU"/>
        </w:rPr>
        <w:t>)</w:t>
      </w:r>
      <w:r w:rsidR="000823E8" w:rsidRPr="0009154F">
        <w:rPr>
          <w:rFonts w:asciiTheme="majorBidi" w:eastAsia="Calibri" w:hAnsiTheme="majorBidi" w:cstheme="majorBidi"/>
          <w:color w:val="000000"/>
          <w:sz w:val="20"/>
          <w:szCs w:val="20"/>
          <w:lang w:val="en-AU"/>
        </w:rPr>
        <w:t>;</w:t>
      </w:r>
      <w:proofErr w:type="gramEnd"/>
    </w:p>
    <w:p w14:paraId="1BBD3AC8" w14:textId="422E0FAE" w:rsidR="00024679" w:rsidRPr="0009154F" w:rsidRDefault="00820C04" w:rsidP="00820C04">
      <w:pPr>
        <w:pStyle w:val="ListParagraph"/>
        <w:widowControl w:val="0"/>
        <w:tabs>
          <w:tab w:val="left" w:pos="2268"/>
        </w:tabs>
        <w:spacing w:after="120" w:line="240" w:lineRule="auto"/>
        <w:ind w:left="1134" w:firstLine="567"/>
        <w:contextualSpacing w:val="0"/>
        <w:rPr>
          <w:rFonts w:asciiTheme="majorBidi" w:eastAsia="Calibri" w:hAnsiTheme="majorBidi" w:cstheme="majorBidi"/>
          <w:color w:val="000000"/>
          <w:sz w:val="20"/>
          <w:szCs w:val="20"/>
          <w:lang w:val="en-AU"/>
        </w:rPr>
      </w:pPr>
      <w:r>
        <w:rPr>
          <w:rFonts w:asciiTheme="majorBidi" w:eastAsia="Arial" w:hAnsiTheme="majorBidi" w:cstheme="majorBidi"/>
          <w:sz w:val="20"/>
          <w:szCs w:val="20"/>
          <w:lang w:val="en-AU"/>
        </w:rPr>
        <w:t>(c)</w:t>
      </w:r>
      <w:r>
        <w:rPr>
          <w:rFonts w:asciiTheme="majorBidi" w:eastAsia="Arial" w:hAnsiTheme="majorBidi" w:cstheme="majorBidi"/>
          <w:sz w:val="20"/>
          <w:szCs w:val="20"/>
          <w:lang w:val="en-AU"/>
        </w:rPr>
        <w:tab/>
      </w:r>
      <w:r w:rsidR="008C32BA">
        <w:rPr>
          <w:rFonts w:asciiTheme="majorBidi" w:eastAsia="Arial" w:hAnsiTheme="majorBidi" w:cstheme="majorBidi"/>
          <w:sz w:val="20"/>
          <w:szCs w:val="20"/>
          <w:lang w:val="en-AU"/>
        </w:rPr>
        <w:t>P</w:t>
      </w:r>
      <w:r w:rsidR="00024679" w:rsidRPr="00820C04">
        <w:rPr>
          <w:rFonts w:asciiTheme="majorBidi" w:eastAsia="Arial" w:hAnsiTheme="majorBidi" w:cstheme="majorBidi"/>
          <w:sz w:val="20"/>
          <w:szCs w:val="20"/>
          <w:lang w:val="en-AU"/>
        </w:rPr>
        <w:t>aper</w:t>
      </w:r>
      <w:r w:rsidR="00024679" w:rsidRPr="0009154F">
        <w:rPr>
          <w:rFonts w:asciiTheme="majorBidi" w:eastAsia="Calibri" w:hAnsiTheme="majorBidi" w:cstheme="majorBidi"/>
          <w:color w:val="000000"/>
          <w:sz w:val="20"/>
          <w:szCs w:val="20"/>
          <w:lang w:val="en-AU"/>
        </w:rPr>
        <w:t xml:space="preserve"> </w:t>
      </w:r>
      <w:r w:rsidR="00A51F97" w:rsidRPr="0009154F">
        <w:rPr>
          <w:rFonts w:asciiTheme="majorBidi" w:eastAsia="Calibri" w:hAnsiTheme="majorBidi" w:cstheme="majorBidi"/>
          <w:color w:val="000000"/>
          <w:sz w:val="20"/>
          <w:szCs w:val="20"/>
          <w:lang w:val="en-AU"/>
        </w:rPr>
        <w:t>(such as bags, newspapers, magazines, office paper, wrapping and packaging paper, etc.</w:t>
      </w:r>
      <w:proofErr w:type="gramStart"/>
      <w:r w:rsidR="00A51F97" w:rsidRPr="0009154F">
        <w:rPr>
          <w:rFonts w:asciiTheme="majorBidi" w:eastAsia="Calibri" w:hAnsiTheme="majorBidi" w:cstheme="majorBidi"/>
          <w:color w:val="000000"/>
          <w:sz w:val="20"/>
          <w:szCs w:val="20"/>
          <w:lang w:val="en-AU"/>
        </w:rPr>
        <w:t>)</w:t>
      </w:r>
      <w:r w:rsidR="000823E8" w:rsidRPr="0009154F">
        <w:rPr>
          <w:rFonts w:asciiTheme="majorBidi" w:eastAsia="Calibri" w:hAnsiTheme="majorBidi" w:cstheme="majorBidi"/>
          <w:color w:val="000000"/>
          <w:sz w:val="20"/>
          <w:szCs w:val="20"/>
          <w:lang w:val="en-AU"/>
        </w:rPr>
        <w:t>;</w:t>
      </w:r>
      <w:proofErr w:type="gramEnd"/>
    </w:p>
    <w:p w14:paraId="4584BE22" w14:textId="7E6D087B" w:rsidR="00024679" w:rsidRPr="0009154F" w:rsidRDefault="00820C04" w:rsidP="00820C04">
      <w:pPr>
        <w:pStyle w:val="ListParagraph"/>
        <w:widowControl w:val="0"/>
        <w:tabs>
          <w:tab w:val="left" w:pos="2268"/>
        </w:tabs>
        <w:spacing w:after="120" w:line="240" w:lineRule="auto"/>
        <w:ind w:left="1134" w:firstLine="567"/>
        <w:contextualSpacing w:val="0"/>
        <w:rPr>
          <w:rFonts w:asciiTheme="majorBidi" w:eastAsia="Calibri" w:hAnsiTheme="majorBidi" w:cstheme="majorBidi"/>
          <w:color w:val="000000"/>
          <w:sz w:val="20"/>
          <w:szCs w:val="20"/>
          <w:lang w:val="en-AU"/>
        </w:rPr>
      </w:pPr>
      <w:r>
        <w:rPr>
          <w:rFonts w:asciiTheme="majorBidi" w:eastAsia="Arial" w:hAnsiTheme="majorBidi" w:cstheme="majorBidi"/>
          <w:sz w:val="20"/>
          <w:szCs w:val="20"/>
          <w:lang w:val="en-AU"/>
        </w:rPr>
        <w:t>(d)</w:t>
      </w:r>
      <w:r>
        <w:rPr>
          <w:rFonts w:asciiTheme="majorBidi" w:eastAsia="Arial" w:hAnsiTheme="majorBidi" w:cstheme="majorBidi"/>
          <w:sz w:val="20"/>
          <w:szCs w:val="20"/>
          <w:lang w:val="en-AU"/>
        </w:rPr>
        <w:tab/>
        <w:t>R</w:t>
      </w:r>
      <w:r w:rsidR="00024679" w:rsidRPr="00820C04">
        <w:rPr>
          <w:rFonts w:asciiTheme="majorBidi" w:eastAsia="Arial" w:hAnsiTheme="majorBidi" w:cstheme="majorBidi"/>
          <w:sz w:val="20"/>
          <w:szCs w:val="20"/>
          <w:lang w:val="en-AU"/>
        </w:rPr>
        <w:t>eusable</w:t>
      </w:r>
      <w:r w:rsidR="00024679" w:rsidRPr="0009154F">
        <w:rPr>
          <w:rFonts w:asciiTheme="majorBidi" w:eastAsia="Calibri" w:hAnsiTheme="majorBidi" w:cstheme="majorBidi"/>
          <w:color w:val="000000"/>
          <w:sz w:val="20"/>
          <w:szCs w:val="20"/>
          <w:lang w:val="en-AU"/>
        </w:rPr>
        <w:t xml:space="preserve"> items (such as textiles and clothes, household items and appliances</w:t>
      </w:r>
      <w:proofErr w:type="gramStart"/>
      <w:r w:rsidR="00024679" w:rsidRPr="0009154F">
        <w:rPr>
          <w:rFonts w:asciiTheme="majorBidi" w:eastAsia="Calibri" w:hAnsiTheme="majorBidi" w:cstheme="majorBidi"/>
          <w:color w:val="000000"/>
          <w:sz w:val="20"/>
          <w:szCs w:val="20"/>
          <w:lang w:val="en-AU"/>
        </w:rPr>
        <w:t>)</w:t>
      </w:r>
      <w:r w:rsidR="000823E8" w:rsidRPr="0009154F">
        <w:rPr>
          <w:rFonts w:asciiTheme="majorBidi" w:eastAsia="Calibri" w:hAnsiTheme="majorBidi" w:cstheme="majorBidi"/>
          <w:color w:val="000000"/>
          <w:sz w:val="20"/>
          <w:szCs w:val="20"/>
          <w:lang w:val="en-AU"/>
        </w:rPr>
        <w:t>;</w:t>
      </w:r>
      <w:proofErr w:type="gramEnd"/>
    </w:p>
    <w:p w14:paraId="107EF007" w14:textId="027F0C51" w:rsidR="00024679" w:rsidRPr="0009154F" w:rsidRDefault="00820C04" w:rsidP="00820C04">
      <w:pPr>
        <w:pStyle w:val="ListParagraph"/>
        <w:widowControl w:val="0"/>
        <w:tabs>
          <w:tab w:val="left" w:pos="2268"/>
        </w:tabs>
        <w:spacing w:after="120" w:line="240" w:lineRule="auto"/>
        <w:ind w:left="1134" w:firstLine="567"/>
        <w:contextualSpacing w:val="0"/>
        <w:rPr>
          <w:rFonts w:asciiTheme="majorBidi" w:eastAsia="Calibri" w:hAnsiTheme="majorBidi" w:cstheme="majorBidi"/>
          <w:color w:val="000000"/>
          <w:sz w:val="20"/>
          <w:szCs w:val="20"/>
          <w:lang w:val="en-AU"/>
        </w:rPr>
      </w:pPr>
      <w:r>
        <w:rPr>
          <w:rFonts w:asciiTheme="majorBidi" w:eastAsia="Arial" w:hAnsiTheme="majorBidi" w:cstheme="majorBidi"/>
          <w:sz w:val="20"/>
          <w:szCs w:val="20"/>
          <w:lang w:val="en-AU"/>
        </w:rPr>
        <w:lastRenderedPageBreak/>
        <w:t>(e)</w:t>
      </w:r>
      <w:r>
        <w:rPr>
          <w:rFonts w:asciiTheme="majorBidi" w:eastAsia="Arial" w:hAnsiTheme="majorBidi" w:cstheme="majorBidi"/>
          <w:sz w:val="20"/>
          <w:szCs w:val="20"/>
          <w:lang w:val="en-AU"/>
        </w:rPr>
        <w:tab/>
        <w:t>H</w:t>
      </w:r>
      <w:r w:rsidR="00024679" w:rsidRPr="00820C04">
        <w:rPr>
          <w:rFonts w:asciiTheme="majorBidi" w:eastAsia="Arial" w:hAnsiTheme="majorBidi" w:cstheme="majorBidi"/>
          <w:sz w:val="20"/>
          <w:szCs w:val="20"/>
          <w:lang w:val="en-AU"/>
        </w:rPr>
        <w:t>azardous</w:t>
      </w:r>
      <w:r w:rsidR="00024679" w:rsidRPr="0009154F">
        <w:rPr>
          <w:rFonts w:asciiTheme="majorBidi" w:eastAsia="Calibri" w:hAnsiTheme="majorBidi" w:cstheme="majorBidi"/>
          <w:color w:val="000000"/>
          <w:sz w:val="20"/>
          <w:szCs w:val="20"/>
          <w:lang w:val="en-AU"/>
        </w:rPr>
        <w:t xml:space="preserve"> wastes (such as paint, batteries, chemicals and biomedical items</w:t>
      </w:r>
      <w:proofErr w:type="gramStart"/>
      <w:r w:rsidR="00024679" w:rsidRPr="0009154F">
        <w:rPr>
          <w:rFonts w:asciiTheme="majorBidi" w:eastAsia="Calibri" w:hAnsiTheme="majorBidi" w:cstheme="majorBidi"/>
          <w:color w:val="000000"/>
          <w:sz w:val="20"/>
          <w:szCs w:val="20"/>
          <w:lang w:val="en-AU"/>
        </w:rPr>
        <w:t>)</w:t>
      </w:r>
      <w:r w:rsidR="000823E8" w:rsidRPr="0009154F">
        <w:rPr>
          <w:rFonts w:asciiTheme="majorBidi" w:eastAsia="Calibri" w:hAnsiTheme="majorBidi" w:cstheme="majorBidi"/>
          <w:color w:val="000000"/>
          <w:sz w:val="20"/>
          <w:szCs w:val="20"/>
          <w:lang w:val="en-AU"/>
        </w:rPr>
        <w:t>;</w:t>
      </w:r>
      <w:proofErr w:type="gramEnd"/>
    </w:p>
    <w:p w14:paraId="70CAEF91" w14:textId="0916B2EA" w:rsidR="00024679" w:rsidRPr="0009154F" w:rsidRDefault="00820C04" w:rsidP="00820C04">
      <w:pPr>
        <w:pStyle w:val="ListParagraph"/>
        <w:widowControl w:val="0"/>
        <w:tabs>
          <w:tab w:val="left" w:pos="2268"/>
        </w:tabs>
        <w:spacing w:after="120" w:line="240" w:lineRule="auto"/>
        <w:ind w:left="1134" w:firstLine="567"/>
        <w:contextualSpacing w:val="0"/>
        <w:rPr>
          <w:rFonts w:asciiTheme="majorBidi" w:eastAsia="Calibri" w:hAnsiTheme="majorBidi" w:cstheme="majorBidi"/>
          <w:color w:val="000000"/>
          <w:sz w:val="20"/>
          <w:szCs w:val="20"/>
          <w:lang w:val="en-AU"/>
        </w:rPr>
      </w:pPr>
      <w:r>
        <w:rPr>
          <w:rFonts w:asciiTheme="majorBidi" w:eastAsia="Arial" w:hAnsiTheme="majorBidi" w:cstheme="majorBidi"/>
          <w:sz w:val="20"/>
          <w:szCs w:val="20"/>
          <w:lang w:val="en-AU"/>
        </w:rPr>
        <w:t>(f)</w:t>
      </w:r>
      <w:r>
        <w:rPr>
          <w:rFonts w:asciiTheme="majorBidi" w:eastAsia="Arial" w:hAnsiTheme="majorBidi" w:cstheme="majorBidi"/>
          <w:sz w:val="20"/>
          <w:szCs w:val="20"/>
          <w:lang w:val="en-AU"/>
        </w:rPr>
        <w:tab/>
        <w:t>C</w:t>
      </w:r>
      <w:r w:rsidR="00024679" w:rsidRPr="00820C04">
        <w:rPr>
          <w:rFonts w:asciiTheme="majorBidi" w:eastAsia="Arial" w:hAnsiTheme="majorBidi" w:cstheme="majorBidi"/>
          <w:sz w:val="20"/>
          <w:szCs w:val="20"/>
          <w:lang w:val="en-AU"/>
        </w:rPr>
        <w:t>onstruction</w:t>
      </w:r>
      <w:r w:rsidR="00024679" w:rsidRPr="0009154F">
        <w:rPr>
          <w:rFonts w:asciiTheme="majorBidi" w:eastAsia="Calibri" w:hAnsiTheme="majorBidi" w:cstheme="majorBidi"/>
          <w:color w:val="000000"/>
          <w:sz w:val="20"/>
          <w:szCs w:val="20"/>
          <w:lang w:val="en-AU"/>
        </w:rPr>
        <w:t xml:space="preserve"> and demolition waste (such as concrete, bricks and timber)</w:t>
      </w:r>
      <w:r w:rsidR="00F47CE6" w:rsidRPr="0009154F">
        <w:rPr>
          <w:rFonts w:asciiTheme="majorBidi" w:eastAsia="Calibri" w:hAnsiTheme="majorBidi" w:cstheme="majorBidi"/>
          <w:color w:val="000000"/>
          <w:sz w:val="20"/>
          <w:szCs w:val="20"/>
          <w:lang w:val="en-AU"/>
        </w:rPr>
        <w:t>.</w:t>
      </w:r>
      <w:r w:rsidR="00024679" w:rsidRPr="0009154F">
        <w:rPr>
          <w:rFonts w:asciiTheme="majorBidi" w:eastAsia="Calibri" w:hAnsiTheme="majorBidi" w:cstheme="majorBidi"/>
          <w:color w:val="000000"/>
          <w:sz w:val="20"/>
          <w:szCs w:val="20"/>
          <w:lang w:val="en-AU"/>
        </w:rPr>
        <w:t xml:space="preserve"> </w:t>
      </w:r>
    </w:p>
    <w:p w14:paraId="4F733674" w14:textId="458B3605" w:rsidR="00024679" w:rsidRPr="00983412" w:rsidRDefault="00024679"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820C04">
        <w:rPr>
          <w:rFonts w:asciiTheme="majorBidi" w:eastAsia="Calibri" w:hAnsiTheme="majorBidi" w:cstheme="majorBidi"/>
          <w:sz w:val="20"/>
          <w:szCs w:val="20"/>
        </w:rPr>
        <w:t>Separation</w:t>
      </w:r>
      <w:r w:rsidRPr="00983412">
        <w:rPr>
          <w:rFonts w:asciiTheme="majorBidi" w:eastAsia="Calibri" w:hAnsiTheme="majorBidi" w:cstheme="majorBidi"/>
          <w:sz w:val="20"/>
          <w:szCs w:val="20"/>
        </w:rPr>
        <w:t xml:space="preserve"> of waste at</w:t>
      </w:r>
      <w:r w:rsidRPr="0009154F">
        <w:rPr>
          <w:rFonts w:asciiTheme="majorBidi" w:eastAsia="Calibri" w:hAnsiTheme="majorBidi" w:cstheme="majorBidi"/>
          <w:sz w:val="20"/>
          <w:szCs w:val="20"/>
        </w:rPr>
        <w:t xml:space="preserve"> </w:t>
      </w:r>
      <w:r w:rsidRPr="00983412">
        <w:rPr>
          <w:rFonts w:asciiTheme="majorBidi" w:eastAsia="Calibri" w:hAnsiTheme="majorBidi" w:cstheme="majorBidi"/>
          <w:sz w:val="20"/>
          <w:szCs w:val="20"/>
        </w:rPr>
        <w:t>households is an essential step in a cost effective and environmentally sound waste management strategy offering the following benefits:</w:t>
      </w:r>
    </w:p>
    <w:p w14:paraId="11FCF27C" w14:textId="6F620100" w:rsidR="00024679" w:rsidRPr="0009154F" w:rsidRDefault="00820C04" w:rsidP="00820C04">
      <w:pPr>
        <w:pStyle w:val="ListParagraph"/>
        <w:widowControl w:val="0"/>
        <w:tabs>
          <w:tab w:val="left" w:pos="2268"/>
        </w:tabs>
        <w:spacing w:after="120" w:line="240" w:lineRule="auto"/>
        <w:ind w:left="1134" w:firstLine="567"/>
        <w:contextualSpacing w:val="0"/>
        <w:rPr>
          <w:rFonts w:asciiTheme="majorBidi" w:eastAsia="Calibri" w:hAnsiTheme="majorBidi" w:cstheme="majorBidi"/>
          <w:color w:val="000000"/>
          <w:sz w:val="20"/>
          <w:szCs w:val="20"/>
          <w:lang w:val="en-AU"/>
        </w:rPr>
      </w:pPr>
      <w:r>
        <w:rPr>
          <w:rFonts w:asciiTheme="majorBidi" w:eastAsia="Calibri" w:hAnsiTheme="majorBidi" w:cstheme="majorBidi"/>
          <w:sz w:val="20"/>
          <w:szCs w:val="20"/>
          <w:lang w:val="en-AU"/>
        </w:rPr>
        <w:t>(a)</w:t>
      </w:r>
      <w:r>
        <w:rPr>
          <w:rFonts w:asciiTheme="majorBidi" w:eastAsia="Calibri" w:hAnsiTheme="majorBidi" w:cstheme="majorBidi"/>
          <w:sz w:val="20"/>
          <w:szCs w:val="20"/>
          <w:lang w:val="en-AU"/>
        </w:rPr>
        <w:tab/>
      </w:r>
      <w:r w:rsidR="00024679" w:rsidRPr="0009154F">
        <w:rPr>
          <w:rFonts w:asciiTheme="majorBidi" w:eastAsia="Calibri" w:hAnsiTheme="majorBidi" w:cstheme="majorBidi"/>
          <w:sz w:val="20"/>
          <w:szCs w:val="20"/>
          <w:lang w:val="en-AU"/>
        </w:rPr>
        <w:t xml:space="preserve">Proper </w:t>
      </w:r>
      <w:r w:rsidR="00024679" w:rsidRPr="00820C04">
        <w:rPr>
          <w:rFonts w:asciiTheme="majorBidi" w:eastAsia="Calibri" w:hAnsiTheme="majorBidi" w:cstheme="majorBidi"/>
          <w:color w:val="000000"/>
          <w:sz w:val="20"/>
          <w:szCs w:val="20"/>
          <w:lang w:val="en-AU"/>
        </w:rPr>
        <w:t>sorting</w:t>
      </w:r>
      <w:r w:rsidR="00024679" w:rsidRPr="0009154F">
        <w:rPr>
          <w:rFonts w:asciiTheme="majorBidi" w:eastAsia="Calibri" w:hAnsiTheme="majorBidi" w:cstheme="majorBidi"/>
          <w:color w:val="000000"/>
          <w:sz w:val="20"/>
          <w:szCs w:val="20"/>
          <w:lang w:val="en-AU"/>
        </w:rPr>
        <w:t xml:space="preserve"> of waste at source directly supports material recovery since </w:t>
      </w:r>
      <w:r w:rsidR="00C87758" w:rsidRPr="0009154F">
        <w:rPr>
          <w:rFonts w:asciiTheme="majorBidi" w:eastAsia="Calibri" w:hAnsiTheme="majorBidi" w:cstheme="majorBidi"/>
          <w:color w:val="000000"/>
          <w:sz w:val="20"/>
          <w:szCs w:val="20"/>
          <w:lang w:val="en-AU"/>
        </w:rPr>
        <w:t xml:space="preserve">this </w:t>
      </w:r>
      <w:r w:rsidR="00024679" w:rsidRPr="0009154F">
        <w:rPr>
          <w:rFonts w:asciiTheme="majorBidi" w:eastAsia="Calibri" w:hAnsiTheme="majorBidi" w:cstheme="majorBidi"/>
          <w:color w:val="000000"/>
          <w:sz w:val="20"/>
          <w:szCs w:val="20"/>
          <w:lang w:val="en-AU"/>
        </w:rPr>
        <w:t xml:space="preserve">could lead </w:t>
      </w:r>
      <w:r w:rsidR="00F47CE6" w:rsidRPr="0009154F">
        <w:rPr>
          <w:rFonts w:asciiTheme="majorBidi" w:eastAsia="Calibri" w:hAnsiTheme="majorBidi" w:cstheme="majorBidi"/>
          <w:color w:val="000000"/>
          <w:sz w:val="20"/>
          <w:szCs w:val="20"/>
          <w:lang w:val="en-AU"/>
        </w:rPr>
        <w:t>to</w:t>
      </w:r>
      <w:r w:rsidR="00024679" w:rsidRPr="0009154F">
        <w:rPr>
          <w:rFonts w:asciiTheme="majorBidi" w:eastAsia="Calibri" w:hAnsiTheme="majorBidi" w:cstheme="majorBidi"/>
          <w:color w:val="000000"/>
          <w:sz w:val="20"/>
          <w:szCs w:val="20"/>
          <w:lang w:val="en-AU"/>
        </w:rPr>
        <w:t xml:space="preserve"> the </w:t>
      </w:r>
      <w:r w:rsidR="000823E8" w:rsidRPr="0009154F">
        <w:rPr>
          <w:rFonts w:asciiTheme="majorBidi" w:eastAsia="Calibri" w:hAnsiTheme="majorBidi" w:cstheme="majorBidi"/>
          <w:color w:val="000000"/>
          <w:sz w:val="20"/>
          <w:szCs w:val="20"/>
          <w:lang w:val="en-AU"/>
        </w:rPr>
        <w:t>collection</w:t>
      </w:r>
      <w:r w:rsidR="00024679" w:rsidRPr="0009154F">
        <w:rPr>
          <w:rFonts w:asciiTheme="majorBidi" w:eastAsia="Calibri" w:hAnsiTheme="majorBidi" w:cstheme="majorBidi"/>
          <w:color w:val="000000"/>
          <w:sz w:val="20"/>
          <w:szCs w:val="20"/>
          <w:lang w:val="en-AU"/>
        </w:rPr>
        <w:t xml:space="preserve"> of homogenous and less contaminated materials which are ea</w:t>
      </w:r>
      <w:r w:rsidR="000823E8" w:rsidRPr="0009154F">
        <w:rPr>
          <w:rFonts w:asciiTheme="majorBidi" w:eastAsia="Calibri" w:hAnsiTheme="majorBidi" w:cstheme="majorBidi"/>
          <w:color w:val="000000"/>
          <w:sz w:val="20"/>
          <w:szCs w:val="20"/>
          <w:lang w:val="en-AU"/>
        </w:rPr>
        <w:t xml:space="preserve">sier and less costly to </w:t>
      </w:r>
      <w:proofErr w:type="gramStart"/>
      <w:r w:rsidR="000823E8" w:rsidRPr="0009154F">
        <w:rPr>
          <w:rFonts w:asciiTheme="majorBidi" w:eastAsia="Calibri" w:hAnsiTheme="majorBidi" w:cstheme="majorBidi"/>
          <w:color w:val="000000"/>
          <w:sz w:val="20"/>
          <w:szCs w:val="20"/>
          <w:lang w:val="en-AU"/>
        </w:rPr>
        <w:t>recover;</w:t>
      </w:r>
      <w:proofErr w:type="gramEnd"/>
      <w:r w:rsidR="00024679" w:rsidRPr="0009154F">
        <w:rPr>
          <w:rFonts w:asciiTheme="majorBidi" w:eastAsia="Calibri" w:hAnsiTheme="majorBidi" w:cstheme="majorBidi"/>
          <w:color w:val="000000"/>
          <w:sz w:val="20"/>
          <w:szCs w:val="20"/>
          <w:lang w:val="en-AU"/>
        </w:rPr>
        <w:t xml:space="preserve"> </w:t>
      </w:r>
    </w:p>
    <w:p w14:paraId="2FEF3991" w14:textId="4E14F0D7" w:rsidR="00024679" w:rsidRPr="0009154F" w:rsidRDefault="00820C04" w:rsidP="00820C04">
      <w:pPr>
        <w:pStyle w:val="ListParagraph"/>
        <w:widowControl w:val="0"/>
        <w:tabs>
          <w:tab w:val="left" w:pos="2268"/>
        </w:tabs>
        <w:spacing w:after="120" w:line="240" w:lineRule="auto"/>
        <w:ind w:left="1134" w:firstLine="567"/>
        <w:contextualSpacing w:val="0"/>
        <w:rPr>
          <w:rFonts w:asciiTheme="majorBidi" w:eastAsia="Calibri" w:hAnsiTheme="majorBidi" w:cstheme="majorBidi"/>
          <w:color w:val="000000"/>
          <w:sz w:val="20"/>
          <w:szCs w:val="20"/>
          <w:lang w:val="en-AU"/>
        </w:rPr>
      </w:pPr>
      <w:r>
        <w:rPr>
          <w:rFonts w:asciiTheme="majorBidi" w:eastAsia="Calibri" w:hAnsiTheme="majorBidi" w:cstheme="majorBidi"/>
          <w:color w:val="000000"/>
          <w:sz w:val="20"/>
          <w:szCs w:val="20"/>
          <w:lang w:val="en-AU"/>
        </w:rPr>
        <w:t>(b)</w:t>
      </w:r>
      <w:r>
        <w:rPr>
          <w:rFonts w:asciiTheme="majorBidi" w:eastAsia="Calibri" w:hAnsiTheme="majorBidi" w:cstheme="majorBidi"/>
          <w:color w:val="000000"/>
          <w:sz w:val="20"/>
          <w:szCs w:val="20"/>
          <w:lang w:val="en-AU"/>
        </w:rPr>
        <w:tab/>
      </w:r>
      <w:r w:rsidR="00024679" w:rsidRPr="0009154F">
        <w:rPr>
          <w:rFonts w:asciiTheme="majorBidi" w:eastAsia="Calibri" w:hAnsiTheme="majorBidi" w:cstheme="majorBidi"/>
          <w:color w:val="000000"/>
          <w:sz w:val="20"/>
          <w:szCs w:val="20"/>
          <w:lang w:val="en-AU"/>
        </w:rPr>
        <w:t>Source separation can enable the processing of certain waste streams, such as food waste</w:t>
      </w:r>
      <w:r w:rsidR="000823E8" w:rsidRPr="0009154F">
        <w:rPr>
          <w:rFonts w:asciiTheme="majorBidi" w:eastAsia="Calibri" w:hAnsiTheme="majorBidi" w:cstheme="majorBidi"/>
          <w:color w:val="000000"/>
          <w:sz w:val="20"/>
          <w:szCs w:val="20"/>
          <w:lang w:val="en-AU"/>
        </w:rPr>
        <w:t>,</w:t>
      </w:r>
      <w:r w:rsidR="00024679" w:rsidRPr="0009154F">
        <w:rPr>
          <w:rFonts w:asciiTheme="majorBidi" w:eastAsia="Calibri" w:hAnsiTheme="majorBidi" w:cstheme="majorBidi"/>
          <w:color w:val="000000"/>
          <w:sz w:val="20"/>
          <w:szCs w:val="20"/>
          <w:lang w:val="en-AU"/>
        </w:rPr>
        <w:t xml:space="preserve"> higher up the waste </w:t>
      </w:r>
      <w:r w:rsidR="003828FE">
        <w:rPr>
          <w:rFonts w:asciiTheme="majorBidi" w:eastAsia="Calibri" w:hAnsiTheme="majorBidi" w:cstheme="majorBidi"/>
          <w:color w:val="000000"/>
          <w:sz w:val="20"/>
          <w:szCs w:val="20"/>
          <w:lang w:val="en-AU"/>
        </w:rPr>
        <w:t xml:space="preserve">management </w:t>
      </w:r>
      <w:r w:rsidR="00024679" w:rsidRPr="0009154F">
        <w:rPr>
          <w:rFonts w:asciiTheme="majorBidi" w:eastAsia="Calibri" w:hAnsiTheme="majorBidi" w:cstheme="majorBidi"/>
          <w:color w:val="000000"/>
          <w:sz w:val="20"/>
          <w:szCs w:val="20"/>
          <w:lang w:val="en-AU"/>
        </w:rPr>
        <w:t>hierarchy tha</w:t>
      </w:r>
      <w:r w:rsidR="000823E8" w:rsidRPr="0009154F">
        <w:rPr>
          <w:rFonts w:asciiTheme="majorBidi" w:eastAsia="Calibri" w:hAnsiTheme="majorBidi" w:cstheme="majorBidi"/>
          <w:color w:val="000000"/>
          <w:sz w:val="20"/>
          <w:szCs w:val="20"/>
          <w:lang w:val="en-AU"/>
        </w:rPr>
        <w:t>t</w:t>
      </w:r>
      <w:r w:rsidR="00024679" w:rsidRPr="0009154F">
        <w:rPr>
          <w:rFonts w:asciiTheme="majorBidi" w:eastAsia="Calibri" w:hAnsiTheme="majorBidi" w:cstheme="majorBidi"/>
          <w:color w:val="000000"/>
          <w:sz w:val="20"/>
          <w:szCs w:val="20"/>
          <w:lang w:val="en-AU"/>
        </w:rPr>
        <w:t xml:space="preserve"> would other</w:t>
      </w:r>
      <w:r w:rsidR="00F122A5">
        <w:rPr>
          <w:rFonts w:asciiTheme="majorBidi" w:eastAsia="Calibri" w:hAnsiTheme="majorBidi" w:cstheme="majorBidi"/>
          <w:color w:val="000000"/>
          <w:sz w:val="20"/>
          <w:szCs w:val="20"/>
          <w:lang w:val="en-AU"/>
        </w:rPr>
        <w:t xml:space="preserve">wise be treated as mixed </w:t>
      </w:r>
      <w:proofErr w:type="gramStart"/>
      <w:r w:rsidR="00F122A5">
        <w:rPr>
          <w:rFonts w:asciiTheme="majorBidi" w:eastAsia="Calibri" w:hAnsiTheme="majorBidi" w:cstheme="majorBidi"/>
          <w:color w:val="000000"/>
          <w:sz w:val="20"/>
          <w:szCs w:val="20"/>
          <w:lang w:val="en-AU"/>
        </w:rPr>
        <w:t>waste;</w:t>
      </w:r>
      <w:proofErr w:type="gramEnd"/>
    </w:p>
    <w:p w14:paraId="07804433" w14:textId="0DEA12B8" w:rsidR="00024679" w:rsidRPr="00CD6F5F" w:rsidRDefault="00820C04" w:rsidP="00820C04">
      <w:pPr>
        <w:pStyle w:val="ListParagraph"/>
        <w:widowControl w:val="0"/>
        <w:tabs>
          <w:tab w:val="left" w:pos="2268"/>
        </w:tabs>
        <w:spacing w:after="120" w:line="240" w:lineRule="auto"/>
        <w:ind w:left="1134" w:firstLine="567"/>
        <w:contextualSpacing w:val="0"/>
        <w:rPr>
          <w:rFonts w:asciiTheme="majorBidi" w:eastAsia="Calibri" w:hAnsiTheme="majorBidi" w:cstheme="majorBidi"/>
          <w:color w:val="000000"/>
          <w:sz w:val="20"/>
          <w:szCs w:val="20"/>
          <w:lang w:val="en-AU"/>
        </w:rPr>
      </w:pPr>
      <w:r>
        <w:rPr>
          <w:rFonts w:asciiTheme="majorBidi" w:eastAsia="Calibri" w:hAnsiTheme="majorBidi" w:cstheme="majorBidi"/>
          <w:color w:val="000000"/>
          <w:sz w:val="20"/>
          <w:szCs w:val="20"/>
          <w:lang w:val="en-AU"/>
        </w:rPr>
        <w:t>(c)</w:t>
      </w:r>
      <w:r>
        <w:rPr>
          <w:rFonts w:asciiTheme="majorBidi" w:eastAsia="Calibri" w:hAnsiTheme="majorBidi" w:cstheme="majorBidi"/>
          <w:color w:val="000000"/>
          <w:sz w:val="20"/>
          <w:szCs w:val="20"/>
          <w:lang w:val="en-AU"/>
        </w:rPr>
        <w:tab/>
      </w:r>
      <w:r w:rsidR="00024679" w:rsidRPr="0009154F">
        <w:rPr>
          <w:rFonts w:asciiTheme="majorBidi" w:eastAsia="Calibri" w:hAnsiTheme="majorBidi" w:cstheme="majorBidi"/>
          <w:color w:val="000000"/>
          <w:sz w:val="20"/>
          <w:szCs w:val="20"/>
          <w:lang w:val="en-AU"/>
        </w:rPr>
        <w:t>Source separation can also enhance behaviour change of households towards waste prevention, recycling</w:t>
      </w:r>
      <w:r w:rsidR="00675A5B" w:rsidRPr="0009154F">
        <w:rPr>
          <w:rFonts w:asciiTheme="majorBidi" w:eastAsia="Calibri" w:hAnsiTheme="majorBidi" w:cstheme="majorBidi"/>
          <w:color w:val="000000"/>
          <w:sz w:val="20"/>
          <w:szCs w:val="20"/>
          <w:lang w:val="en-AU"/>
        </w:rPr>
        <w:t>,</w:t>
      </w:r>
      <w:r w:rsidR="00024679" w:rsidRPr="0009154F">
        <w:rPr>
          <w:rFonts w:asciiTheme="majorBidi" w:eastAsia="Calibri" w:hAnsiTheme="majorBidi" w:cstheme="majorBidi"/>
          <w:color w:val="000000"/>
          <w:sz w:val="20"/>
          <w:szCs w:val="20"/>
          <w:lang w:val="en-AU"/>
        </w:rPr>
        <w:t xml:space="preserve"> </w:t>
      </w:r>
      <w:proofErr w:type="gramStart"/>
      <w:r w:rsidR="00024679" w:rsidRPr="0009154F">
        <w:rPr>
          <w:rFonts w:asciiTheme="majorBidi" w:eastAsia="Calibri" w:hAnsiTheme="majorBidi" w:cstheme="majorBidi"/>
          <w:color w:val="000000"/>
          <w:sz w:val="20"/>
          <w:szCs w:val="20"/>
          <w:lang w:val="en-AU"/>
        </w:rPr>
        <w:t xml:space="preserve">and </w:t>
      </w:r>
      <w:r w:rsidR="00024679" w:rsidRPr="00CD6F5F">
        <w:rPr>
          <w:rFonts w:asciiTheme="majorBidi" w:eastAsia="Calibri" w:hAnsiTheme="majorBidi" w:cstheme="majorBidi"/>
          <w:color w:val="000000"/>
          <w:sz w:val="20"/>
          <w:szCs w:val="20"/>
          <w:lang w:val="en-AU"/>
        </w:rPr>
        <w:t>also</w:t>
      </w:r>
      <w:proofErr w:type="gramEnd"/>
      <w:r w:rsidR="00024679" w:rsidRPr="00CD6F5F">
        <w:rPr>
          <w:rFonts w:asciiTheme="majorBidi" w:eastAsia="Calibri" w:hAnsiTheme="majorBidi" w:cstheme="majorBidi"/>
          <w:color w:val="000000"/>
          <w:sz w:val="20"/>
          <w:szCs w:val="20"/>
          <w:lang w:val="en-AU"/>
        </w:rPr>
        <w:t xml:space="preserve"> </w:t>
      </w:r>
      <w:r w:rsidR="000823E8" w:rsidRPr="00CD6F5F">
        <w:rPr>
          <w:rFonts w:asciiTheme="majorBidi" w:eastAsia="Calibri" w:hAnsiTheme="majorBidi" w:cstheme="majorBidi"/>
          <w:color w:val="000000"/>
          <w:sz w:val="20"/>
          <w:szCs w:val="20"/>
          <w:lang w:val="en-AU"/>
        </w:rPr>
        <w:t xml:space="preserve">a </w:t>
      </w:r>
      <w:r w:rsidR="00F122A5" w:rsidRPr="00CD6F5F">
        <w:rPr>
          <w:rFonts w:asciiTheme="majorBidi" w:eastAsia="Calibri" w:hAnsiTheme="majorBidi" w:cstheme="majorBidi"/>
          <w:color w:val="000000"/>
          <w:sz w:val="20"/>
          <w:szCs w:val="20"/>
          <w:lang w:val="en-AU"/>
        </w:rPr>
        <w:t>positive change</w:t>
      </w:r>
      <w:r w:rsidR="000823E8" w:rsidRPr="00CD6F5F">
        <w:rPr>
          <w:rFonts w:asciiTheme="majorBidi" w:eastAsia="Calibri" w:hAnsiTheme="majorBidi" w:cstheme="majorBidi"/>
          <w:color w:val="000000"/>
          <w:sz w:val="20"/>
          <w:szCs w:val="20"/>
          <w:lang w:val="en-AU"/>
        </w:rPr>
        <w:t xml:space="preserve"> in </w:t>
      </w:r>
      <w:r w:rsidR="00024679" w:rsidRPr="00CD6F5F">
        <w:rPr>
          <w:rFonts w:asciiTheme="majorBidi" w:eastAsia="Calibri" w:hAnsiTheme="majorBidi" w:cstheme="majorBidi"/>
          <w:color w:val="000000"/>
          <w:sz w:val="20"/>
          <w:szCs w:val="20"/>
          <w:lang w:val="en-AU"/>
        </w:rPr>
        <w:t xml:space="preserve">consumption patterns. </w:t>
      </w:r>
    </w:p>
    <w:p w14:paraId="7271F19A" w14:textId="3A7ACD82" w:rsidR="00024679" w:rsidRPr="0009154F" w:rsidRDefault="00983412"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color w:val="000000"/>
          <w:sz w:val="20"/>
          <w:szCs w:val="20"/>
        </w:rPr>
      </w:pPr>
      <w:r w:rsidRPr="00CD6F5F">
        <w:rPr>
          <w:rFonts w:asciiTheme="majorBidi" w:eastAsia="Calibri" w:hAnsiTheme="majorBidi" w:cstheme="majorBidi"/>
          <w:color w:val="000000"/>
          <w:sz w:val="20"/>
          <w:szCs w:val="20"/>
        </w:rPr>
        <w:t>A</w:t>
      </w:r>
      <w:r w:rsidR="0072541D" w:rsidRPr="00CD6F5F">
        <w:rPr>
          <w:rFonts w:asciiTheme="majorBidi" w:eastAsia="Calibri" w:hAnsiTheme="majorBidi" w:cstheme="majorBidi"/>
          <w:color w:val="000000"/>
          <w:sz w:val="20"/>
          <w:szCs w:val="20"/>
        </w:rPr>
        <w:t xml:space="preserve"> </w:t>
      </w:r>
      <w:r w:rsidR="00024679" w:rsidRPr="00CD6F5F">
        <w:rPr>
          <w:rFonts w:asciiTheme="majorBidi" w:eastAsia="Calibri" w:hAnsiTheme="majorBidi" w:cstheme="majorBidi"/>
          <w:sz w:val="20"/>
          <w:szCs w:val="20"/>
        </w:rPr>
        <w:t>household</w:t>
      </w:r>
      <w:r w:rsidR="00024679" w:rsidRPr="00CD6F5F">
        <w:rPr>
          <w:rFonts w:asciiTheme="majorBidi" w:eastAsia="Calibri" w:hAnsiTheme="majorBidi" w:cstheme="majorBidi"/>
          <w:color w:val="000000"/>
          <w:sz w:val="20"/>
          <w:szCs w:val="20"/>
        </w:rPr>
        <w:t xml:space="preserve"> waste separation scheme could focus on a multiple waste stream source separation scheme</w:t>
      </w:r>
      <w:r w:rsidR="006F550B" w:rsidRPr="00CD6F5F">
        <w:rPr>
          <w:rFonts w:asciiTheme="majorBidi" w:eastAsia="Calibri" w:hAnsiTheme="majorBidi" w:cstheme="majorBidi"/>
          <w:color w:val="000000"/>
          <w:sz w:val="20"/>
          <w:szCs w:val="20"/>
        </w:rPr>
        <w:t xml:space="preserve"> – paper, plastic, glass etc.</w:t>
      </w:r>
      <w:r w:rsidR="00024679" w:rsidRPr="00CD6F5F">
        <w:rPr>
          <w:rFonts w:asciiTheme="majorBidi" w:eastAsia="Calibri" w:hAnsiTheme="majorBidi" w:cstheme="majorBidi"/>
          <w:color w:val="000000"/>
          <w:sz w:val="20"/>
          <w:szCs w:val="20"/>
        </w:rPr>
        <w:t xml:space="preserve"> (See </w:t>
      </w:r>
      <w:r w:rsidR="00226A46" w:rsidRPr="00CD6F5F">
        <w:rPr>
          <w:rFonts w:asciiTheme="majorBidi" w:eastAsia="Calibri" w:hAnsiTheme="majorBidi" w:cstheme="majorBidi"/>
          <w:color w:val="000000"/>
          <w:sz w:val="20"/>
          <w:szCs w:val="20"/>
        </w:rPr>
        <w:t xml:space="preserve">Figure </w:t>
      </w:r>
      <w:r w:rsidR="00D3123D" w:rsidRPr="00CD6F5F">
        <w:rPr>
          <w:rFonts w:asciiTheme="majorBidi" w:eastAsia="Calibri" w:hAnsiTheme="majorBidi" w:cstheme="majorBidi"/>
          <w:color w:val="000000"/>
          <w:sz w:val="20"/>
          <w:szCs w:val="20"/>
        </w:rPr>
        <w:t>5</w:t>
      </w:r>
      <w:r w:rsidR="00024679" w:rsidRPr="00CD6F5F">
        <w:rPr>
          <w:rFonts w:asciiTheme="majorBidi" w:eastAsia="Calibri" w:hAnsiTheme="majorBidi" w:cstheme="majorBidi"/>
          <w:color w:val="000000"/>
          <w:sz w:val="20"/>
          <w:szCs w:val="20"/>
        </w:rPr>
        <w:t>)</w:t>
      </w:r>
      <w:r w:rsidR="006F550B" w:rsidRPr="00CD6F5F">
        <w:rPr>
          <w:rFonts w:asciiTheme="majorBidi" w:eastAsia="Calibri" w:hAnsiTheme="majorBidi" w:cstheme="majorBidi"/>
          <w:color w:val="000000"/>
          <w:sz w:val="20"/>
          <w:szCs w:val="20"/>
        </w:rPr>
        <w:t>. I</w:t>
      </w:r>
      <w:r w:rsidR="00024679" w:rsidRPr="00CD6F5F">
        <w:rPr>
          <w:rFonts w:asciiTheme="majorBidi" w:eastAsia="Calibri" w:hAnsiTheme="majorBidi" w:cstheme="majorBidi"/>
          <w:color w:val="000000"/>
          <w:sz w:val="20"/>
          <w:szCs w:val="20"/>
        </w:rPr>
        <w:t>n</w:t>
      </w:r>
      <w:r w:rsidR="00024679" w:rsidRPr="0009154F">
        <w:rPr>
          <w:rFonts w:asciiTheme="majorBidi" w:eastAsia="Calibri" w:hAnsiTheme="majorBidi" w:cstheme="majorBidi"/>
          <w:color w:val="000000"/>
          <w:sz w:val="20"/>
          <w:szCs w:val="20"/>
        </w:rPr>
        <w:t xml:space="preserve"> developing economies where resources may be limited</w:t>
      </w:r>
      <w:r w:rsidR="006F550B" w:rsidRPr="0009154F">
        <w:rPr>
          <w:rFonts w:asciiTheme="majorBidi" w:eastAsia="Calibri" w:hAnsiTheme="majorBidi" w:cstheme="majorBidi"/>
          <w:color w:val="000000"/>
          <w:sz w:val="20"/>
          <w:szCs w:val="20"/>
        </w:rPr>
        <w:t xml:space="preserve">, </w:t>
      </w:r>
      <w:r w:rsidR="00024679" w:rsidRPr="0009154F">
        <w:rPr>
          <w:rFonts w:asciiTheme="majorBidi" w:eastAsia="Calibri" w:hAnsiTheme="majorBidi" w:cstheme="majorBidi"/>
          <w:color w:val="000000"/>
          <w:sz w:val="20"/>
          <w:szCs w:val="20"/>
        </w:rPr>
        <w:t>the source separation may be confined to only two streams such as wet and dry waste</w:t>
      </w:r>
      <w:r w:rsidR="000823E8" w:rsidRPr="0009154F">
        <w:rPr>
          <w:rFonts w:asciiTheme="majorBidi" w:eastAsia="Calibri" w:hAnsiTheme="majorBidi" w:cstheme="majorBidi"/>
          <w:color w:val="000000"/>
          <w:sz w:val="20"/>
          <w:szCs w:val="20"/>
        </w:rPr>
        <w:t>,</w:t>
      </w:r>
      <w:r w:rsidR="00024679" w:rsidRPr="0009154F">
        <w:rPr>
          <w:rFonts w:asciiTheme="majorBidi" w:eastAsia="Calibri" w:hAnsiTheme="majorBidi" w:cstheme="majorBidi"/>
          <w:color w:val="000000"/>
          <w:sz w:val="20"/>
          <w:szCs w:val="20"/>
        </w:rPr>
        <w:t xml:space="preserve"> or as </w:t>
      </w:r>
      <w:r w:rsidR="00781491" w:rsidRPr="0009154F">
        <w:rPr>
          <w:rFonts w:asciiTheme="majorBidi" w:eastAsia="Calibri" w:hAnsiTheme="majorBidi" w:cstheme="majorBidi"/>
          <w:color w:val="000000"/>
          <w:sz w:val="20"/>
          <w:szCs w:val="20"/>
        </w:rPr>
        <w:t xml:space="preserve">many </w:t>
      </w:r>
      <w:r w:rsidR="00024679" w:rsidRPr="0009154F">
        <w:rPr>
          <w:rFonts w:asciiTheme="majorBidi" w:eastAsia="Calibri" w:hAnsiTheme="majorBidi" w:cstheme="majorBidi"/>
          <w:color w:val="000000"/>
          <w:sz w:val="20"/>
          <w:szCs w:val="20"/>
        </w:rPr>
        <w:t xml:space="preserve">as five streams including wet, dry, sanitary, </w:t>
      </w:r>
      <w:proofErr w:type="gramStart"/>
      <w:r w:rsidR="00024679" w:rsidRPr="0009154F">
        <w:rPr>
          <w:rFonts w:asciiTheme="majorBidi" w:eastAsia="Calibri" w:hAnsiTheme="majorBidi" w:cstheme="majorBidi"/>
          <w:color w:val="000000"/>
          <w:sz w:val="20"/>
          <w:szCs w:val="20"/>
        </w:rPr>
        <w:t>hazardous</w:t>
      </w:r>
      <w:proofErr w:type="gramEnd"/>
      <w:r w:rsidR="00024679" w:rsidRPr="0009154F">
        <w:rPr>
          <w:rFonts w:asciiTheme="majorBidi" w:eastAsia="Calibri" w:hAnsiTheme="majorBidi" w:cstheme="majorBidi"/>
          <w:color w:val="000000"/>
          <w:sz w:val="20"/>
          <w:szCs w:val="20"/>
        </w:rPr>
        <w:t xml:space="preserve"> and garden waste.</w:t>
      </w:r>
    </w:p>
    <w:p w14:paraId="54AF0B21" w14:textId="77777777" w:rsidR="0072541D" w:rsidRPr="0009154F" w:rsidRDefault="0072541D" w:rsidP="007A2B48">
      <w:pPr>
        <w:pBdr>
          <w:top w:val="nil"/>
          <w:left w:val="nil"/>
          <w:bottom w:val="nil"/>
          <w:right w:val="nil"/>
          <w:between w:val="nil"/>
        </w:pBdr>
        <w:jc w:val="both"/>
        <w:rPr>
          <w:rFonts w:asciiTheme="majorBidi" w:eastAsia="Calibri" w:hAnsiTheme="majorBidi" w:cstheme="majorBidi"/>
          <w:color w:val="000000"/>
          <w:sz w:val="20"/>
          <w:szCs w:val="20"/>
        </w:rPr>
      </w:pPr>
    </w:p>
    <w:p w14:paraId="490C62B3" w14:textId="5B5322AD" w:rsidR="00C87758" w:rsidRPr="0009154F" w:rsidRDefault="006923A9" w:rsidP="00520C01">
      <w:pPr>
        <w:pBdr>
          <w:top w:val="nil"/>
          <w:left w:val="nil"/>
          <w:bottom w:val="nil"/>
          <w:right w:val="nil"/>
          <w:between w:val="nil"/>
        </w:pBdr>
        <w:ind w:left="1134"/>
        <w:jc w:val="both"/>
        <w:rPr>
          <w:rFonts w:asciiTheme="majorBidi" w:eastAsia="Calibri" w:hAnsiTheme="majorBidi" w:cstheme="majorBidi"/>
          <w:color w:val="000000"/>
          <w:sz w:val="20"/>
          <w:szCs w:val="20"/>
        </w:rPr>
      </w:pPr>
      <w:bookmarkStart w:id="89" w:name="_heading=h.30j0zll" w:colFirst="0" w:colLast="0"/>
      <w:bookmarkEnd w:id="89"/>
      <w:r w:rsidRPr="0009154F">
        <w:rPr>
          <w:rFonts w:asciiTheme="majorBidi" w:eastAsia="Calibri" w:hAnsiTheme="majorBidi" w:cstheme="majorBidi"/>
          <w:noProof/>
          <w:color w:val="000000"/>
          <w:sz w:val="20"/>
          <w:szCs w:val="20"/>
        </w:rPr>
        <w:drawing>
          <wp:inline distT="0" distB="0" distL="0" distR="0" wp14:anchorId="7D4DF5EE" wp14:editId="339AE9FA">
            <wp:extent cx="4568825" cy="3373120"/>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_4_1_Seperate at Household.pdf"/>
                    <pic:cNvPicPr/>
                  </pic:nvPicPr>
                  <pic:blipFill>
                    <a:blip r:embed="rId26">
                      <a:extLst>
                        <a:ext uri="{28A0092B-C50C-407E-A947-70E740481C1C}">
                          <a14:useLocalDpi xmlns:a14="http://schemas.microsoft.com/office/drawing/2010/main" val="0"/>
                        </a:ext>
                      </a:extLst>
                    </a:blip>
                    <a:stretch>
                      <a:fillRect/>
                    </a:stretch>
                  </pic:blipFill>
                  <pic:spPr>
                    <a:xfrm>
                      <a:off x="0" y="0"/>
                      <a:ext cx="4574495" cy="3377306"/>
                    </a:xfrm>
                    <a:prstGeom prst="rect">
                      <a:avLst/>
                    </a:prstGeom>
                  </pic:spPr>
                </pic:pic>
              </a:graphicData>
            </a:graphic>
          </wp:inline>
        </w:drawing>
      </w:r>
    </w:p>
    <w:p w14:paraId="17F4181F" w14:textId="47B57A77" w:rsidR="00024679" w:rsidRPr="0009154F" w:rsidRDefault="00520C01" w:rsidP="00520C01">
      <w:pPr>
        <w:pBdr>
          <w:top w:val="nil"/>
          <w:left w:val="nil"/>
          <w:bottom w:val="nil"/>
          <w:right w:val="nil"/>
          <w:between w:val="nil"/>
        </w:pBdr>
        <w:tabs>
          <w:tab w:val="left" w:pos="1134"/>
        </w:tabs>
        <w:spacing w:before="120"/>
        <w:jc w:val="both"/>
        <w:rPr>
          <w:rFonts w:asciiTheme="majorBidi" w:eastAsia="Calibri" w:hAnsiTheme="majorBidi" w:cstheme="majorBidi"/>
          <w:color w:val="000000"/>
          <w:sz w:val="20"/>
          <w:szCs w:val="20"/>
        </w:rPr>
      </w:pPr>
      <w:r>
        <w:rPr>
          <w:rFonts w:asciiTheme="majorBidi" w:eastAsia="Calibri" w:hAnsiTheme="majorBidi" w:cstheme="majorBidi"/>
          <w:color w:val="000000"/>
          <w:sz w:val="20"/>
          <w:szCs w:val="20"/>
        </w:rPr>
        <w:tab/>
      </w:r>
      <w:r w:rsidR="00226A46" w:rsidRPr="0009154F">
        <w:rPr>
          <w:rFonts w:asciiTheme="majorBidi" w:eastAsia="Calibri" w:hAnsiTheme="majorBidi" w:cstheme="majorBidi"/>
          <w:color w:val="000000"/>
          <w:sz w:val="20"/>
          <w:szCs w:val="20"/>
        </w:rPr>
        <w:t xml:space="preserve">Figure </w:t>
      </w:r>
      <w:r w:rsidR="00D3123D">
        <w:rPr>
          <w:rFonts w:asciiTheme="majorBidi" w:eastAsia="Calibri" w:hAnsiTheme="majorBidi" w:cstheme="majorBidi"/>
          <w:color w:val="000000"/>
          <w:sz w:val="20"/>
          <w:szCs w:val="20"/>
        </w:rPr>
        <w:t>5</w:t>
      </w:r>
      <w:r w:rsidR="00226A46" w:rsidRPr="0009154F">
        <w:rPr>
          <w:rFonts w:asciiTheme="majorBidi" w:eastAsia="Calibri" w:hAnsiTheme="majorBidi" w:cstheme="majorBidi"/>
          <w:color w:val="000000"/>
          <w:sz w:val="20"/>
          <w:szCs w:val="20"/>
        </w:rPr>
        <w:t>.</w:t>
      </w:r>
      <w:r w:rsidR="00024679" w:rsidRPr="0009154F">
        <w:rPr>
          <w:rFonts w:asciiTheme="majorBidi" w:eastAsia="Calibri" w:hAnsiTheme="majorBidi" w:cstheme="majorBidi"/>
          <w:color w:val="000000"/>
          <w:sz w:val="20"/>
          <w:szCs w:val="20"/>
        </w:rPr>
        <w:t xml:space="preserve"> Steps showing different scenarios for source separation, collection and </w:t>
      </w:r>
      <w:proofErr w:type="gramStart"/>
      <w:r w:rsidR="00024679" w:rsidRPr="0009154F">
        <w:rPr>
          <w:rFonts w:asciiTheme="majorBidi" w:eastAsia="Calibri" w:hAnsiTheme="majorBidi" w:cstheme="majorBidi"/>
          <w:color w:val="000000"/>
          <w:sz w:val="20"/>
          <w:szCs w:val="20"/>
        </w:rPr>
        <w:t>transport</w:t>
      </w:r>
      <w:proofErr w:type="gramEnd"/>
      <w:r w:rsidR="00024679" w:rsidRPr="0009154F">
        <w:rPr>
          <w:rFonts w:asciiTheme="majorBidi" w:eastAsia="Calibri" w:hAnsiTheme="majorBidi" w:cstheme="majorBidi"/>
          <w:color w:val="000000"/>
          <w:sz w:val="20"/>
          <w:szCs w:val="20"/>
        </w:rPr>
        <w:t xml:space="preserve"> </w:t>
      </w:r>
    </w:p>
    <w:p w14:paraId="3D143C58" w14:textId="60DB5340" w:rsidR="006F550B" w:rsidRPr="0009154F" w:rsidRDefault="00520C01" w:rsidP="00520C01">
      <w:pPr>
        <w:pBdr>
          <w:top w:val="nil"/>
          <w:left w:val="nil"/>
          <w:bottom w:val="nil"/>
          <w:right w:val="nil"/>
          <w:between w:val="nil"/>
        </w:pBdr>
        <w:tabs>
          <w:tab w:val="left" w:pos="1134"/>
        </w:tabs>
        <w:jc w:val="both"/>
        <w:rPr>
          <w:rFonts w:asciiTheme="majorBidi" w:eastAsia="Calibri" w:hAnsiTheme="majorBidi" w:cstheme="majorBidi"/>
          <w:color w:val="000000"/>
          <w:sz w:val="20"/>
          <w:szCs w:val="20"/>
        </w:rPr>
      </w:pPr>
      <w:r>
        <w:rPr>
          <w:rFonts w:asciiTheme="majorBidi" w:eastAsia="Calibri" w:hAnsiTheme="majorBidi" w:cstheme="majorBidi"/>
          <w:color w:val="000000"/>
          <w:sz w:val="20"/>
          <w:szCs w:val="20"/>
        </w:rPr>
        <w:tab/>
      </w:r>
      <w:r w:rsidR="00576E77" w:rsidRPr="0009154F">
        <w:rPr>
          <w:rFonts w:asciiTheme="majorBidi" w:eastAsia="Calibri" w:hAnsiTheme="majorBidi" w:cstheme="majorBidi"/>
          <w:color w:val="000000"/>
          <w:sz w:val="20"/>
          <w:szCs w:val="20"/>
        </w:rPr>
        <w:t>Source:</w:t>
      </w:r>
      <w:r w:rsidR="006A6465" w:rsidRPr="0009154F">
        <w:rPr>
          <w:rFonts w:asciiTheme="majorBidi" w:eastAsia="Calibri" w:hAnsiTheme="majorBidi" w:cstheme="majorBidi"/>
          <w:color w:val="000000"/>
          <w:sz w:val="20"/>
          <w:szCs w:val="20"/>
        </w:rPr>
        <w:t xml:space="preserve"> GRID-</w:t>
      </w:r>
      <w:proofErr w:type="spellStart"/>
      <w:r w:rsidR="006A6465" w:rsidRPr="0009154F">
        <w:rPr>
          <w:rFonts w:asciiTheme="majorBidi" w:eastAsia="Calibri" w:hAnsiTheme="majorBidi" w:cstheme="majorBidi"/>
          <w:color w:val="000000"/>
          <w:sz w:val="20"/>
          <w:szCs w:val="20"/>
        </w:rPr>
        <w:t>Arendal</w:t>
      </w:r>
      <w:proofErr w:type="spellEnd"/>
    </w:p>
    <w:p w14:paraId="44778B63" w14:textId="77777777" w:rsidR="000823E8" w:rsidRPr="0009154F" w:rsidRDefault="000823E8" w:rsidP="0091391E">
      <w:pPr>
        <w:tabs>
          <w:tab w:val="left" w:pos="1701"/>
        </w:tabs>
        <w:contextualSpacing/>
        <w:rPr>
          <w:rFonts w:asciiTheme="majorBidi" w:hAnsiTheme="majorBidi" w:cstheme="majorBidi"/>
          <w:sz w:val="20"/>
          <w:szCs w:val="20"/>
        </w:rPr>
      </w:pPr>
    </w:p>
    <w:p w14:paraId="574E4AC5" w14:textId="3B3D2FD8" w:rsidR="009B3A2B" w:rsidRPr="0009154F" w:rsidRDefault="009B3A2B" w:rsidP="00520C01">
      <w:pPr>
        <w:tabs>
          <w:tab w:val="left" w:pos="1701"/>
        </w:tabs>
        <w:ind w:left="1134"/>
        <w:contextualSpacing/>
        <w:rPr>
          <w:rFonts w:asciiTheme="majorBidi" w:hAnsiTheme="majorBidi" w:cstheme="majorBidi"/>
          <w:sz w:val="20"/>
          <w:szCs w:val="20"/>
        </w:rPr>
      </w:pPr>
    </w:p>
    <w:p w14:paraId="0B8734E1" w14:textId="23490582" w:rsidR="00024679" w:rsidRPr="0009154F" w:rsidRDefault="00EE1AF7" w:rsidP="00520C01">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4472C4" w:themeColor="accent1"/>
          <w:sz w:val="20"/>
          <w:szCs w:val="20"/>
        </w:rPr>
      </w:pPr>
      <w:r w:rsidRPr="0009154F">
        <w:rPr>
          <w:rFonts w:asciiTheme="majorBidi" w:eastAsia="Calibri" w:hAnsiTheme="majorBidi" w:cstheme="majorBidi"/>
          <w:color w:val="4472C4" w:themeColor="accent1"/>
          <w:sz w:val="20"/>
          <w:szCs w:val="20"/>
        </w:rPr>
        <w:t xml:space="preserve">Box </w:t>
      </w:r>
      <w:r w:rsidR="0027098D">
        <w:rPr>
          <w:rFonts w:asciiTheme="majorBidi" w:eastAsia="Calibri" w:hAnsiTheme="majorBidi" w:cstheme="majorBidi"/>
          <w:color w:val="4472C4" w:themeColor="accent1"/>
          <w:sz w:val="20"/>
          <w:szCs w:val="20"/>
        </w:rPr>
        <w:t>9</w:t>
      </w:r>
      <w:r w:rsidR="00675A5B" w:rsidRPr="0009154F">
        <w:rPr>
          <w:rFonts w:asciiTheme="majorBidi" w:eastAsia="Calibri" w:hAnsiTheme="majorBidi" w:cstheme="majorBidi"/>
          <w:color w:val="4472C4" w:themeColor="accent1"/>
          <w:sz w:val="20"/>
          <w:szCs w:val="20"/>
        </w:rPr>
        <w:t>.</w:t>
      </w:r>
      <w:r w:rsidRPr="0009154F">
        <w:rPr>
          <w:rFonts w:asciiTheme="majorBidi" w:eastAsia="Calibri" w:hAnsiTheme="majorBidi" w:cstheme="majorBidi"/>
          <w:color w:val="4472C4" w:themeColor="accent1"/>
          <w:sz w:val="20"/>
          <w:szCs w:val="20"/>
        </w:rPr>
        <w:t xml:space="preserve"> </w:t>
      </w:r>
      <w:r w:rsidR="00024679" w:rsidRPr="0009154F">
        <w:rPr>
          <w:rFonts w:asciiTheme="majorBidi" w:eastAsia="Calibri" w:hAnsiTheme="majorBidi" w:cstheme="majorBidi"/>
          <w:color w:val="4472C4" w:themeColor="accent1"/>
          <w:sz w:val="20"/>
          <w:szCs w:val="20"/>
        </w:rPr>
        <w:t>Shanghai waste sorting strategy</w:t>
      </w:r>
      <w:r w:rsidRPr="0009154F">
        <w:rPr>
          <w:rStyle w:val="FootnoteReference"/>
          <w:rFonts w:asciiTheme="majorBidi" w:eastAsia="Calibri" w:hAnsiTheme="majorBidi" w:cstheme="majorBidi"/>
          <w:color w:val="4472C4" w:themeColor="accent1"/>
          <w:sz w:val="20"/>
          <w:szCs w:val="20"/>
        </w:rPr>
        <w:footnoteReference w:id="56"/>
      </w:r>
    </w:p>
    <w:p w14:paraId="0380AD7B" w14:textId="77777777" w:rsidR="0072541D" w:rsidRPr="0009154F" w:rsidRDefault="0072541D" w:rsidP="00520C01">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000000"/>
          <w:sz w:val="20"/>
          <w:szCs w:val="20"/>
        </w:rPr>
      </w:pPr>
    </w:p>
    <w:p w14:paraId="5D0461B8" w14:textId="0BCF8F33" w:rsidR="00024679" w:rsidRPr="0009154F" w:rsidRDefault="00024679" w:rsidP="00520C01">
      <w:pPr>
        <w:pBdr>
          <w:top w:val="single" w:sz="4" w:space="1" w:color="auto"/>
          <w:left w:val="single" w:sz="4" w:space="4" w:color="auto"/>
          <w:bottom w:val="single" w:sz="4" w:space="1" w:color="auto"/>
          <w:right w:val="single" w:sz="4" w:space="4" w:color="auto"/>
        </w:pBdr>
        <w:shd w:val="clear" w:color="auto" w:fill="FFFFFF"/>
        <w:ind w:left="1276"/>
        <w:jc w:val="both"/>
        <w:rPr>
          <w:rFonts w:asciiTheme="majorBidi" w:eastAsia="Calibri" w:hAnsiTheme="majorBidi" w:cstheme="majorBidi"/>
          <w:sz w:val="20"/>
          <w:szCs w:val="20"/>
        </w:rPr>
      </w:pPr>
      <w:r w:rsidRPr="0009154F">
        <w:rPr>
          <w:rFonts w:asciiTheme="majorBidi" w:eastAsia="Calibri" w:hAnsiTheme="majorBidi" w:cstheme="majorBidi"/>
          <w:sz w:val="20"/>
          <w:szCs w:val="20"/>
        </w:rPr>
        <w:t xml:space="preserve">On </w:t>
      </w:r>
      <w:r w:rsidR="004A6991" w:rsidRPr="0009154F">
        <w:rPr>
          <w:rFonts w:asciiTheme="majorBidi" w:eastAsia="Calibri" w:hAnsiTheme="majorBidi" w:cstheme="majorBidi"/>
          <w:sz w:val="20"/>
          <w:szCs w:val="20"/>
        </w:rPr>
        <w:t>1</w:t>
      </w:r>
      <w:r w:rsidRPr="0009154F">
        <w:rPr>
          <w:rFonts w:asciiTheme="majorBidi" w:eastAsia="Calibri" w:hAnsiTheme="majorBidi" w:cstheme="majorBidi"/>
          <w:sz w:val="20"/>
          <w:szCs w:val="20"/>
        </w:rPr>
        <w:t xml:space="preserve"> July 2019</w:t>
      </w:r>
      <w:r w:rsidR="00BA4018" w:rsidRPr="0009154F">
        <w:rPr>
          <w:rFonts w:asciiTheme="majorBidi" w:eastAsia="Calibri" w:hAnsiTheme="majorBidi" w:cstheme="majorBidi"/>
          <w:sz w:val="20"/>
          <w:szCs w:val="20"/>
        </w:rPr>
        <w:t>,</w:t>
      </w:r>
      <w:r w:rsidRPr="0009154F">
        <w:rPr>
          <w:rFonts w:asciiTheme="majorBidi" w:eastAsia="Calibri" w:hAnsiTheme="majorBidi" w:cstheme="majorBidi"/>
          <w:sz w:val="20"/>
          <w:szCs w:val="20"/>
        </w:rPr>
        <w:t xml:space="preserve"> the municipal government in Shanghai replaced the voluntary two-tier waste sorting system with a mandatory four category syste</w:t>
      </w:r>
      <w:r w:rsidR="00A273BF" w:rsidRPr="0009154F">
        <w:rPr>
          <w:rFonts w:asciiTheme="majorBidi" w:eastAsia="Calibri" w:hAnsiTheme="majorBidi" w:cstheme="majorBidi"/>
          <w:sz w:val="20"/>
          <w:szCs w:val="20"/>
        </w:rPr>
        <w:t>m</w:t>
      </w:r>
      <w:r w:rsidRPr="0009154F">
        <w:rPr>
          <w:rFonts w:asciiTheme="majorBidi" w:eastAsia="Calibri" w:hAnsiTheme="majorBidi" w:cstheme="majorBidi"/>
          <w:sz w:val="20"/>
          <w:szCs w:val="20"/>
        </w:rPr>
        <w:t>. All residents, businesses and government bodies are now required to sort waste into labelled bins for recyclable, hazardous, residual, and organic waste.</w:t>
      </w:r>
    </w:p>
    <w:p w14:paraId="4B059D89" w14:textId="77777777" w:rsidR="006F550B" w:rsidRPr="0009154F" w:rsidRDefault="006F550B" w:rsidP="00520C01">
      <w:pPr>
        <w:pBdr>
          <w:top w:val="single" w:sz="4" w:space="1" w:color="auto"/>
          <w:left w:val="single" w:sz="4" w:space="4" w:color="auto"/>
          <w:bottom w:val="single" w:sz="4" w:space="1" w:color="auto"/>
          <w:right w:val="single" w:sz="4" w:space="4" w:color="auto"/>
        </w:pBdr>
        <w:shd w:val="clear" w:color="auto" w:fill="FFFFFF"/>
        <w:ind w:left="1276"/>
        <w:jc w:val="both"/>
        <w:rPr>
          <w:rFonts w:asciiTheme="majorBidi" w:eastAsia="Calibri" w:hAnsiTheme="majorBidi" w:cstheme="majorBidi"/>
          <w:sz w:val="20"/>
          <w:szCs w:val="20"/>
        </w:rPr>
      </w:pPr>
    </w:p>
    <w:p w14:paraId="0C25C2B6" w14:textId="063FD9D5" w:rsidR="00024679" w:rsidRPr="0009154F" w:rsidRDefault="00024679" w:rsidP="00520C01">
      <w:pPr>
        <w:pBdr>
          <w:top w:val="single" w:sz="4" w:space="1" w:color="auto"/>
          <w:left w:val="single" w:sz="4" w:space="4" w:color="auto"/>
          <w:bottom w:val="single" w:sz="4" w:space="1" w:color="auto"/>
          <w:right w:val="single" w:sz="4" w:space="4" w:color="auto"/>
        </w:pBdr>
        <w:shd w:val="clear" w:color="auto" w:fill="FFFFFF"/>
        <w:ind w:left="1276"/>
        <w:jc w:val="both"/>
        <w:rPr>
          <w:rFonts w:asciiTheme="majorBidi" w:eastAsia="Calibri" w:hAnsiTheme="majorBidi" w:cstheme="majorBidi"/>
          <w:sz w:val="20"/>
          <w:szCs w:val="20"/>
        </w:rPr>
      </w:pPr>
      <w:r w:rsidRPr="0009154F">
        <w:rPr>
          <w:rFonts w:asciiTheme="majorBidi" w:eastAsia="Calibri" w:hAnsiTheme="majorBidi" w:cstheme="majorBidi"/>
          <w:sz w:val="20"/>
          <w:szCs w:val="20"/>
        </w:rPr>
        <w:t>Fines apply for improper sorting - approximately U</w:t>
      </w:r>
      <w:r w:rsidR="00675A5B" w:rsidRPr="0009154F">
        <w:rPr>
          <w:rFonts w:asciiTheme="majorBidi" w:eastAsia="Calibri" w:hAnsiTheme="majorBidi" w:cstheme="majorBidi"/>
          <w:sz w:val="20"/>
          <w:szCs w:val="20"/>
        </w:rPr>
        <w:t xml:space="preserve">SD </w:t>
      </w:r>
      <w:r w:rsidRPr="0009154F">
        <w:rPr>
          <w:rFonts w:asciiTheme="majorBidi" w:eastAsia="Calibri" w:hAnsiTheme="majorBidi" w:cstheme="majorBidi"/>
          <w:sz w:val="20"/>
          <w:szCs w:val="20"/>
        </w:rPr>
        <w:t>29 for residents, and up to US</w:t>
      </w:r>
      <w:r w:rsidR="00675A5B" w:rsidRPr="0009154F">
        <w:rPr>
          <w:rFonts w:asciiTheme="majorBidi" w:eastAsia="Calibri" w:hAnsiTheme="majorBidi" w:cstheme="majorBidi"/>
          <w:sz w:val="20"/>
          <w:szCs w:val="20"/>
        </w:rPr>
        <w:t>D</w:t>
      </w:r>
      <w:r w:rsidR="00BA4018" w:rsidRPr="0009154F">
        <w:rPr>
          <w:rFonts w:asciiTheme="majorBidi" w:eastAsia="Calibri" w:hAnsiTheme="majorBidi" w:cstheme="majorBidi"/>
          <w:sz w:val="20"/>
          <w:szCs w:val="20"/>
        </w:rPr>
        <w:t xml:space="preserve"> </w:t>
      </w:r>
      <w:r w:rsidRPr="0009154F">
        <w:rPr>
          <w:rFonts w:asciiTheme="majorBidi" w:eastAsia="Calibri" w:hAnsiTheme="majorBidi" w:cstheme="majorBidi"/>
          <w:sz w:val="20"/>
          <w:szCs w:val="20"/>
        </w:rPr>
        <w:t>7,000 for businesses and institutions</w:t>
      </w:r>
      <w:r w:rsidR="006F550B" w:rsidRPr="0009154F">
        <w:rPr>
          <w:rFonts w:asciiTheme="majorBidi" w:eastAsia="Calibri" w:hAnsiTheme="majorBidi" w:cstheme="majorBidi"/>
          <w:sz w:val="20"/>
          <w:szCs w:val="20"/>
        </w:rPr>
        <w:t>,</w:t>
      </w:r>
      <w:r w:rsidRPr="0009154F">
        <w:rPr>
          <w:rFonts w:asciiTheme="majorBidi" w:eastAsia="Calibri" w:hAnsiTheme="majorBidi" w:cstheme="majorBidi"/>
          <w:sz w:val="20"/>
          <w:szCs w:val="20"/>
        </w:rPr>
        <w:t xml:space="preserve"> with increases for repeat offenders (a number of fines were issued on the first day of the new system). To support the system, the city has installed more than 40,000 public waste bins.</w:t>
      </w:r>
    </w:p>
    <w:p w14:paraId="07ECEB4B" w14:textId="77777777" w:rsidR="00226A46" w:rsidRPr="0009154F" w:rsidRDefault="00226A46" w:rsidP="00520C01">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sz w:val="20"/>
          <w:szCs w:val="20"/>
        </w:rPr>
      </w:pPr>
    </w:p>
    <w:p w14:paraId="1FAB850E" w14:textId="4F0DA573" w:rsidR="00024679" w:rsidRPr="0009154F" w:rsidRDefault="00024679" w:rsidP="00520C01">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sz w:val="20"/>
          <w:szCs w:val="20"/>
        </w:rPr>
      </w:pPr>
      <w:r w:rsidRPr="0009154F">
        <w:rPr>
          <w:rFonts w:asciiTheme="majorBidi" w:eastAsia="Calibri" w:hAnsiTheme="majorBidi" w:cstheme="majorBidi"/>
          <w:sz w:val="20"/>
          <w:szCs w:val="20"/>
        </w:rPr>
        <w:t>The waste sorting is part of a strategy that includes an ambitious recycling target of 35</w:t>
      </w:r>
      <w:r w:rsidR="00E109C8" w:rsidRPr="0009154F">
        <w:rPr>
          <w:rFonts w:asciiTheme="majorBidi" w:eastAsia="Calibri" w:hAnsiTheme="majorBidi" w:cstheme="majorBidi"/>
          <w:sz w:val="20"/>
          <w:szCs w:val="20"/>
        </w:rPr>
        <w:t xml:space="preserve"> percent</w:t>
      </w:r>
      <w:r w:rsidRPr="0009154F">
        <w:rPr>
          <w:rFonts w:asciiTheme="majorBidi" w:eastAsia="Calibri" w:hAnsiTheme="majorBidi" w:cstheme="majorBidi"/>
          <w:sz w:val="20"/>
          <w:szCs w:val="20"/>
        </w:rPr>
        <w:t xml:space="preserve"> by </w:t>
      </w:r>
      <w:r w:rsidR="003D0479">
        <w:rPr>
          <w:rFonts w:asciiTheme="majorBidi" w:eastAsia="Calibri" w:hAnsiTheme="majorBidi" w:cstheme="majorBidi"/>
          <w:sz w:val="20"/>
          <w:szCs w:val="20"/>
        </w:rPr>
        <w:t xml:space="preserve">the early </w:t>
      </w:r>
      <w:r w:rsidRPr="0009154F">
        <w:rPr>
          <w:rFonts w:asciiTheme="majorBidi" w:eastAsia="Calibri" w:hAnsiTheme="majorBidi" w:cstheme="majorBidi"/>
          <w:sz w:val="20"/>
          <w:szCs w:val="20"/>
        </w:rPr>
        <w:t>2020</w:t>
      </w:r>
      <w:r w:rsidR="003D0479">
        <w:rPr>
          <w:rFonts w:asciiTheme="majorBidi" w:eastAsia="Calibri" w:hAnsiTheme="majorBidi" w:cstheme="majorBidi"/>
          <w:sz w:val="20"/>
          <w:szCs w:val="20"/>
        </w:rPr>
        <w:t>s</w:t>
      </w:r>
      <w:r w:rsidRPr="0009154F">
        <w:rPr>
          <w:rFonts w:asciiTheme="majorBidi" w:eastAsia="Calibri" w:hAnsiTheme="majorBidi" w:cstheme="majorBidi"/>
          <w:sz w:val="20"/>
          <w:szCs w:val="20"/>
        </w:rPr>
        <w:t xml:space="preserve"> - currently in Shanghai 36 </w:t>
      </w:r>
      <w:r w:rsidR="00E109C8" w:rsidRPr="0009154F">
        <w:rPr>
          <w:rFonts w:asciiTheme="majorBidi" w:eastAsia="Calibri" w:hAnsiTheme="majorBidi" w:cstheme="majorBidi"/>
          <w:sz w:val="20"/>
          <w:szCs w:val="20"/>
        </w:rPr>
        <w:t>percent</w:t>
      </w:r>
      <w:r w:rsidRPr="0009154F">
        <w:rPr>
          <w:rFonts w:asciiTheme="majorBidi" w:eastAsia="Calibri" w:hAnsiTheme="majorBidi" w:cstheme="majorBidi"/>
          <w:sz w:val="20"/>
          <w:szCs w:val="20"/>
        </w:rPr>
        <w:t xml:space="preserve"> of domestic waste is incinerated (with energy recovery) </w:t>
      </w:r>
      <w:r w:rsidRPr="0009154F">
        <w:rPr>
          <w:rFonts w:asciiTheme="majorBidi" w:eastAsia="Calibri" w:hAnsiTheme="majorBidi" w:cstheme="majorBidi"/>
          <w:sz w:val="20"/>
          <w:szCs w:val="20"/>
        </w:rPr>
        <w:lastRenderedPageBreak/>
        <w:t>and 50</w:t>
      </w:r>
      <w:r w:rsidR="00E109C8" w:rsidRPr="0009154F">
        <w:rPr>
          <w:rFonts w:asciiTheme="majorBidi" w:eastAsia="Calibri" w:hAnsiTheme="majorBidi" w:cstheme="majorBidi"/>
          <w:sz w:val="20"/>
          <w:szCs w:val="20"/>
        </w:rPr>
        <w:t xml:space="preserve"> percent</w:t>
      </w:r>
      <w:r w:rsidRPr="0009154F">
        <w:rPr>
          <w:rFonts w:asciiTheme="majorBidi" w:eastAsia="Calibri" w:hAnsiTheme="majorBidi" w:cstheme="majorBidi"/>
          <w:sz w:val="20"/>
          <w:szCs w:val="20"/>
        </w:rPr>
        <w:t xml:space="preserve"> goes to landfill, with less than 10</w:t>
      </w:r>
      <w:r w:rsidR="00E109C8" w:rsidRPr="0009154F">
        <w:rPr>
          <w:rFonts w:asciiTheme="majorBidi" w:eastAsia="Calibri" w:hAnsiTheme="majorBidi" w:cstheme="majorBidi"/>
          <w:sz w:val="20"/>
          <w:szCs w:val="20"/>
        </w:rPr>
        <w:t xml:space="preserve"> percent</w:t>
      </w:r>
      <w:r w:rsidRPr="0009154F">
        <w:rPr>
          <w:rFonts w:asciiTheme="majorBidi" w:eastAsia="Calibri" w:hAnsiTheme="majorBidi" w:cstheme="majorBidi"/>
          <w:sz w:val="20"/>
          <w:szCs w:val="20"/>
        </w:rPr>
        <w:t xml:space="preserve"> being recycled. There are also initiatives to minimise and prevent waste, such as a ban on automatically providing hotel guests with disposable toiletries and restaurant patrons with disposable tableware. Social media enabled waste-sorting networks and renewable-resource recycling networks are also being developed.  </w:t>
      </w:r>
    </w:p>
    <w:p w14:paraId="121C21C3" w14:textId="77777777" w:rsidR="00024679" w:rsidRPr="0009154F" w:rsidRDefault="00024679" w:rsidP="00520C01">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sz w:val="20"/>
          <w:szCs w:val="20"/>
        </w:rPr>
      </w:pPr>
      <w:r w:rsidRPr="0009154F">
        <w:rPr>
          <w:rFonts w:asciiTheme="majorBidi" w:eastAsia="Calibri" w:hAnsiTheme="majorBidi" w:cstheme="majorBidi"/>
          <w:sz w:val="20"/>
          <w:szCs w:val="20"/>
        </w:rPr>
        <w:t xml:space="preserve"> </w:t>
      </w:r>
    </w:p>
    <w:p w14:paraId="602F9868" w14:textId="558A6E05" w:rsidR="00A273BF" w:rsidRDefault="00024679" w:rsidP="00520C01">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sz w:val="20"/>
          <w:szCs w:val="20"/>
        </w:rPr>
      </w:pPr>
      <w:r w:rsidRPr="0009154F">
        <w:rPr>
          <w:rFonts w:asciiTheme="majorBidi" w:eastAsia="Calibri" w:hAnsiTheme="majorBidi" w:cstheme="majorBidi"/>
          <w:sz w:val="20"/>
          <w:szCs w:val="20"/>
        </w:rPr>
        <w:t>There are 46 Chinese cities currently involved in household waste sorting pilot program</w:t>
      </w:r>
      <w:r w:rsidR="00C87758" w:rsidRPr="0009154F">
        <w:rPr>
          <w:rFonts w:asciiTheme="majorBidi" w:eastAsia="Calibri" w:hAnsiTheme="majorBidi" w:cstheme="majorBidi"/>
          <w:sz w:val="20"/>
          <w:szCs w:val="20"/>
        </w:rPr>
        <w:t>me</w:t>
      </w:r>
      <w:r w:rsidRPr="0009154F">
        <w:rPr>
          <w:rFonts w:asciiTheme="majorBidi" w:eastAsia="Calibri" w:hAnsiTheme="majorBidi" w:cstheme="majorBidi"/>
          <w:sz w:val="20"/>
          <w:szCs w:val="20"/>
        </w:rPr>
        <w:t xml:space="preserve">s that should be operational by </w:t>
      </w:r>
      <w:r w:rsidR="00D8159A">
        <w:rPr>
          <w:rFonts w:asciiTheme="majorBidi" w:eastAsia="Calibri" w:hAnsiTheme="majorBidi" w:cstheme="majorBidi"/>
          <w:sz w:val="20"/>
          <w:szCs w:val="20"/>
        </w:rPr>
        <w:t xml:space="preserve">the early </w:t>
      </w:r>
      <w:r w:rsidRPr="0009154F">
        <w:rPr>
          <w:rFonts w:asciiTheme="majorBidi" w:eastAsia="Calibri" w:hAnsiTheme="majorBidi" w:cstheme="majorBidi"/>
          <w:sz w:val="20"/>
          <w:szCs w:val="20"/>
        </w:rPr>
        <w:t>2020</w:t>
      </w:r>
      <w:r w:rsidR="00D8159A">
        <w:rPr>
          <w:rFonts w:asciiTheme="majorBidi" w:eastAsia="Calibri" w:hAnsiTheme="majorBidi" w:cstheme="majorBidi"/>
          <w:sz w:val="20"/>
          <w:szCs w:val="20"/>
        </w:rPr>
        <w:t>s</w:t>
      </w:r>
      <w:r w:rsidRPr="0009154F">
        <w:rPr>
          <w:rFonts w:asciiTheme="majorBidi" w:eastAsia="Calibri" w:hAnsiTheme="majorBidi" w:cstheme="majorBidi"/>
          <w:sz w:val="20"/>
          <w:szCs w:val="20"/>
        </w:rPr>
        <w:t>. The Chinese government is investing US</w:t>
      </w:r>
      <w:r w:rsidR="00F6695B" w:rsidRPr="0009154F">
        <w:rPr>
          <w:rFonts w:asciiTheme="majorBidi" w:eastAsia="Calibri" w:hAnsiTheme="majorBidi" w:cstheme="majorBidi"/>
          <w:sz w:val="20"/>
          <w:szCs w:val="20"/>
        </w:rPr>
        <w:t xml:space="preserve">D </w:t>
      </w:r>
      <w:r w:rsidRPr="0009154F">
        <w:rPr>
          <w:rFonts w:asciiTheme="majorBidi" w:eastAsia="Calibri" w:hAnsiTheme="majorBidi" w:cstheme="majorBidi"/>
          <w:sz w:val="20"/>
          <w:szCs w:val="20"/>
        </w:rPr>
        <w:t>3.1 billion to build additional waste facilities in these cities.</w:t>
      </w:r>
    </w:p>
    <w:p w14:paraId="3AAB8B29" w14:textId="77777777" w:rsidR="00983EDE" w:rsidRPr="0009154F" w:rsidRDefault="00983EDE" w:rsidP="00520C01">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sz w:val="20"/>
          <w:szCs w:val="20"/>
        </w:rPr>
      </w:pPr>
    </w:p>
    <w:p w14:paraId="3F7EFEE8" w14:textId="77777777" w:rsidR="00226A46" w:rsidRPr="0009154F" w:rsidRDefault="00226A46" w:rsidP="007A2B48">
      <w:pPr>
        <w:jc w:val="both"/>
        <w:rPr>
          <w:rFonts w:asciiTheme="majorBidi" w:eastAsia="Calibri" w:hAnsiTheme="majorBidi" w:cstheme="majorBidi"/>
          <w:b/>
          <w:sz w:val="20"/>
          <w:szCs w:val="20"/>
        </w:rPr>
      </w:pPr>
    </w:p>
    <w:p w14:paraId="195970DF" w14:textId="77777777" w:rsidR="00024679" w:rsidRPr="0009154F" w:rsidRDefault="00024679" w:rsidP="007A2B48">
      <w:pPr>
        <w:jc w:val="both"/>
        <w:rPr>
          <w:rFonts w:asciiTheme="majorBidi" w:eastAsia="Calibri" w:hAnsiTheme="majorBidi" w:cstheme="majorBidi"/>
          <w:b/>
          <w:sz w:val="20"/>
          <w:szCs w:val="20"/>
        </w:rPr>
      </w:pPr>
    </w:p>
    <w:p w14:paraId="174BD5FC" w14:textId="0FE05D3F" w:rsidR="00024679" w:rsidRPr="0009154F" w:rsidRDefault="00EE1AF7" w:rsidP="00A12259">
      <w:pPr>
        <w:pBdr>
          <w:top w:val="single" w:sz="4" w:space="1" w:color="auto"/>
          <w:left w:val="single" w:sz="4" w:space="1" w:color="auto"/>
          <w:right w:val="single" w:sz="4" w:space="1" w:color="auto"/>
        </w:pBdr>
        <w:ind w:left="1276"/>
        <w:jc w:val="both"/>
        <w:rPr>
          <w:rFonts w:asciiTheme="majorBidi" w:eastAsia="Calibri" w:hAnsiTheme="majorBidi" w:cstheme="majorBidi"/>
          <w:color w:val="4472C4" w:themeColor="accent1"/>
          <w:sz w:val="20"/>
          <w:szCs w:val="20"/>
          <w:highlight w:val="white"/>
        </w:rPr>
      </w:pPr>
      <w:r w:rsidRPr="0009154F">
        <w:rPr>
          <w:rFonts w:asciiTheme="majorBidi" w:eastAsia="Calibri" w:hAnsiTheme="majorBidi" w:cstheme="majorBidi"/>
          <w:color w:val="4472C4" w:themeColor="accent1"/>
          <w:sz w:val="20"/>
          <w:szCs w:val="20"/>
          <w:highlight w:val="white"/>
        </w:rPr>
        <w:t xml:space="preserve">Box </w:t>
      </w:r>
      <w:r w:rsidR="0027098D">
        <w:rPr>
          <w:rFonts w:asciiTheme="majorBidi" w:eastAsia="Calibri" w:hAnsiTheme="majorBidi" w:cstheme="majorBidi"/>
          <w:color w:val="4472C4" w:themeColor="accent1"/>
          <w:sz w:val="20"/>
          <w:szCs w:val="20"/>
          <w:highlight w:val="white"/>
        </w:rPr>
        <w:t>10</w:t>
      </w:r>
      <w:r w:rsidR="00E97604" w:rsidRPr="0009154F">
        <w:rPr>
          <w:rFonts w:asciiTheme="majorBidi" w:eastAsia="Calibri" w:hAnsiTheme="majorBidi" w:cstheme="majorBidi"/>
          <w:color w:val="4472C4" w:themeColor="accent1"/>
          <w:sz w:val="20"/>
          <w:szCs w:val="20"/>
          <w:highlight w:val="white"/>
        </w:rPr>
        <w:t>.</w:t>
      </w:r>
      <w:r w:rsidRPr="0009154F">
        <w:rPr>
          <w:rFonts w:asciiTheme="majorBidi" w:eastAsia="Calibri" w:hAnsiTheme="majorBidi" w:cstheme="majorBidi"/>
          <w:color w:val="4472C4" w:themeColor="accent1"/>
          <w:sz w:val="20"/>
          <w:szCs w:val="20"/>
          <w:highlight w:val="white"/>
        </w:rPr>
        <w:t xml:space="preserve"> </w:t>
      </w:r>
      <w:r w:rsidR="00024679" w:rsidRPr="0009154F">
        <w:rPr>
          <w:rFonts w:asciiTheme="majorBidi" w:eastAsia="Calibri" w:hAnsiTheme="majorBidi" w:cstheme="majorBidi"/>
          <w:color w:val="4472C4" w:themeColor="accent1"/>
          <w:sz w:val="20"/>
          <w:szCs w:val="20"/>
          <w:highlight w:val="white"/>
        </w:rPr>
        <w:t>Organic Waste</w:t>
      </w:r>
      <w:r w:rsidRPr="0009154F">
        <w:rPr>
          <w:rStyle w:val="FootnoteReference"/>
          <w:rFonts w:asciiTheme="majorBidi" w:eastAsia="Calibri" w:hAnsiTheme="majorBidi" w:cstheme="majorBidi"/>
          <w:color w:val="4472C4" w:themeColor="accent1"/>
          <w:sz w:val="20"/>
          <w:szCs w:val="20"/>
          <w:highlight w:val="white"/>
        </w:rPr>
        <w:footnoteReference w:id="57"/>
      </w:r>
      <w:r w:rsidR="00024679" w:rsidRPr="0009154F">
        <w:rPr>
          <w:rFonts w:asciiTheme="majorBidi" w:eastAsia="Calibri" w:hAnsiTheme="majorBidi" w:cstheme="majorBidi"/>
          <w:color w:val="4472C4" w:themeColor="accent1"/>
          <w:sz w:val="20"/>
          <w:szCs w:val="20"/>
          <w:highlight w:val="white"/>
        </w:rPr>
        <w:t xml:space="preserve"> </w:t>
      </w:r>
    </w:p>
    <w:p w14:paraId="535CD626" w14:textId="77777777" w:rsidR="00024679" w:rsidRPr="0009154F" w:rsidRDefault="00024679" w:rsidP="00A12259">
      <w:pPr>
        <w:pBdr>
          <w:top w:val="single" w:sz="4" w:space="1" w:color="auto"/>
          <w:left w:val="single" w:sz="4" w:space="1" w:color="auto"/>
          <w:right w:val="single" w:sz="4" w:space="1" w:color="auto"/>
        </w:pBdr>
        <w:ind w:left="1276"/>
        <w:jc w:val="both"/>
        <w:rPr>
          <w:rFonts w:asciiTheme="majorBidi" w:eastAsia="Arial" w:hAnsiTheme="majorBidi" w:cstheme="majorBidi"/>
          <w:sz w:val="20"/>
          <w:szCs w:val="20"/>
        </w:rPr>
      </w:pPr>
    </w:p>
    <w:p w14:paraId="2B905316" w14:textId="0ECED226" w:rsidR="00024679" w:rsidRPr="0009154F" w:rsidRDefault="00024679" w:rsidP="00A12259">
      <w:pPr>
        <w:pBdr>
          <w:top w:val="single" w:sz="4" w:space="1" w:color="auto"/>
          <w:left w:val="single" w:sz="4" w:space="1" w:color="auto"/>
          <w:right w:val="single" w:sz="4" w:space="1" w:color="auto"/>
          <w:between w:val="nil"/>
        </w:pBdr>
        <w:tabs>
          <w:tab w:val="left" w:pos="1701"/>
        </w:tabs>
        <w:ind w:left="1276"/>
        <w:jc w:val="both"/>
        <w:rPr>
          <w:rFonts w:asciiTheme="majorBidi" w:eastAsia="Calibri" w:hAnsiTheme="majorBidi" w:cstheme="majorBidi"/>
          <w:sz w:val="20"/>
          <w:szCs w:val="20"/>
          <w:highlight w:val="white"/>
        </w:rPr>
      </w:pPr>
      <w:r w:rsidRPr="0009154F">
        <w:rPr>
          <w:rFonts w:asciiTheme="majorBidi" w:eastAsia="Calibri" w:hAnsiTheme="majorBidi" w:cstheme="majorBidi"/>
          <w:sz w:val="20"/>
          <w:szCs w:val="20"/>
          <w:highlight w:val="white"/>
        </w:rPr>
        <w:t>In developing countries, economies in transition and small island developing states (SIDS), organic fractions form the largest part of the waste generated and usually range between 50</w:t>
      </w:r>
      <w:r w:rsidR="00E109C8" w:rsidRPr="0009154F">
        <w:rPr>
          <w:rFonts w:asciiTheme="majorBidi" w:eastAsia="Calibri" w:hAnsiTheme="majorBidi" w:cstheme="majorBidi"/>
          <w:sz w:val="20"/>
          <w:szCs w:val="20"/>
          <w:highlight w:val="white"/>
        </w:rPr>
        <w:t xml:space="preserve"> </w:t>
      </w:r>
      <w:r w:rsidRPr="0009154F">
        <w:rPr>
          <w:rFonts w:asciiTheme="majorBidi" w:eastAsia="Calibri" w:hAnsiTheme="majorBidi" w:cstheme="majorBidi"/>
          <w:sz w:val="20"/>
          <w:szCs w:val="20"/>
          <w:highlight w:val="white"/>
        </w:rPr>
        <w:t>to 70</w:t>
      </w:r>
      <w:r w:rsidR="00E109C8" w:rsidRPr="0009154F">
        <w:rPr>
          <w:rFonts w:asciiTheme="majorBidi" w:eastAsia="Calibri" w:hAnsiTheme="majorBidi" w:cstheme="majorBidi"/>
          <w:sz w:val="20"/>
          <w:szCs w:val="20"/>
          <w:highlight w:val="white"/>
        </w:rPr>
        <w:t xml:space="preserve"> percent</w:t>
      </w:r>
      <w:r w:rsidRPr="0009154F">
        <w:rPr>
          <w:rFonts w:asciiTheme="majorBidi" w:eastAsia="Calibri" w:hAnsiTheme="majorBidi" w:cstheme="majorBidi"/>
          <w:sz w:val="20"/>
          <w:szCs w:val="20"/>
          <w:highlight w:val="white"/>
        </w:rPr>
        <w:t xml:space="preserve"> of the total waste volume. In high-income countries organics typically account for between 20</w:t>
      </w:r>
      <w:r w:rsidR="00E109C8" w:rsidRPr="0009154F">
        <w:rPr>
          <w:rFonts w:asciiTheme="majorBidi" w:eastAsia="Calibri" w:hAnsiTheme="majorBidi" w:cstheme="majorBidi"/>
          <w:sz w:val="20"/>
          <w:szCs w:val="20"/>
          <w:highlight w:val="white"/>
        </w:rPr>
        <w:t xml:space="preserve"> </w:t>
      </w:r>
      <w:r w:rsidRPr="0009154F">
        <w:rPr>
          <w:rFonts w:asciiTheme="majorBidi" w:eastAsia="Calibri" w:hAnsiTheme="majorBidi" w:cstheme="majorBidi"/>
          <w:sz w:val="20"/>
          <w:szCs w:val="20"/>
          <w:highlight w:val="white"/>
        </w:rPr>
        <w:t>to 40</w:t>
      </w:r>
      <w:r w:rsidR="00E109C8" w:rsidRPr="0009154F">
        <w:rPr>
          <w:rFonts w:asciiTheme="majorBidi" w:eastAsia="Calibri" w:hAnsiTheme="majorBidi" w:cstheme="majorBidi"/>
          <w:sz w:val="20"/>
          <w:szCs w:val="20"/>
          <w:highlight w:val="white"/>
        </w:rPr>
        <w:t xml:space="preserve"> percent</w:t>
      </w:r>
      <w:r w:rsidR="006F550B" w:rsidRPr="0009154F">
        <w:rPr>
          <w:rFonts w:asciiTheme="majorBidi" w:eastAsia="Calibri" w:hAnsiTheme="majorBidi" w:cstheme="majorBidi"/>
          <w:sz w:val="20"/>
          <w:szCs w:val="20"/>
          <w:highlight w:val="white"/>
        </w:rPr>
        <w:t xml:space="preserve">. </w:t>
      </w:r>
    </w:p>
    <w:p w14:paraId="1EC38B54" w14:textId="77777777" w:rsidR="004A6991" w:rsidRPr="0009154F" w:rsidRDefault="004A6991" w:rsidP="00A12259">
      <w:pPr>
        <w:pBdr>
          <w:top w:val="single" w:sz="4" w:space="1" w:color="auto"/>
          <w:left w:val="single" w:sz="4" w:space="1" w:color="auto"/>
          <w:right w:val="single" w:sz="4" w:space="1" w:color="auto"/>
          <w:between w:val="nil"/>
        </w:pBdr>
        <w:tabs>
          <w:tab w:val="left" w:pos="1701"/>
        </w:tabs>
        <w:ind w:left="1276"/>
        <w:jc w:val="both"/>
        <w:rPr>
          <w:rFonts w:asciiTheme="majorBidi" w:eastAsia="Calibri" w:hAnsiTheme="majorBidi" w:cstheme="majorBidi"/>
          <w:sz w:val="20"/>
          <w:szCs w:val="20"/>
          <w:highlight w:val="white"/>
        </w:rPr>
      </w:pPr>
    </w:p>
    <w:p w14:paraId="5AD04051" w14:textId="1271AD45" w:rsidR="00024679" w:rsidRPr="0009154F" w:rsidRDefault="00024679" w:rsidP="00A12259">
      <w:pPr>
        <w:pBdr>
          <w:top w:val="single" w:sz="4" w:space="1" w:color="auto"/>
          <w:left w:val="single" w:sz="4" w:space="1" w:color="auto"/>
          <w:right w:val="single" w:sz="4" w:space="1" w:color="auto"/>
        </w:pBdr>
        <w:tabs>
          <w:tab w:val="left" w:pos="1701"/>
        </w:tabs>
        <w:ind w:left="1276"/>
        <w:jc w:val="both"/>
        <w:rPr>
          <w:rFonts w:asciiTheme="majorBidi" w:eastAsia="Calibri" w:hAnsiTheme="majorBidi" w:cstheme="majorBidi"/>
          <w:sz w:val="20"/>
          <w:szCs w:val="20"/>
        </w:rPr>
      </w:pPr>
      <w:r w:rsidRPr="0009154F">
        <w:rPr>
          <w:rFonts w:asciiTheme="majorBidi" w:eastAsia="Calibri" w:hAnsiTheme="majorBidi" w:cstheme="majorBidi"/>
          <w:sz w:val="20"/>
          <w:szCs w:val="20"/>
        </w:rPr>
        <w:t>Organic waste comes primarily from kitchen waste – fruit and vegetable peelings, food scraps and leftovers and garden waste – grass cuttings, hedge clippings, leaves and branches, flowers</w:t>
      </w:r>
      <w:r w:rsidR="00F6695B" w:rsidRPr="0009154F">
        <w:rPr>
          <w:rFonts w:asciiTheme="majorBidi" w:eastAsia="Calibri" w:hAnsiTheme="majorBidi" w:cstheme="majorBidi"/>
          <w:sz w:val="20"/>
          <w:szCs w:val="20"/>
        </w:rPr>
        <w:t>,</w:t>
      </w:r>
      <w:r w:rsidRPr="0009154F">
        <w:rPr>
          <w:rFonts w:asciiTheme="majorBidi" w:eastAsia="Calibri" w:hAnsiTheme="majorBidi" w:cstheme="majorBidi"/>
          <w:sz w:val="20"/>
          <w:szCs w:val="20"/>
        </w:rPr>
        <w:t xml:space="preserve"> etc. Although organic waste is biodegradable, it can still have adverse impacts on landfills. It attracts scavengers such as feral animals and birds and the liquid released during breakdown can carry harmful chemicals from other non-biodegradable waste items into water systems and the soil. Further, organic waste that is dumped in a landfill, undergoes anaerobic decomposition and subsequently generates methane.</w:t>
      </w:r>
    </w:p>
    <w:p w14:paraId="71732682" w14:textId="77777777" w:rsidR="004A6991" w:rsidRPr="0009154F" w:rsidRDefault="004A6991" w:rsidP="00A12259">
      <w:pPr>
        <w:pBdr>
          <w:top w:val="single" w:sz="4" w:space="1" w:color="auto"/>
          <w:left w:val="single" w:sz="4" w:space="1" w:color="auto"/>
          <w:right w:val="single" w:sz="4" w:space="1" w:color="auto"/>
        </w:pBdr>
        <w:ind w:left="1276"/>
        <w:jc w:val="both"/>
        <w:rPr>
          <w:rFonts w:asciiTheme="majorBidi" w:eastAsia="Calibri" w:hAnsiTheme="majorBidi" w:cstheme="majorBidi"/>
          <w:sz w:val="20"/>
          <w:szCs w:val="20"/>
        </w:rPr>
      </w:pPr>
    </w:p>
    <w:p w14:paraId="36137032" w14:textId="799218A3" w:rsidR="004A6991" w:rsidRDefault="00024679" w:rsidP="00A12259">
      <w:pPr>
        <w:pBdr>
          <w:top w:val="single" w:sz="4" w:space="1" w:color="auto"/>
          <w:left w:val="single" w:sz="4" w:space="1" w:color="auto"/>
          <w:right w:val="single" w:sz="4" w:space="1" w:color="auto"/>
        </w:pBdr>
        <w:ind w:left="1276"/>
        <w:jc w:val="both"/>
        <w:rPr>
          <w:rFonts w:asciiTheme="majorBidi" w:eastAsia="Calibri" w:hAnsiTheme="majorBidi" w:cstheme="majorBidi"/>
          <w:sz w:val="20"/>
          <w:szCs w:val="20"/>
        </w:rPr>
      </w:pPr>
      <w:r w:rsidRPr="0009154F">
        <w:rPr>
          <w:rFonts w:asciiTheme="majorBidi" w:eastAsia="Calibri" w:hAnsiTheme="majorBidi" w:cstheme="majorBidi"/>
          <w:sz w:val="20"/>
          <w:szCs w:val="20"/>
        </w:rPr>
        <w:t xml:space="preserve">Organic waste is a valuable resource that can be </w:t>
      </w:r>
      <w:r w:rsidR="007826EC" w:rsidRPr="0009154F">
        <w:rPr>
          <w:rFonts w:asciiTheme="majorBidi" w:eastAsia="Calibri" w:hAnsiTheme="majorBidi" w:cstheme="majorBidi"/>
          <w:sz w:val="20"/>
          <w:szCs w:val="20"/>
        </w:rPr>
        <w:t>recycled to produce</w:t>
      </w:r>
      <w:r w:rsidRPr="0009154F">
        <w:rPr>
          <w:rFonts w:asciiTheme="majorBidi" w:eastAsia="Calibri" w:hAnsiTheme="majorBidi" w:cstheme="majorBidi"/>
          <w:sz w:val="20"/>
          <w:szCs w:val="20"/>
        </w:rPr>
        <w:t xml:space="preserve"> compost for home gardeners or collected by the municipality for larger scale compost production. In the absence of home composting, bins for storage and curb side collection of separated organic wastes are often provided by the municipality, </w:t>
      </w:r>
      <w:proofErr w:type="gramStart"/>
      <w:r w:rsidRPr="0009154F">
        <w:rPr>
          <w:rFonts w:asciiTheme="majorBidi" w:eastAsia="Calibri" w:hAnsiTheme="majorBidi" w:cstheme="majorBidi"/>
          <w:sz w:val="20"/>
          <w:szCs w:val="20"/>
        </w:rPr>
        <w:t>in an effort to</w:t>
      </w:r>
      <w:proofErr w:type="gramEnd"/>
      <w:r w:rsidRPr="0009154F">
        <w:rPr>
          <w:rFonts w:asciiTheme="majorBidi" w:eastAsia="Calibri" w:hAnsiTheme="majorBidi" w:cstheme="majorBidi"/>
          <w:sz w:val="20"/>
          <w:szCs w:val="20"/>
        </w:rPr>
        <w:t xml:space="preserve"> divert organic material from going to landfilling as a component of mixed residual waste. Advanced systems also include the use of compostable bag liners, which increase the ease of handling wastes and are fully biodegradable.</w:t>
      </w:r>
    </w:p>
    <w:p w14:paraId="177DA550" w14:textId="77777777" w:rsidR="00A12259" w:rsidRPr="0009154F" w:rsidRDefault="00A12259" w:rsidP="00A12259">
      <w:pPr>
        <w:pBdr>
          <w:top w:val="single" w:sz="4" w:space="1" w:color="auto"/>
          <w:left w:val="single" w:sz="4" w:space="1" w:color="auto"/>
          <w:right w:val="single" w:sz="4" w:space="1" w:color="auto"/>
        </w:pBdr>
        <w:ind w:left="1276"/>
        <w:jc w:val="both"/>
        <w:rPr>
          <w:rFonts w:asciiTheme="majorBidi" w:eastAsia="Calibri" w:hAnsiTheme="majorBidi" w:cstheme="majorBidi"/>
          <w:sz w:val="20"/>
          <w:szCs w:val="20"/>
        </w:rPr>
      </w:pPr>
    </w:p>
    <w:p w14:paraId="22BB4C38" w14:textId="7C118F24" w:rsidR="00983EDE" w:rsidRPr="0009154F" w:rsidRDefault="00024679" w:rsidP="00A12259">
      <w:pPr>
        <w:pBdr>
          <w:left w:val="single" w:sz="4" w:space="1" w:color="auto"/>
          <w:bottom w:val="single" w:sz="4" w:space="0" w:color="auto"/>
          <w:right w:val="single" w:sz="4" w:space="1" w:color="auto"/>
        </w:pBdr>
        <w:tabs>
          <w:tab w:val="left" w:pos="1701"/>
        </w:tabs>
        <w:ind w:left="1276"/>
        <w:jc w:val="both"/>
        <w:rPr>
          <w:rFonts w:asciiTheme="majorBidi" w:eastAsia="Calibri" w:hAnsiTheme="majorBidi" w:cstheme="majorBidi"/>
          <w:color w:val="000000" w:themeColor="text1"/>
          <w:sz w:val="20"/>
          <w:szCs w:val="20"/>
        </w:rPr>
      </w:pPr>
      <w:r w:rsidRPr="0009154F">
        <w:rPr>
          <w:rFonts w:asciiTheme="majorBidi" w:eastAsia="Calibri" w:hAnsiTheme="majorBidi" w:cstheme="majorBidi"/>
          <w:sz w:val="20"/>
          <w:szCs w:val="20"/>
        </w:rPr>
        <w:t>Contamination of organic waste with other household waste is an issue in the production of compost. The use of clean source-segregated organic material is preferable, and essential if the (composted) digestate is to meet end of waste criteria and be used for food production. In developed countries, regulations allow the use of waste-derived composts for food production only if clean source-separated feedstock is used. For an organic fraction separated mechanically from either mixed municipal solid waste or from residual solid waste, such as at a mechanical biological treatment plan</w:t>
      </w:r>
      <w:r w:rsidR="00C87758" w:rsidRPr="0009154F">
        <w:rPr>
          <w:rFonts w:asciiTheme="majorBidi" w:eastAsia="Calibri" w:hAnsiTheme="majorBidi" w:cstheme="majorBidi"/>
          <w:sz w:val="20"/>
          <w:szCs w:val="20"/>
        </w:rPr>
        <w:t>t</w:t>
      </w:r>
      <w:r w:rsidRPr="0009154F">
        <w:rPr>
          <w:rFonts w:asciiTheme="majorBidi" w:eastAsia="Calibri" w:hAnsiTheme="majorBidi" w:cstheme="majorBidi"/>
          <w:sz w:val="20"/>
          <w:szCs w:val="20"/>
        </w:rPr>
        <w:t xml:space="preserve">, </w:t>
      </w:r>
      <w:r w:rsidR="00C87758" w:rsidRPr="0009154F">
        <w:rPr>
          <w:rFonts w:asciiTheme="majorBidi" w:eastAsia="Calibri" w:hAnsiTheme="majorBidi" w:cstheme="majorBidi"/>
          <w:sz w:val="20"/>
          <w:szCs w:val="20"/>
        </w:rPr>
        <w:t>t</w:t>
      </w:r>
      <w:r w:rsidRPr="0009154F">
        <w:rPr>
          <w:rFonts w:asciiTheme="majorBidi" w:eastAsia="Calibri" w:hAnsiTheme="majorBidi" w:cstheme="majorBidi"/>
          <w:sz w:val="20"/>
          <w:szCs w:val="20"/>
        </w:rPr>
        <w:t>he digestate can go through a composting (maturation) step and be used as a compost-like output</w:t>
      </w:r>
      <w:r w:rsidR="00C87758" w:rsidRPr="0009154F">
        <w:rPr>
          <w:rFonts w:asciiTheme="majorBidi" w:eastAsia="Calibri" w:hAnsiTheme="majorBidi" w:cstheme="majorBidi"/>
          <w:sz w:val="20"/>
          <w:szCs w:val="20"/>
        </w:rPr>
        <w:t>.</w:t>
      </w:r>
      <w:r w:rsidRPr="0009154F">
        <w:rPr>
          <w:rFonts w:asciiTheme="majorBidi" w:eastAsia="Calibri" w:hAnsiTheme="majorBidi" w:cstheme="majorBidi"/>
          <w:sz w:val="20"/>
          <w:szCs w:val="20"/>
        </w:rPr>
        <w:t xml:space="preserve"> </w:t>
      </w:r>
      <w:r w:rsidR="00C87758" w:rsidRPr="0009154F">
        <w:rPr>
          <w:rFonts w:asciiTheme="majorBidi" w:eastAsia="Calibri" w:hAnsiTheme="majorBidi" w:cstheme="majorBidi"/>
          <w:sz w:val="20"/>
          <w:szCs w:val="20"/>
        </w:rPr>
        <w:t>C</w:t>
      </w:r>
      <w:r w:rsidRPr="0009154F">
        <w:rPr>
          <w:rFonts w:asciiTheme="majorBidi" w:eastAsia="Calibri" w:hAnsiTheme="majorBidi" w:cstheme="majorBidi"/>
          <w:sz w:val="20"/>
          <w:szCs w:val="20"/>
        </w:rPr>
        <w:t>ontamination is also a</w:t>
      </w:r>
      <w:r w:rsidR="00226A46" w:rsidRPr="0009154F">
        <w:rPr>
          <w:rFonts w:asciiTheme="majorBidi" w:eastAsia="Calibri" w:hAnsiTheme="majorBidi" w:cstheme="majorBidi"/>
          <w:sz w:val="20"/>
          <w:szCs w:val="20"/>
        </w:rPr>
        <w:t xml:space="preserve"> </w:t>
      </w:r>
      <w:r w:rsidRPr="0009154F">
        <w:rPr>
          <w:rFonts w:asciiTheme="majorBidi" w:eastAsia="Calibri" w:hAnsiTheme="majorBidi" w:cstheme="majorBidi"/>
          <w:sz w:val="20"/>
          <w:szCs w:val="20"/>
        </w:rPr>
        <w:t>major issue in this process.</w:t>
      </w:r>
      <w:r w:rsidR="00F6695B" w:rsidRPr="0009154F">
        <w:rPr>
          <w:rFonts w:asciiTheme="majorBidi" w:eastAsia="Calibri" w:hAnsiTheme="majorBidi" w:cstheme="majorBidi"/>
          <w:sz w:val="20"/>
          <w:szCs w:val="20"/>
        </w:rPr>
        <w:t xml:space="preserve"> </w:t>
      </w:r>
    </w:p>
    <w:p w14:paraId="4F657394" w14:textId="77777777" w:rsidR="00781491" w:rsidRPr="0009154F" w:rsidRDefault="00781491" w:rsidP="007A2B48">
      <w:pPr>
        <w:jc w:val="both"/>
        <w:rPr>
          <w:rFonts w:asciiTheme="majorBidi" w:eastAsia="Calibri" w:hAnsiTheme="majorBidi" w:cstheme="majorBidi"/>
          <w:sz w:val="20"/>
          <w:szCs w:val="20"/>
        </w:rPr>
      </w:pPr>
    </w:p>
    <w:p w14:paraId="7BA5515D" w14:textId="2CE7D218" w:rsidR="00226A46" w:rsidRPr="00994572" w:rsidRDefault="00D93956" w:rsidP="00994572">
      <w:pPr>
        <w:pStyle w:val="Heading2"/>
        <w:tabs>
          <w:tab w:val="clear" w:pos="1247"/>
          <w:tab w:val="clear" w:pos="1814"/>
          <w:tab w:val="clear" w:pos="2381"/>
          <w:tab w:val="clear" w:pos="2948"/>
          <w:tab w:val="clear" w:pos="3515"/>
          <w:tab w:val="right" w:pos="709"/>
        </w:tabs>
        <w:spacing w:before="120" w:after="120"/>
        <w:ind w:left="1134" w:hanging="1134"/>
        <w:rPr>
          <w:rFonts w:asciiTheme="majorBidi" w:hAnsiTheme="majorBidi"/>
          <w:b/>
          <w:bCs/>
          <w:sz w:val="24"/>
          <w:szCs w:val="24"/>
        </w:rPr>
      </w:pPr>
      <w:bookmarkStart w:id="90" w:name="_Toc22745737"/>
      <w:bookmarkStart w:id="91" w:name="_Toc22803639"/>
      <w:bookmarkStart w:id="92" w:name="_Toc22803879"/>
      <w:bookmarkStart w:id="93" w:name="_Toc22804045"/>
      <w:bookmarkStart w:id="94" w:name="_Toc22745738"/>
      <w:bookmarkStart w:id="95" w:name="_Toc22803640"/>
      <w:bookmarkStart w:id="96" w:name="_Toc22803880"/>
      <w:bookmarkStart w:id="97" w:name="_Toc22804046"/>
      <w:bookmarkStart w:id="98" w:name="_Toc22745739"/>
      <w:bookmarkStart w:id="99" w:name="_Toc22803641"/>
      <w:bookmarkStart w:id="100" w:name="_Toc22803881"/>
      <w:bookmarkStart w:id="101" w:name="_Toc22804047"/>
      <w:bookmarkStart w:id="102" w:name="_Toc22745740"/>
      <w:bookmarkStart w:id="103" w:name="_Toc22803642"/>
      <w:bookmarkStart w:id="104" w:name="_Toc22803882"/>
      <w:bookmarkStart w:id="105" w:name="_Toc22804048"/>
      <w:bookmarkStart w:id="106" w:name="_Toc22745741"/>
      <w:bookmarkStart w:id="107" w:name="_Toc22803643"/>
      <w:bookmarkStart w:id="108" w:name="_Toc22803883"/>
      <w:bookmarkStart w:id="109" w:name="_Toc22804049"/>
      <w:bookmarkStart w:id="110" w:name="_Toc22745742"/>
      <w:bookmarkStart w:id="111" w:name="_Toc22803644"/>
      <w:bookmarkStart w:id="112" w:name="_Toc22803884"/>
      <w:bookmarkStart w:id="113" w:name="_Toc22804050"/>
      <w:bookmarkStart w:id="114" w:name="_Toc22745743"/>
      <w:bookmarkStart w:id="115" w:name="_Toc22803645"/>
      <w:bookmarkStart w:id="116" w:name="_Toc22803885"/>
      <w:bookmarkStart w:id="117" w:name="_Toc22804051"/>
      <w:bookmarkStart w:id="118" w:name="_Toc22745773"/>
      <w:bookmarkStart w:id="119" w:name="_Toc22803675"/>
      <w:bookmarkStart w:id="120" w:name="_Toc22803906"/>
      <w:bookmarkStart w:id="121" w:name="_Toc22804081"/>
      <w:bookmarkStart w:id="122" w:name="_Toc22745774"/>
      <w:bookmarkStart w:id="123" w:name="_Toc22803676"/>
      <w:bookmarkStart w:id="124" w:name="_Toc22803907"/>
      <w:bookmarkStart w:id="125" w:name="_Toc22804082"/>
      <w:bookmarkStart w:id="126" w:name="_Toc22745775"/>
      <w:bookmarkStart w:id="127" w:name="_Toc22803677"/>
      <w:bookmarkStart w:id="128" w:name="_Toc22803908"/>
      <w:bookmarkStart w:id="129" w:name="_Toc22804083"/>
      <w:bookmarkStart w:id="130" w:name="_Toc22745776"/>
      <w:bookmarkStart w:id="131" w:name="_Toc22803678"/>
      <w:bookmarkStart w:id="132" w:name="_Toc22803909"/>
      <w:bookmarkStart w:id="133" w:name="_Toc22804084"/>
      <w:bookmarkStart w:id="134" w:name="_Toc22745779"/>
      <w:bookmarkStart w:id="135" w:name="_Toc22803681"/>
      <w:bookmarkStart w:id="136" w:name="_Toc22803912"/>
      <w:bookmarkStart w:id="137" w:name="_Toc22804087"/>
      <w:bookmarkStart w:id="138" w:name="_Toc22745780"/>
      <w:bookmarkStart w:id="139" w:name="_Toc22803682"/>
      <w:bookmarkStart w:id="140" w:name="_Toc22803913"/>
      <w:bookmarkStart w:id="141" w:name="_Toc22804088"/>
      <w:bookmarkStart w:id="142" w:name="_Toc22745781"/>
      <w:bookmarkStart w:id="143" w:name="_Toc22803683"/>
      <w:bookmarkStart w:id="144" w:name="_Toc22803914"/>
      <w:bookmarkStart w:id="145" w:name="_Toc22804089"/>
      <w:bookmarkStart w:id="146" w:name="_Toc22745827"/>
      <w:bookmarkStart w:id="147" w:name="_Toc22803729"/>
      <w:bookmarkStart w:id="148" w:name="_Toc22803951"/>
      <w:bookmarkStart w:id="149" w:name="_Toc22804135"/>
      <w:bookmarkStart w:id="150" w:name="_Toc22745828"/>
      <w:bookmarkStart w:id="151" w:name="_Toc22803730"/>
      <w:bookmarkStart w:id="152" w:name="_Toc22803952"/>
      <w:bookmarkStart w:id="153" w:name="_Toc22804136"/>
      <w:bookmarkStart w:id="154" w:name="_Toc22745829"/>
      <w:bookmarkStart w:id="155" w:name="_Toc22803731"/>
      <w:bookmarkStart w:id="156" w:name="_Toc22803953"/>
      <w:bookmarkStart w:id="157" w:name="_Toc22804137"/>
      <w:bookmarkStart w:id="158" w:name="_Toc22745830"/>
      <w:bookmarkStart w:id="159" w:name="_Toc22803732"/>
      <w:bookmarkStart w:id="160" w:name="_Toc22803954"/>
      <w:bookmarkStart w:id="161" w:name="_Toc22804138"/>
      <w:bookmarkStart w:id="162" w:name="_heading=h.pithhqk100vx" w:colFirst="0" w:colLast="0"/>
      <w:bookmarkStart w:id="163" w:name="_Toc22745831"/>
      <w:bookmarkStart w:id="164" w:name="_Toc22803733"/>
      <w:bookmarkStart w:id="165" w:name="_Toc22804139"/>
      <w:bookmarkStart w:id="166" w:name="_heading=h.g8l5rm44cd36" w:colFirst="0" w:colLast="0"/>
      <w:bookmarkStart w:id="167" w:name="_Toc22745832"/>
      <w:bookmarkStart w:id="168" w:name="_Toc22803734"/>
      <w:bookmarkStart w:id="169" w:name="_Toc22803956"/>
      <w:bookmarkStart w:id="170" w:name="_Toc22804140"/>
      <w:bookmarkStart w:id="171" w:name="_heading=h.rvzjyr1sq63" w:colFirst="0" w:colLast="0"/>
      <w:bookmarkStart w:id="172" w:name="_Toc22745833"/>
      <w:bookmarkStart w:id="173" w:name="_Toc22803735"/>
      <w:bookmarkStart w:id="174" w:name="_Toc22804141"/>
      <w:bookmarkStart w:id="175" w:name="_Toc22745834"/>
      <w:bookmarkStart w:id="176" w:name="_Toc22803736"/>
      <w:bookmarkStart w:id="177" w:name="_Toc22803958"/>
      <w:bookmarkStart w:id="178" w:name="_Toc22804142"/>
      <w:bookmarkStart w:id="179" w:name="_Toc22745835"/>
      <w:bookmarkStart w:id="180" w:name="_Toc22803737"/>
      <w:bookmarkStart w:id="181" w:name="_Toc22804143"/>
      <w:bookmarkStart w:id="182" w:name="_Toc22745836"/>
      <w:bookmarkStart w:id="183" w:name="_Toc22803738"/>
      <w:bookmarkStart w:id="184" w:name="_Toc22804144"/>
      <w:bookmarkStart w:id="185" w:name="_Toc22745837"/>
      <w:bookmarkStart w:id="186" w:name="_Toc22803739"/>
      <w:bookmarkStart w:id="187" w:name="_Toc22804145"/>
      <w:bookmarkStart w:id="188" w:name="_Toc22745838"/>
      <w:bookmarkStart w:id="189" w:name="_Toc22803740"/>
      <w:bookmarkStart w:id="190" w:name="_Toc22803962"/>
      <w:bookmarkStart w:id="191" w:name="_Toc22804146"/>
      <w:bookmarkStart w:id="192" w:name="_Toc22745839"/>
      <w:bookmarkStart w:id="193" w:name="_Toc22803741"/>
      <w:bookmarkStart w:id="194" w:name="_Toc22804147"/>
      <w:bookmarkStart w:id="195" w:name="_Toc22745840"/>
      <w:bookmarkStart w:id="196" w:name="_Toc22803742"/>
      <w:bookmarkStart w:id="197" w:name="_Toc22804148"/>
      <w:bookmarkStart w:id="198" w:name="_Toc22745841"/>
      <w:bookmarkStart w:id="199" w:name="_Toc22803743"/>
      <w:bookmarkStart w:id="200" w:name="_Toc22803965"/>
      <w:bookmarkStart w:id="201" w:name="_Toc22804149"/>
      <w:bookmarkStart w:id="202" w:name="_Toc22745842"/>
      <w:bookmarkStart w:id="203" w:name="_Toc22803744"/>
      <w:bookmarkStart w:id="204" w:name="_Toc22804150"/>
      <w:bookmarkStart w:id="205" w:name="_Toc22745843"/>
      <w:bookmarkStart w:id="206" w:name="_Toc22803745"/>
      <w:bookmarkStart w:id="207" w:name="_Toc22803967"/>
      <w:bookmarkStart w:id="208" w:name="_Toc22804151"/>
      <w:bookmarkStart w:id="209" w:name="_Toc22745844"/>
      <w:bookmarkStart w:id="210" w:name="_Toc22803746"/>
      <w:bookmarkStart w:id="211" w:name="_Toc22803968"/>
      <w:bookmarkStart w:id="212" w:name="_Toc22804152"/>
      <w:bookmarkStart w:id="213" w:name="_Toc22745891"/>
      <w:bookmarkStart w:id="214" w:name="_Toc22803793"/>
      <w:bookmarkStart w:id="215" w:name="_Toc22804006"/>
      <w:bookmarkStart w:id="216" w:name="_Toc22804199"/>
      <w:bookmarkStart w:id="217" w:name="_Toc22745892"/>
      <w:bookmarkStart w:id="218" w:name="_Toc22803794"/>
      <w:bookmarkStart w:id="219" w:name="_Toc22804007"/>
      <w:bookmarkStart w:id="220" w:name="_Toc22804200"/>
      <w:bookmarkStart w:id="221" w:name="_Toc22745893"/>
      <w:bookmarkStart w:id="222" w:name="_Toc22803795"/>
      <w:bookmarkStart w:id="223" w:name="_Toc22804201"/>
      <w:bookmarkStart w:id="224" w:name="_Toc22745894"/>
      <w:bookmarkStart w:id="225" w:name="_Toc22803796"/>
      <w:bookmarkStart w:id="226" w:name="_Toc22804009"/>
      <w:bookmarkStart w:id="227" w:name="_Toc22804202"/>
      <w:bookmarkStart w:id="228" w:name="_Toc22745895"/>
      <w:bookmarkStart w:id="229" w:name="_Toc22803797"/>
      <w:bookmarkStart w:id="230" w:name="_Toc22804203"/>
      <w:bookmarkStart w:id="231" w:name="_Toc22745896"/>
      <w:bookmarkStart w:id="232" w:name="_Toc22803798"/>
      <w:bookmarkStart w:id="233" w:name="_Toc22804011"/>
      <w:bookmarkStart w:id="234" w:name="_Toc22804204"/>
      <w:bookmarkStart w:id="235" w:name="_Toc22745897"/>
      <w:bookmarkStart w:id="236" w:name="_Toc22803799"/>
      <w:bookmarkStart w:id="237" w:name="_Toc22804205"/>
      <w:bookmarkStart w:id="238" w:name="_Toc22745898"/>
      <w:bookmarkStart w:id="239" w:name="_Toc22803800"/>
      <w:bookmarkStart w:id="240" w:name="_Toc22804206"/>
      <w:bookmarkStart w:id="241" w:name="_Toc22745899"/>
      <w:bookmarkStart w:id="242" w:name="_Toc22803801"/>
      <w:bookmarkStart w:id="243" w:name="_Toc22804014"/>
      <w:bookmarkStart w:id="244" w:name="_Toc22804207"/>
      <w:bookmarkStart w:id="245" w:name="_Toc22745900"/>
      <w:bookmarkStart w:id="246" w:name="_Toc22803802"/>
      <w:bookmarkStart w:id="247" w:name="_Toc22804208"/>
      <w:bookmarkStart w:id="248" w:name="_Toc22745901"/>
      <w:bookmarkStart w:id="249" w:name="_Toc22803803"/>
      <w:bookmarkStart w:id="250" w:name="_Toc22804209"/>
      <w:bookmarkStart w:id="251" w:name="_Toc22907693"/>
      <w:bookmarkStart w:id="252" w:name="_Toc23609915"/>
      <w:bookmarkStart w:id="253" w:name="_Toc35417288"/>
      <w:bookmarkStart w:id="254" w:name="_Toc22907694"/>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rsidRPr="00994572">
        <w:rPr>
          <w:rFonts w:asciiTheme="majorBidi" w:hAnsiTheme="majorBidi"/>
          <w:b/>
          <w:bCs/>
          <w:sz w:val="24"/>
          <w:szCs w:val="24"/>
        </w:rPr>
        <w:t xml:space="preserve"> </w:t>
      </w:r>
      <w:bookmarkStart w:id="255" w:name="_Toc85556994"/>
      <w:r w:rsidR="00403E5D" w:rsidRPr="00994572">
        <w:rPr>
          <w:rFonts w:asciiTheme="majorBidi" w:hAnsiTheme="majorBidi"/>
          <w:b/>
          <w:bCs/>
          <w:sz w:val="24"/>
          <w:szCs w:val="24"/>
        </w:rPr>
        <w:tab/>
      </w:r>
      <w:bookmarkStart w:id="256" w:name="_Toc126306076"/>
      <w:r w:rsidR="004D42E8">
        <w:rPr>
          <w:rFonts w:asciiTheme="majorBidi" w:hAnsiTheme="majorBidi"/>
          <w:b/>
          <w:bCs/>
          <w:sz w:val="24"/>
          <w:szCs w:val="24"/>
        </w:rPr>
        <w:t>B</w:t>
      </w:r>
      <w:r w:rsidR="00403E5D" w:rsidRPr="00994572">
        <w:rPr>
          <w:rFonts w:asciiTheme="majorBidi" w:hAnsiTheme="majorBidi"/>
          <w:b/>
          <w:bCs/>
          <w:sz w:val="24"/>
          <w:szCs w:val="24"/>
        </w:rPr>
        <w:t>.</w:t>
      </w:r>
      <w:r w:rsidR="00403E5D" w:rsidRPr="00994572">
        <w:rPr>
          <w:rFonts w:asciiTheme="majorBidi" w:hAnsiTheme="majorBidi"/>
          <w:b/>
          <w:bCs/>
          <w:sz w:val="24"/>
          <w:szCs w:val="24"/>
        </w:rPr>
        <w:tab/>
      </w:r>
      <w:r w:rsidR="00226A46" w:rsidRPr="00994572">
        <w:rPr>
          <w:rFonts w:asciiTheme="majorBidi" w:hAnsiTheme="majorBidi"/>
          <w:b/>
          <w:bCs/>
          <w:sz w:val="24"/>
          <w:szCs w:val="24"/>
        </w:rPr>
        <w:t>Primary and Secondary Collection</w:t>
      </w:r>
      <w:bookmarkEnd w:id="251"/>
      <w:bookmarkEnd w:id="252"/>
      <w:bookmarkEnd w:id="253"/>
      <w:bookmarkEnd w:id="255"/>
      <w:bookmarkEnd w:id="256"/>
      <w:r w:rsidR="00226A46" w:rsidRPr="00994572">
        <w:rPr>
          <w:rFonts w:asciiTheme="majorBidi" w:hAnsiTheme="majorBidi"/>
          <w:b/>
          <w:bCs/>
          <w:sz w:val="24"/>
          <w:szCs w:val="24"/>
        </w:rPr>
        <w:t xml:space="preserve"> </w:t>
      </w:r>
    </w:p>
    <w:p w14:paraId="1C5382A8" w14:textId="42526C5F" w:rsidR="00024679" w:rsidRPr="00D93956" w:rsidRDefault="00403E5D" w:rsidP="00403E5D">
      <w:pPr>
        <w:pBdr>
          <w:top w:val="nil"/>
          <w:left w:val="nil"/>
          <w:bottom w:val="nil"/>
          <w:right w:val="nil"/>
          <w:between w:val="nil"/>
        </w:pBdr>
        <w:tabs>
          <w:tab w:val="right" w:pos="709"/>
        </w:tabs>
        <w:spacing w:after="120"/>
        <w:ind w:left="1134" w:hanging="851"/>
        <w:rPr>
          <w:rFonts w:asciiTheme="majorBidi" w:hAnsiTheme="majorBidi"/>
          <w:b/>
          <w:bCs/>
          <w:sz w:val="20"/>
          <w:szCs w:val="20"/>
        </w:rPr>
      </w:pPr>
      <w:bookmarkStart w:id="257" w:name="_Toc23609916"/>
      <w:bookmarkStart w:id="258" w:name="_Toc35417289"/>
      <w:bookmarkStart w:id="259" w:name="_Toc85556995"/>
      <w:r>
        <w:rPr>
          <w:rFonts w:asciiTheme="majorBidi" w:hAnsiTheme="majorBidi"/>
          <w:b/>
          <w:bCs/>
          <w:sz w:val="20"/>
          <w:szCs w:val="20"/>
        </w:rPr>
        <w:tab/>
      </w:r>
      <w:r w:rsidR="00D93956" w:rsidRPr="00D93956">
        <w:rPr>
          <w:rFonts w:asciiTheme="majorBidi" w:hAnsiTheme="majorBidi"/>
          <w:b/>
          <w:bCs/>
          <w:sz w:val="20"/>
          <w:szCs w:val="20"/>
        </w:rPr>
        <w:t>1.</w:t>
      </w:r>
      <w:r>
        <w:rPr>
          <w:rFonts w:asciiTheme="majorBidi" w:hAnsiTheme="majorBidi"/>
          <w:b/>
          <w:bCs/>
          <w:sz w:val="20"/>
          <w:szCs w:val="20"/>
        </w:rPr>
        <w:tab/>
      </w:r>
      <w:bookmarkEnd w:id="254"/>
      <w:bookmarkEnd w:id="257"/>
      <w:bookmarkEnd w:id="258"/>
      <w:bookmarkEnd w:id="259"/>
      <w:r w:rsidR="004503B2">
        <w:rPr>
          <w:rFonts w:asciiTheme="majorBidi" w:hAnsiTheme="majorBidi"/>
          <w:b/>
          <w:bCs/>
          <w:sz w:val="20"/>
          <w:szCs w:val="20"/>
        </w:rPr>
        <w:t>Waste</w:t>
      </w:r>
      <w:r w:rsidR="004D42E8">
        <w:rPr>
          <w:rFonts w:asciiTheme="majorBidi" w:hAnsiTheme="majorBidi"/>
          <w:b/>
          <w:bCs/>
          <w:sz w:val="20"/>
          <w:szCs w:val="20"/>
        </w:rPr>
        <w:t xml:space="preserve"> collection</w:t>
      </w:r>
    </w:p>
    <w:p w14:paraId="4AC83568" w14:textId="7FE6C9BE" w:rsidR="00024679" w:rsidRPr="0009154F" w:rsidRDefault="00024679"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hAnsiTheme="majorBidi" w:cstheme="majorBidi"/>
          <w:sz w:val="20"/>
          <w:szCs w:val="20"/>
        </w:rPr>
      </w:pPr>
      <w:r w:rsidRPr="0009154F">
        <w:rPr>
          <w:rFonts w:asciiTheme="majorBidi" w:eastAsia="Arial" w:hAnsiTheme="majorBidi" w:cstheme="majorBidi"/>
          <w:sz w:val="20"/>
          <w:szCs w:val="20"/>
        </w:rPr>
        <w:t>Primary waste collection is the collection and transport of household waste from point of generation to transfer points or community bins</w:t>
      </w:r>
      <w:bookmarkStart w:id="260" w:name="_Ref22825261"/>
      <w:r w:rsidR="00A922D6">
        <w:rPr>
          <w:rFonts w:asciiTheme="majorBidi" w:eastAsia="Arial" w:hAnsiTheme="majorBidi" w:cstheme="majorBidi"/>
          <w:sz w:val="20"/>
          <w:szCs w:val="20"/>
        </w:rPr>
        <w:t>,</w:t>
      </w:r>
      <w:r w:rsidRPr="0009154F">
        <w:rPr>
          <w:rStyle w:val="FootnoteReference"/>
          <w:rFonts w:asciiTheme="majorBidi" w:eastAsia="Arial" w:hAnsiTheme="majorBidi" w:cstheme="majorBidi"/>
          <w:sz w:val="20"/>
          <w:szCs w:val="20"/>
        </w:rPr>
        <w:footnoteReference w:id="58"/>
      </w:r>
      <w:bookmarkEnd w:id="260"/>
      <w:r w:rsidRPr="0009154F">
        <w:rPr>
          <w:rFonts w:asciiTheme="majorBidi" w:eastAsia="Arial" w:hAnsiTheme="majorBidi" w:cstheme="majorBidi"/>
          <w:sz w:val="20"/>
          <w:szCs w:val="20"/>
          <w:vertAlign w:val="superscript"/>
        </w:rPr>
        <w:t>,</w:t>
      </w:r>
      <w:r w:rsidRPr="0009154F">
        <w:rPr>
          <w:rStyle w:val="FootnoteReference"/>
          <w:rFonts w:asciiTheme="majorBidi" w:eastAsia="Arial" w:hAnsiTheme="majorBidi" w:cstheme="majorBidi"/>
          <w:sz w:val="20"/>
          <w:szCs w:val="20"/>
        </w:rPr>
        <w:footnoteReference w:id="59"/>
      </w:r>
      <w:r w:rsidRPr="0009154F">
        <w:rPr>
          <w:rFonts w:asciiTheme="majorBidi" w:eastAsia="Arial" w:hAnsiTheme="majorBidi" w:cstheme="majorBidi"/>
          <w:sz w:val="20"/>
          <w:szCs w:val="20"/>
        </w:rPr>
        <w:t xml:space="preserve"> while </w:t>
      </w:r>
      <w:r w:rsidRPr="0009154F">
        <w:rPr>
          <w:rFonts w:asciiTheme="majorBidi" w:hAnsiTheme="majorBidi" w:cstheme="majorBidi"/>
          <w:sz w:val="20"/>
          <w:szCs w:val="20"/>
        </w:rPr>
        <w:t>secondary household waste collection is the collection and transportation of waste from transfer points o</w:t>
      </w:r>
      <w:r w:rsidR="00DD4999" w:rsidRPr="0009154F">
        <w:rPr>
          <w:rFonts w:asciiTheme="majorBidi" w:hAnsiTheme="majorBidi" w:cstheme="majorBidi"/>
          <w:sz w:val="20"/>
          <w:szCs w:val="20"/>
        </w:rPr>
        <w:t>r</w:t>
      </w:r>
      <w:r w:rsidRPr="0009154F">
        <w:rPr>
          <w:rFonts w:asciiTheme="majorBidi" w:hAnsiTheme="majorBidi" w:cstheme="majorBidi"/>
          <w:sz w:val="20"/>
          <w:szCs w:val="20"/>
        </w:rPr>
        <w:t xml:space="preserve"> community bins to waste treatment or disposal </w:t>
      </w:r>
      <w:r w:rsidR="001858B9" w:rsidRPr="0009154F">
        <w:rPr>
          <w:rFonts w:asciiTheme="majorBidi" w:hAnsiTheme="majorBidi" w:cstheme="majorBidi"/>
          <w:sz w:val="20"/>
          <w:szCs w:val="20"/>
        </w:rPr>
        <w:t>sites.</w:t>
      </w:r>
      <w:r w:rsidR="00131431">
        <w:rPr>
          <w:rFonts w:asciiTheme="majorBidi" w:hAnsiTheme="majorBidi" w:cstheme="majorBidi"/>
          <w:sz w:val="20"/>
          <w:szCs w:val="20"/>
        </w:rPr>
        <w:t xml:space="preserve"> </w:t>
      </w:r>
      <w:r w:rsidR="00131431" w:rsidRPr="00131431">
        <w:rPr>
          <w:rFonts w:asciiTheme="majorBidi" w:hAnsiTheme="majorBidi" w:cstheme="majorBidi"/>
          <w:sz w:val="20"/>
          <w:szCs w:val="20"/>
        </w:rPr>
        <w:t xml:space="preserve">An important consideration in household waste collection is that of route optimization. The absence of route optimization systems can lead to inefficient, </w:t>
      </w:r>
      <w:proofErr w:type="gramStart"/>
      <w:r w:rsidR="00131431" w:rsidRPr="00131431">
        <w:rPr>
          <w:rFonts w:asciiTheme="majorBidi" w:hAnsiTheme="majorBidi" w:cstheme="majorBidi"/>
          <w:sz w:val="20"/>
          <w:szCs w:val="20"/>
        </w:rPr>
        <w:t>time-consuming</w:t>
      </w:r>
      <w:proofErr w:type="gramEnd"/>
      <w:r w:rsidR="00131431" w:rsidRPr="00131431">
        <w:rPr>
          <w:rFonts w:asciiTheme="majorBidi" w:hAnsiTheme="majorBidi" w:cstheme="majorBidi"/>
          <w:sz w:val="20"/>
          <w:szCs w:val="20"/>
        </w:rPr>
        <w:t xml:space="preserve"> and costly collection systems. Route optimization is best accomplished </w:t>
      </w:r>
      <w:proofErr w:type="gramStart"/>
      <w:r w:rsidR="00131431" w:rsidRPr="00131431">
        <w:rPr>
          <w:rFonts w:asciiTheme="majorBidi" w:hAnsiTheme="majorBidi" w:cstheme="majorBidi"/>
          <w:sz w:val="20"/>
          <w:szCs w:val="20"/>
        </w:rPr>
        <w:t>through the use of</w:t>
      </w:r>
      <w:proofErr w:type="gramEnd"/>
      <w:r w:rsidR="00131431" w:rsidRPr="00131431">
        <w:rPr>
          <w:rFonts w:asciiTheme="majorBidi" w:hAnsiTheme="majorBidi" w:cstheme="majorBidi"/>
          <w:sz w:val="20"/>
          <w:szCs w:val="20"/>
        </w:rPr>
        <w:t xml:space="preserve"> route management software, that uses mathematical programming to determine the most efficient routes to be traversed.</w:t>
      </w:r>
      <w:r w:rsidR="00134F1D">
        <w:rPr>
          <w:rStyle w:val="FootnoteReference"/>
          <w:rFonts w:asciiTheme="majorBidi" w:hAnsiTheme="majorBidi" w:cstheme="majorBidi"/>
          <w:sz w:val="20"/>
          <w:szCs w:val="20"/>
        </w:rPr>
        <w:footnoteReference w:id="60"/>
      </w:r>
      <w:r w:rsidR="00131431" w:rsidRPr="00131431">
        <w:rPr>
          <w:rFonts w:asciiTheme="majorBidi" w:hAnsiTheme="majorBidi" w:cstheme="majorBidi"/>
          <w:sz w:val="20"/>
          <w:szCs w:val="20"/>
        </w:rPr>
        <w:t xml:space="preserve">  </w:t>
      </w:r>
    </w:p>
    <w:p w14:paraId="7DB5B078" w14:textId="6004B984" w:rsidR="00024679" w:rsidRPr="00D93956" w:rsidRDefault="00403E5D" w:rsidP="00403E5D">
      <w:pPr>
        <w:pBdr>
          <w:top w:val="nil"/>
          <w:left w:val="nil"/>
          <w:bottom w:val="nil"/>
          <w:right w:val="nil"/>
          <w:between w:val="nil"/>
        </w:pBdr>
        <w:tabs>
          <w:tab w:val="right" w:pos="709"/>
        </w:tabs>
        <w:spacing w:after="120"/>
        <w:ind w:left="1134" w:hanging="851"/>
        <w:rPr>
          <w:rFonts w:asciiTheme="majorBidi" w:hAnsiTheme="majorBidi"/>
          <w:b/>
          <w:bCs/>
          <w:sz w:val="20"/>
          <w:szCs w:val="20"/>
        </w:rPr>
      </w:pPr>
      <w:bookmarkStart w:id="261" w:name="_Toc22907695"/>
      <w:bookmarkStart w:id="262" w:name="_Toc23609917"/>
      <w:bookmarkStart w:id="263" w:name="_Toc35417290"/>
      <w:bookmarkStart w:id="264" w:name="_Toc85556996"/>
      <w:r>
        <w:rPr>
          <w:rFonts w:asciiTheme="majorBidi" w:hAnsiTheme="majorBidi"/>
          <w:b/>
          <w:bCs/>
          <w:sz w:val="20"/>
          <w:szCs w:val="20"/>
        </w:rPr>
        <w:tab/>
      </w:r>
      <w:r w:rsidR="00D93956" w:rsidRPr="00D93956">
        <w:rPr>
          <w:rFonts w:asciiTheme="majorBidi" w:hAnsiTheme="majorBidi"/>
          <w:b/>
          <w:bCs/>
          <w:sz w:val="20"/>
          <w:szCs w:val="20"/>
        </w:rPr>
        <w:t>2.</w:t>
      </w:r>
      <w:r>
        <w:rPr>
          <w:rFonts w:asciiTheme="majorBidi" w:hAnsiTheme="majorBidi"/>
          <w:b/>
          <w:bCs/>
          <w:sz w:val="20"/>
          <w:szCs w:val="20"/>
        </w:rPr>
        <w:tab/>
      </w:r>
      <w:r w:rsidR="00024679" w:rsidRPr="00D93956">
        <w:rPr>
          <w:rFonts w:asciiTheme="majorBidi" w:hAnsiTheme="majorBidi"/>
          <w:b/>
          <w:bCs/>
          <w:sz w:val="20"/>
          <w:szCs w:val="20"/>
        </w:rPr>
        <w:t>Waste collection methods</w:t>
      </w:r>
      <w:bookmarkEnd w:id="261"/>
      <w:bookmarkEnd w:id="262"/>
      <w:bookmarkEnd w:id="263"/>
      <w:bookmarkEnd w:id="264"/>
    </w:p>
    <w:p w14:paraId="31F5C8EF" w14:textId="2C97A790" w:rsidR="00024679" w:rsidRPr="0009154F" w:rsidRDefault="00024679"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hAnsiTheme="majorBidi" w:cstheme="majorBidi"/>
          <w:color w:val="000000"/>
          <w:sz w:val="20"/>
          <w:szCs w:val="20"/>
        </w:rPr>
      </w:pPr>
      <w:r w:rsidRPr="0009154F">
        <w:rPr>
          <w:rFonts w:asciiTheme="majorBidi" w:hAnsiTheme="majorBidi" w:cstheme="majorBidi"/>
          <w:color w:val="000000"/>
          <w:sz w:val="20"/>
          <w:szCs w:val="20"/>
        </w:rPr>
        <w:lastRenderedPageBreak/>
        <w:t xml:space="preserve">Waste </w:t>
      </w:r>
      <w:r w:rsidRPr="00820C04">
        <w:rPr>
          <w:rFonts w:asciiTheme="majorBidi" w:eastAsia="Calibri" w:hAnsiTheme="majorBidi" w:cstheme="majorBidi"/>
          <w:sz w:val="20"/>
          <w:szCs w:val="20"/>
        </w:rPr>
        <w:t>collection</w:t>
      </w:r>
      <w:r w:rsidRPr="0009154F">
        <w:rPr>
          <w:rFonts w:asciiTheme="majorBidi" w:hAnsiTheme="majorBidi" w:cstheme="majorBidi"/>
          <w:color w:val="000000"/>
          <w:sz w:val="20"/>
          <w:szCs w:val="20"/>
        </w:rPr>
        <w:t xml:space="preserve"> services may be performed on a small scale, providing primary collection </w:t>
      </w:r>
      <w:r w:rsidR="00131B45" w:rsidRPr="0009154F">
        <w:rPr>
          <w:rFonts w:asciiTheme="majorBidi" w:hAnsiTheme="majorBidi" w:cstheme="majorBidi"/>
          <w:color w:val="000000"/>
          <w:sz w:val="20"/>
          <w:szCs w:val="20"/>
        </w:rPr>
        <w:t>on a</w:t>
      </w:r>
      <w:r w:rsidRPr="0009154F">
        <w:rPr>
          <w:rFonts w:asciiTheme="majorBidi" w:hAnsiTheme="majorBidi" w:cstheme="majorBidi"/>
          <w:color w:val="000000"/>
          <w:sz w:val="20"/>
          <w:szCs w:val="20"/>
        </w:rPr>
        <w:t xml:space="preserve"> </w:t>
      </w:r>
      <w:r w:rsidR="001858B9" w:rsidRPr="0009154F">
        <w:rPr>
          <w:rFonts w:asciiTheme="majorBidi" w:hAnsiTheme="majorBidi" w:cstheme="majorBidi"/>
          <w:color w:val="000000"/>
          <w:sz w:val="20"/>
          <w:szCs w:val="20"/>
        </w:rPr>
        <w:t>neighbourhood</w:t>
      </w:r>
      <w:r w:rsidRPr="0009154F">
        <w:rPr>
          <w:rFonts w:asciiTheme="majorBidi" w:hAnsiTheme="majorBidi" w:cstheme="majorBidi"/>
          <w:color w:val="000000"/>
          <w:sz w:val="20"/>
          <w:szCs w:val="20"/>
        </w:rPr>
        <w:t xml:space="preserve"> level, or on a larger scale, providing either secondary collection or integrated collection services on a municipal level. </w:t>
      </w:r>
      <w:r w:rsidR="00680E7A">
        <w:rPr>
          <w:rFonts w:asciiTheme="majorBidi" w:hAnsiTheme="majorBidi" w:cstheme="majorBidi"/>
          <w:color w:val="000000"/>
          <w:sz w:val="20"/>
          <w:szCs w:val="20"/>
        </w:rPr>
        <w:t xml:space="preserve"> T</w:t>
      </w:r>
      <w:r w:rsidR="00F943C1">
        <w:rPr>
          <w:rFonts w:asciiTheme="majorBidi" w:hAnsiTheme="majorBidi" w:cstheme="majorBidi"/>
          <w:color w:val="000000"/>
          <w:sz w:val="20"/>
          <w:szCs w:val="20"/>
        </w:rPr>
        <w:t xml:space="preserve">he </w:t>
      </w:r>
      <w:r w:rsidR="00F943C1" w:rsidRPr="00820C04">
        <w:rPr>
          <w:rFonts w:asciiTheme="majorBidi" w:eastAsia="Calibri" w:hAnsiTheme="majorBidi" w:cstheme="majorBidi"/>
          <w:sz w:val="20"/>
          <w:szCs w:val="20"/>
        </w:rPr>
        <w:t>m</w:t>
      </w:r>
      <w:r w:rsidRPr="00820C04">
        <w:rPr>
          <w:rFonts w:asciiTheme="majorBidi" w:eastAsia="Calibri" w:hAnsiTheme="majorBidi" w:cstheme="majorBidi"/>
          <w:sz w:val="20"/>
          <w:szCs w:val="20"/>
        </w:rPr>
        <w:t>ost</w:t>
      </w:r>
      <w:r w:rsidRPr="0009154F">
        <w:rPr>
          <w:rFonts w:asciiTheme="majorBidi" w:hAnsiTheme="majorBidi" w:cstheme="majorBidi"/>
          <w:color w:val="000000"/>
          <w:sz w:val="20"/>
          <w:szCs w:val="20"/>
        </w:rPr>
        <w:t xml:space="preserve"> common waste collection methods are</w:t>
      </w:r>
      <w:r w:rsidR="00A922D6">
        <w:rPr>
          <w:rFonts w:asciiTheme="majorBidi" w:hAnsiTheme="majorBidi" w:cstheme="majorBidi"/>
          <w:color w:val="000000"/>
          <w:sz w:val="20"/>
          <w:szCs w:val="20"/>
        </w:rPr>
        <w:t>:</w:t>
      </w:r>
      <w:r w:rsidRPr="0009154F">
        <w:rPr>
          <w:rStyle w:val="FootnoteReference"/>
          <w:rFonts w:asciiTheme="majorBidi" w:hAnsiTheme="majorBidi" w:cstheme="majorBidi"/>
          <w:color w:val="000000"/>
          <w:sz w:val="20"/>
          <w:szCs w:val="20"/>
        </w:rPr>
        <w:footnoteReference w:id="61"/>
      </w:r>
      <w:r w:rsidRPr="0009154F">
        <w:rPr>
          <w:rFonts w:asciiTheme="majorBidi" w:hAnsiTheme="majorBidi" w:cstheme="majorBidi"/>
          <w:color w:val="000000"/>
          <w:sz w:val="20"/>
          <w:szCs w:val="20"/>
        </w:rPr>
        <w:t xml:space="preserve"> </w:t>
      </w:r>
    </w:p>
    <w:p w14:paraId="3D2A464D" w14:textId="39AB576A" w:rsidR="00024679" w:rsidRPr="0009154F" w:rsidRDefault="00403E5D" w:rsidP="00403E5D">
      <w:pPr>
        <w:pStyle w:val="ListParagraph"/>
        <w:widowControl w:val="0"/>
        <w:tabs>
          <w:tab w:val="left" w:pos="2268"/>
        </w:tabs>
        <w:spacing w:after="120" w:line="240" w:lineRule="auto"/>
        <w:ind w:left="1134" w:firstLine="567"/>
        <w:contextualSpacing w:val="0"/>
        <w:rPr>
          <w:rFonts w:asciiTheme="majorBidi" w:eastAsia="Times New Roman" w:hAnsiTheme="majorBidi" w:cstheme="majorBidi"/>
          <w:color w:val="000000"/>
          <w:sz w:val="20"/>
          <w:szCs w:val="20"/>
          <w:lang w:val="en-AU"/>
        </w:rPr>
      </w:pPr>
      <w:r>
        <w:rPr>
          <w:rFonts w:asciiTheme="majorBidi" w:eastAsia="Times New Roman" w:hAnsiTheme="majorBidi" w:cstheme="majorBidi"/>
          <w:color w:val="000000"/>
          <w:sz w:val="20"/>
          <w:szCs w:val="20"/>
          <w:lang w:val="en-AU"/>
        </w:rPr>
        <w:t>(a)</w:t>
      </w:r>
      <w:r>
        <w:rPr>
          <w:rFonts w:asciiTheme="majorBidi" w:eastAsia="Times New Roman" w:hAnsiTheme="majorBidi" w:cstheme="majorBidi"/>
          <w:color w:val="000000"/>
          <w:sz w:val="20"/>
          <w:szCs w:val="20"/>
          <w:lang w:val="en-AU"/>
        </w:rPr>
        <w:tab/>
      </w:r>
      <w:r w:rsidR="00024679" w:rsidRPr="0009154F">
        <w:rPr>
          <w:rFonts w:asciiTheme="majorBidi" w:eastAsia="Times New Roman" w:hAnsiTheme="majorBidi" w:cstheme="majorBidi"/>
          <w:color w:val="000000"/>
          <w:sz w:val="20"/>
          <w:szCs w:val="20"/>
          <w:lang w:val="en-AU"/>
        </w:rPr>
        <w:t>Door-</w:t>
      </w:r>
      <w:r w:rsidR="00024679" w:rsidRPr="00403E5D">
        <w:rPr>
          <w:rFonts w:asciiTheme="majorBidi" w:eastAsia="Calibri" w:hAnsiTheme="majorBidi" w:cstheme="majorBidi"/>
          <w:color w:val="000000"/>
          <w:sz w:val="20"/>
          <w:szCs w:val="20"/>
          <w:lang w:val="en-AU"/>
        </w:rPr>
        <w:t>to</w:t>
      </w:r>
      <w:r w:rsidR="00024679" w:rsidRPr="0009154F">
        <w:rPr>
          <w:rFonts w:asciiTheme="majorBidi" w:eastAsia="Times New Roman" w:hAnsiTheme="majorBidi" w:cstheme="majorBidi"/>
          <w:color w:val="000000"/>
          <w:sz w:val="20"/>
          <w:szCs w:val="20"/>
          <w:lang w:val="en-AU"/>
        </w:rPr>
        <w:t>-door collection systems: household wastes are frequently collected mixed (co-mingled</w:t>
      </w:r>
      <w:proofErr w:type="gramStart"/>
      <w:r w:rsidR="00024679" w:rsidRPr="0009154F">
        <w:rPr>
          <w:rFonts w:asciiTheme="majorBidi" w:eastAsia="Times New Roman" w:hAnsiTheme="majorBidi" w:cstheme="majorBidi"/>
          <w:color w:val="000000"/>
          <w:sz w:val="20"/>
          <w:szCs w:val="20"/>
          <w:lang w:val="en-AU"/>
        </w:rPr>
        <w:t>)</w:t>
      </w:r>
      <w:proofErr w:type="gramEnd"/>
      <w:r w:rsidR="00024679" w:rsidRPr="0009154F">
        <w:rPr>
          <w:rFonts w:asciiTheme="majorBidi" w:eastAsia="Times New Roman" w:hAnsiTheme="majorBidi" w:cstheme="majorBidi"/>
          <w:color w:val="000000"/>
          <w:sz w:val="20"/>
          <w:szCs w:val="20"/>
          <w:lang w:val="en-AU"/>
        </w:rPr>
        <w:t xml:space="preserve"> or source separated (single streams) in bags, bins</w:t>
      </w:r>
      <w:r w:rsidR="009B662E" w:rsidRPr="0009154F">
        <w:rPr>
          <w:rFonts w:asciiTheme="majorBidi" w:eastAsia="Times New Roman" w:hAnsiTheme="majorBidi" w:cstheme="majorBidi"/>
          <w:color w:val="000000"/>
          <w:sz w:val="20"/>
          <w:szCs w:val="20"/>
          <w:lang w:val="en-AU"/>
        </w:rPr>
        <w:t xml:space="preserve"> and</w:t>
      </w:r>
      <w:r w:rsidR="00024679" w:rsidRPr="0009154F">
        <w:rPr>
          <w:rFonts w:asciiTheme="majorBidi" w:eastAsia="Times New Roman" w:hAnsiTheme="majorBidi" w:cstheme="majorBidi"/>
          <w:color w:val="000000"/>
          <w:sz w:val="20"/>
          <w:szCs w:val="20"/>
          <w:lang w:val="en-AU"/>
        </w:rPr>
        <w:t xml:space="preserve"> containers collect</w:t>
      </w:r>
      <w:r w:rsidR="00131B45" w:rsidRPr="0009154F">
        <w:rPr>
          <w:rFonts w:asciiTheme="majorBidi" w:eastAsia="Times New Roman" w:hAnsiTheme="majorBidi" w:cstheme="majorBidi"/>
          <w:color w:val="000000"/>
          <w:sz w:val="20"/>
          <w:szCs w:val="20"/>
          <w:lang w:val="en-AU"/>
        </w:rPr>
        <w:t>ed directly from the households;</w:t>
      </w:r>
    </w:p>
    <w:p w14:paraId="19D7CAC5" w14:textId="746E7E3C" w:rsidR="00024679" w:rsidRPr="0009154F" w:rsidRDefault="00403E5D" w:rsidP="00403E5D">
      <w:pPr>
        <w:pStyle w:val="ListParagraph"/>
        <w:widowControl w:val="0"/>
        <w:tabs>
          <w:tab w:val="left" w:pos="2268"/>
        </w:tabs>
        <w:spacing w:after="120" w:line="240" w:lineRule="auto"/>
        <w:ind w:left="1134" w:firstLine="567"/>
        <w:contextualSpacing w:val="0"/>
        <w:rPr>
          <w:rFonts w:asciiTheme="majorBidi" w:eastAsia="Times New Roman" w:hAnsiTheme="majorBidi" w:cstheme="majorBidi"/>
          <w:color w:val="000000"/>
          <w:sz w:val="20"/>
          <w:szCs w:val="20"/>
          <w:lang w:val="en-AU"/>
        </w:rPr>
      </w:pPr>
      <w:r>
        <w:rPr>
          <w:rFonts w:asciiTheme="majorBidi" w:eastAsia="Calibri" w:hAnsiTheme="majorBidi" w:cstheme="majorBidi"/>
          <w:color w:val="000000"/>
          <w:sz w:val="20"/>
          <w:szCs w:val="20"/>
          <w:lang w:val="en-AU"/>
        </w:rPr>
        <w:t>(b)</w:t>
      </w:r>
      <w:r>
        <w:rPr>
          <w:rFonts w:asciiTheme="majorBidi" w:eastAsia="Calibri" w:hAnsiTheme="majorBidi" w:cstheme="majorBidi"/>
          <w:color w:val="000000"/>
          <w:sz w:val="20"/>
          <w:szCs w:val="20"/>
          <w:lang w:val="en-AU"/>
        </w:rPr>
        <w:tab/>
      </w:r>
      <w:r w:rsidR="00131B45" w:rsidRPr="00403E5D">
        <w:rPr>
          <w:rFonts w:asciiTheme="majorBidi" w:eastAsia="Calibri" w:hAnsiTheme="majorBidi" w:cstheme="majorBidi"/>
          <w:color w:val="000000"/>
          <w:sz w:val="20"/>
          <w:szCs w:val="20"/>
          <w:lang w:val="en-AU"/>
        </w:rPr>
        <w:t>Bring</w:t>
      </w:r>
      <w:r w:rsidR="00131B45" w:rsidRPr="0009154F">
        <w:rPr>
          <w:rFonts w:asciiTheme="majorBidi" w:eastAsia="Times New Roman" w:hAnsiTheme="majorBidi" w:cstheme="majorBidi"/>
          <w:color w:val="000000"/>
          <w:sz w:val="20"/>
          <w:szCs w:val="20"/>
          <w:lang w:val="en-AU"/>
        </w:rPr>
        <w:t xml:space="preserve"> points: h</w:t>
      </w:r>
      <w:r w:rsidR="00821265" w:rsidRPr="0009154F">
        <w:rPr>
          <w:rFonts w:asciiTheme="majorBidi" w:eastAsia="Times New Roman" w:hAnsiTheme="majorBidi" w:cstheme="majorBidi"/>
          <w:color w:val="000000"/>
          <w:sz w:val="20"/>
          <w:szCs w:val="20"/>
          <w:lang w:val="en-AU"/>
        </w:rPr>
        <w:t>ousehold</w:t>
      </w:r>
      <w:r w:rsidR="00131B45" w:rsidRPr="0009154F">
        <w:rPr>
          <w:rFonts w:asciiTheme="majorBidi" w:eastAsia="Times New Roman" w:hAnsiTheme="majorBidi" w:cstheme="majorBidi"/>
          <w:color w:val="000000"/>
          <w:sz w:val="20"/>
          <w:szCs w:val="20"/>
          <w:lang w:val="en-AU"/>
        </w:rPr>
        <w:t>s</w:t>
      </w:r>
      <w:r w:rsidR="00024679" w:rsidRPr="0009154F">
        <w:rPr>
          <w:rFonts w:asciiTheme="majorBidi" w:eastAsia="Times New Roman" w:hAnsiTheme="majorBidi" w:cstheme="majorBidi"/>
          <w:color w:val="000000"/>
          <w:sz w:val="20"/>
          <w:szCs w:val="20"/>
          <w:lang w:val="en-AU"/>
        </w:rPr>
        <w:t xml:space="preserve"> bring their waste </w:t>
      </w:r>
      <w:r w:rsidR="009B662E" w:rsidRPr="0009154F">
        <w:rPr>
          <w:rFonts w:asciiTheme="majorBidi" w:eastAsia="Times New Roman" w:hAnsiTheme="majorBidi" w:cstheme="majorBidi"/>
          <w:color w:val="000000"/>
          <w:sz w:val="20"/>
          <w:szCs w:val="20"/>
          <w:lang w:val="en-AU"/>
        </w:rPr>
        <w:t>to</w:t>
      </w:r>
      <w:r w:rsidR="00024679" w:rsidRPr="0009154F">
        <w:rPr>
          <w:rFonts w:asciiTheme="majorBidi" w:eastAsia="Times New Roman" w:hAnsiTheme="majorBidi" w:cstheme="majorBidi"/>
          <w:color w:val="000000"/>
          <w:sz w:val="20"/>
          <w:szCs w:val="20"/>
          <w:lang w:val="en-AU"/>
        </w:rPr>
        <w:t xml:space="preserve"> community bins and/or container</w:t>
      </w:r>
      <w:r w:rsidR="00131B45" w:rsidRPr="0009154F">
        <w:rPr>
          <w:rFonts w:asciiTheme="majorBidi" w:eastAsia="Times New Roman" w:hAnsiTheme="majorBidi" w:cstheme="majorBidi"/>
          <w:color w:val="000000"/>
          <w:sz w:val="20"/>
          <w:szCs w:val="20"/>
          <w:lang w:val="en-AU"/>
        </w:rPr>
        <w:t xml:space="preserve">s placed at public fixed </w:t>
      </w:r>
      <w:proofErr w:type="gramStart"/>
      <w:r w:rsidR="00131B45" w:rsidRPr="0009154F">
        <w:rPr>
          <w:rFonts w:asciiTheme="majorBidi" w:eastAsia="Times New Roman" w:hAnsiTheme="majorBidi" w:cstheme="majorBidi"/>
          <w:color w:val="000000"/>
          <w:sz w:val="20"/>
          <w:szCs w:val="20"/>
          <w:lang w:val="en-AU"/>
        </w:rPr>
        <w:t>points;</w:t>
      </w:r>
      <w:proofErr w:type="gramEnd"/>
      <w:r w:rsidR="00024679" w:rsidRPr="0009154F">
        <w:rPr>
          <w:rFonts w:asciiTheme="majorBidi" w:eastAsia="Times New Roman" w:hAnsiTheme="majorBidi" w:cstheme="majorBidi"/>
          <w:color w:val="000000"/>
          <w:sz w:val="20"/>
          <w:szCs w:val="20"/>
          <w:lang w:val="en-AU"/>
        </w:rPr>
        <w:t xml:space="preserve"> </w:t>
      </w:r>
    </w:p>
    <w:p w14:paraId="76684ED2" w14:textId="10EB89A9" w:rsidR="002514C6" w:rsidRPr="0009154F" w:rsidRDefault="00403E5D" w:rsidP="00403E5D">
      <w:pPr>
        <w:pStyle w:val="ListParagraph"/>
        <w:widowControl w:val="0"/>
        <w:tabs>
          <w:tab w:val="left" w:pos="2268"/>
        </w:tabs>
        <w:spacing w:after="120" w:line="240" w:lineRule="auto"/>
        <w:ind w:left="1134" w:firstLine="567"/>
        <w:contextualSpacing w:val="0"/>
        <w:rPr>
          <w:rFonts w:asciiTheme="majorBidi" w:eastAsia="Times New Roman" w:hAnsiTheme="majorBidi" w:cstheme="majorBidi"/>
          <w:color w:val="000000"/>
          <w:sz w:val="20"/>
          <w:szCs w:val="20"/>
          <w:lang w:val="en-AU"/>
        </w:rPr>
      </w:pPr>
      <w:r>
        <w:rPr>
          <w:rFonts w:asciiTheme="majorBidi" w:eastAsia="Times New Roman" w:hAnsiTheme="majorBidi" w:cstheme="majorBidi"/>
          <w:color w:val="000000"/>
          <w:sz w:val="20"/>
          <w:szCs w:val="20"/>
          <w:lang w:val="en-AU"/>
        </w:rPr>
        <w:t>(c)</w:t>
      </w:r>
      <w:r>
        <w:rPr>
          <w:rFonts w:asciiTheme="majorBidi" w:eastAsia="Times New Roman" w:hAnsiTheme="majorBidi" w:cstheme="majorBidi"/>
          <w:color w:val="000000"/>
          <w:sz w:val="20"/>
          <w:szCs w:val="20"/>
          <w:lang w:val="en-AU"/>
        </w:rPr>
        <w:tab/>
      </w:r>
      <w:r w:rsidR="00131B45" w:rsidRPr="0009154F">
        <w:rPr>
          <w:rFonts w:asciiTheme="majorBidi" w:eastAsia="Times New Roman" w:hAnsiTheme="majorBidi" w:cstheme="majorBidi"/>
          <w:color w:val="000000"/>
          <w:sz w:val="20"/>
          <w:szCs w:val="20"/>
          <w:lang w:val="en-AU"/>
        </w:rPr>
        <w:t>Civic amenities / c</w:t>
      </w:r>
      <w:r w:rsidR="00024679" w:rsidRPr="0009154F">
        <w:rPr>
          <w:rFonts w:asciiTheme="majorBidi" w:eastAsia="Times New Roman" w:hAnsiTheme="majorBidi" w:cstheme="majorBidi"/>
          <w:color w:val="000000"/>
          <w:sz w:val="20"/>
          <w:szCs w:val="20"/>
          <w:lang w:val="en-AU"/>
        </w:rPr>
        <w:t>ivic amenity sites</w:t>
      </w:r>
      <w:r w:rsidR="00131B45" w:rsidRPr="0009154F">
        <w:rPr>
          <w:rFonts w:asciiTheme="majorBidi" w:eastAsia="Times New Roman" w:hAnsiTheme="majorBidi" w:cstheme="majorBidi"/>
          <w:color w:val="000000"/>
          <w:sz w:val="20"/>
          <w:szCs w:val="20"/>
          <w:lang w:val="en-AU"/>
        </w:rPr>
        <w:t xml:space="preserve"> </w:t>
      </w:r>
      <w:r w:rsidR="00024679" w:rsidRPr="0009154F">
        <w:rPr>
          <w:rFonts w:asciiTheme="majorBidi" w:eastAsia="Times New Roman" w:hAnsiTheme="majorBidi" w:cstheme="majorBidi"/>
          <w:color w:val="000000"/>
          <w:sz w:val="20"/>
          <w:szCs w:val="20"/>
          <w:lang w:val="en-AU"/>
        </w:rPr>
        <w:t>/</w:t>
      </w:r>
      <w:r w:rsidR="00131B45" w:rsidRPr="0009154F">
        <w:rPr>
          <w:rFonts w:asciiTheme="majorBidi" w:eastAsia="Times New Roman" w:hAnsiTheme="majorBidi" w:cstheme="majorBidi"/>
          <w:color w:val="000000"/>
          <w:sz w:val="20"/>
          <w:szCs w:val="20"/>
          <w:lang w:val="en-AU"/>
        </w:rPr>
        <w:t xml:space="preserve"> g</w:t>
      </w:r>
      <w:r w:rsidR="00024679" w:rsidRPr="0009154F">
        <w:rPr>
          <w:rFonts w:asciiTheme="majorBidi" w:eastAsia="Times New Roman" w:hAnsiTheme="majorBidi" w:cstheme="majorBidi"/>
          <w:color w:val="000000"/>
          <w:sz w:val="20"/>
          <w:szCs w:val="20"/>
          <w:lang w:val="en-AU"/>
        </w:rPr>
        <w:t>reen</w:t>
      </w:r>
      <w:r w:rsidR="00131B45" w:rsidRPr="0009154F">
        <w:rPr>
          <w:rFonts w:asciiTheme="majorBidi" w:eastAsia="Times New Roman" w:hAnsiTheme="majorBidi" w:cstheme="majorBidi"/>
          <w:color w:val="000000"/>
          <w:sz w:val="20"/>
          <w:szCs w:val="20"/>
          <w:lang w:val="en-AU"/>
        </w:rPr>
        <w:t xml:space="preserve"> points: household</w:t>
      </w:r>
      <w:r w:rsidR="00821265" w:rsidRPr="0009154F">
        <w:rPr>
          <w:rFonts w:asciiTheme="majorBidi" w:eastAsia="Times New Roman" w:hAnsiTheme="majorBidi" w:cstheme="majorBidi"/>
          <w:color w:val="000000"/>
          <w:sz w:val="20"/>
          <w:szCs w:val="20"/>
          <w:lang w:val="en-AU"/>
        </w:rPr>
        <w:t>s</w:t>
      </w:r>
      <w:r w:rsidR="00024679" w:rsidRPr="0009154F">
        <w:rPr>
          <w:rFonts w:asciiTheme="majorBidi" w:eastAsia="Times New Roman" w:hAnsiTheme="majorBidi" w:cstheme="majorBidi"/>
          <w:color w:val="000000"/>
          <w:sz w:val="20"/>
          <w:szCs w:val="20"/>
          <w:lang w:val="en-AU"/>
        </w:rPr>
        <w:t xml:space="preserve"> bring recyclables and special waste such as hazardous household waste, bulky waste, waste electrical and electronic equipment, used batteries, construction and demolition waste, solvents, paints etc. to </w:t>
      </w:r>
      <w:r w:rsidR="00131B45" w:rsidRPr="0009154F">
        <w:rPr>
          <w:rFonts w:asciiTheme="majorBidi" w:eastAsia="Times New Roman" w:hAnsiTheme="majorBidi" w:cstheme="majorBidi"/>
          <w:color w:val="000000"/>
          <w:sz w:val="20"/>
          <w:szCs w:val="20"/>
          <w:lang w:val="en-AU"/>
        </w:rPr>
        <w:t xml:space="preserve">a waste </w:t>
      </w:r>
      <w:proofErr w:type="gramStart"/>
      <w:r w:rsidR="00131B45" w:rsidRPr="0009154F">
        <w:rPr>
          <w:rFonts w:asciiTheme="majorBidi" w:eastAsia="Times New Roman" w:hAnsiTheme="majorBidi" w:cstheme="majorBidi"/>
          <w:color w:val="000000"/>
          <w:sz w:val="20"/>
          <w:szCs w:val="20"/>
          <w:lang w:val="en-AU"/>
        </w:rPr>
        <w:t>facility;</w:t>
      </w:r>
      <w:proofErr w:type="gramEnd"/>
    </w:p>
    <w:p w14:paraId="1D908805" w14:textId="77777777" w:rsidR="00F2585C" w:rsidRPr="0009154F" w:rsidRDefault="00403E5D" w:rsidP="00403E5D">
      <w:pPr>
        <w:pStyle w:val="ListParagraph"/>
        <w:widowControl w:val="0"/>
        <w:tabs>
          <w:tab w:val="left" w:pos="2268"/>
        </w:tabs>
        <w:spacing w:after="120" w:line="240" w:lineRule="auto"/>
        <w:ind w:left="1134" w:firstLine="567"/>
        <w:contextualSpacing w:val="0"/>
        <w:rPr>
          <w:rStyle w:val="FootnoteReference"/>
          <w:rFonts w:asciiTheme="majorBidi" w:eastAsia="Times New Roman" w:hAnsiTheme="majorBidi" w:cstheme="majorBidi"/>
          <w:color w:val="000000"/>
          <w:sz w:val="20"/>
          <w:szCs w:val="20"/>
          <w:vertAlign w:val="baseline"/>
          <w:lang w:val="en-AU"/>
        </w:rPr>
      </w:pPr>
      <w:r>
        <w:rPr>
          <w:rFonts w:asciiTheme="majorBidi" w:eastAsia="Calibri" w:hAnsiTheme="majorBidi" w:cstheme="majorBidi"/>
          <w:color w:val="000000"/>
          <w:sz w:val="20"/>
          <w:szCs w:val="20"/>
          <w:lang w:val="en-AU"/>
        </w:rPr>
        <w:t>(d)</w:t>
      </w:r>
      <w:r>
        <w:rPr>
          <w:rFonts w:asciiTheme="majorBidi" w:eastAsia="Calibri" w:hAnsiTheme="majorBidi" w:cstheme="majorBidi"/>
          <w:color w:val="000000"/>
          <w:sz w:val="20"/>
          <w:szCs w:val="20"/>
          <w:lang w:val="en-AU"/>
        </w:rPr>
        <w:tab/>
      </w:r>
      <w:r w:rsidR="00024679" w:rsidRPr="00403E5D">
        <w:rPr>
          <w:rFonts w:asciiTheme="majorBidi" w:eastAsia="Calibri" w:hAnsiTheme="majorBidi" w:cstheme="majorBidi"/>
          <w:color w:val="000000"/>
          <w:sz w:val="20"/>
          <w:szCs w:val="20"/>
          <w:lang w:val="en-AU"/>
        </w:rPr>
        <w:t>Deposit</w:t>
      </w:r>
      <w:r w:rsidR="00024679" w:rsidRPr="0009154F">
        <w:rPr>
          <w:rFonts w:asciiTheme="majorBidi" w:eastAsia="Times New Roman" w:hAnsiTheme="majorBidi" w:cstheme="majorBidi"/>
          <w:color w:val="000000"/>
          <w:sz w:val="20"/>
          <w:szCs w:val="20"/>
          <w:lang w:val="en-AU"/>
        </w:rPr>
        <w:t xml:space="preserve"> and return: typical</w:t>
      </w:r>
      <w:r w:rsidR="00131B45" w:rsidRPr="0009154F">
        <w:rPr>
          <w:rFonts w:asciiTheme="majorBidi" w:eastAsia="Times New Roman" w:hAnsiTheme="majorBidi" w:cstheme="majorBidi"/>
          <w:color w:val="000000"/>
          <w:sz w:val="20"/>
          <w:szCs w:val="20"/>
          <w:lang w:val="en-AU"/>
        </w:rPr>
        <w:t xml:space="preserve">ly applied on beverage bottles or cans </w:t>
      </w:r>
      <w:r w:rsidR="00024679" w:rsidRPr="0009154F">
        <w:rPr>
          <w:rFonts w:asciiTheme="majorBidi" w:eastAsia="Times New Roman" w:hAnsiTheme="majorBidi" w:cstheme="majorBidi"/>
          <w:color w:val="000000"/>
          <w:sz w:val="20"/>
          <w:szCs w:val="20"/>
          <w:lang w:val="en-AU"/>
        </w:rPr>
        <w:t>made of glass, plastic, (metal)</w:t>
      </w:r>
      <w:r w:rsidR="00A922D6">
        <w:rPr>
          <w:rFonts w:asciiTheme="majorBidi" w:eastAsia="Times New Roman" w:hAnsiTheme="majorBidi" w:cstheme="majorBidi"/>
          <w:color w:val="000000"/>
          <w:sz w:val="20"/>
          <w:szCs w:val="20"/>
          <w:lang w:val="en-AU"/>
        </w:rPr>
        <w:t>.</w:t>
      </w:r>
      <w:r w:rsidR="009B662E" w:rsidRPr="0009154F">
        <w:rPr>
          <w:rStyle w:val="FootnoteReference"/>
          <w:rFonts w:asciiTheme="majorBidi" w:hAnsiTheme="majorBidi" w:cstheme="majorBidi"/>
          <w:sz w:val="20"/>
          <w:szCs w:val="20"/>
          <w:lang w:val="en-AU"/>
        </w:rPr>
        <w:footnoteReference w:id="62"/>
      </w:r>
      <w:bookmarkStart w:id="265" w:name="_Toc22745909"/>
      <w:bookmarkStart w:id="266" w:name="_Toc22803811"/>
      <w:bookmarkStart w:id="267" w:name="_Toc22804217"/>
      <w:bookmarkStart w:id="268" w:name="_Toc22745910"/>
      <w:bookmarkStart w:id="269" w:name="_Toc22803812"/>
      <w:bookmarkStart w:id="270" w:name="_Toc22804218"/>
      <w:bookmarkStart w:id="271" w:name="_Toc22745911"/>
      <w:bookmarkStart w:id="272" w:name="_Toc22803813"/>
      <w:bookmarkStart w:id="273" w:name="_Toc22804219"/>
      <w:bookmarkStart w:id="274" w:name="_Toc22745912"/>
      <w:bookmarkStart w:id="275" w:name="_Toc22803814"/>
      <w:bookmarkStart w:id="276" w:name="_Toc22804220"/>
      <w:bookmarkStart w:id="277" w:name="_Toc22745913"/>
      <w:bookmarkStart w:id="278" w:name="_Toc22803815"/>
      <w:bookmarkStart w:id="279" w:name="_Toc22804221"/>
      <w:bookmarkStart w:id="280" w:name="_Toc22745950"/>
      <w:bookmarkStart w:id="281" w:name="_Toc22803852"/>
      <w:bookmarkStart w:id="282" w:name="_Toc22804019"/>
      <w:bookmarkStart w:id="283" w:name="_Toc22804258"/>
      <w:bookmarkStart w:id="284" w:name="_Toc22907696"/>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6BB9619A" w14:textId="0BEB3663" w:rsidR="00024679" w:rsidRPr="00D93956" w:rsidRDefault="00403E5D" w:rsidP="00403E5D">
      <w:pPr>
        <w:pBdr>
          <w:top w:val="nil"/>
          <w:left w:val="nil"/>
          <w:bottom w:val="nil"/>
          <w:right w:val="nil"/>
          <w:between w:val="nil"/>
        </w:pBdr>
        <w:tabs>
          <w:tab w:val="right" w:pos="709"/>
        </w:tabs>
        <w:spacing w:after="120"/>
        <w:ind w:left="1134" w:hanging="851"/>
        <w:rPr>
          <w:rFonts w:asciiTheme="majorBidi" w:hAnsiTheme="majorBidi"/>
          <w:b/>
          <w:bCs/>
          <w:sz w:val="20"/>
          <w:szCs w:val="20"/>
        </w:rPr>
      </w:pPr>
      <w:bookmarkStart w:id="285" w:name="_Toc23609918"/>
      <w:bookmarkStart w:id="286" w:name="_Toc35417291"/>
      <w:bookmarkStart w:id="287" w:name="_Toc85556997"/>
      <w:r>
        <w:rPr>
          <w:rFonts w:asciiTheme="majorBidi" w:hAnsiTheme="majorBidi"/>
          <w:b/>
          <w:bCs/>
          <w:sz w:val="20"/>
          <w:szCs w:val="20"/>
        </w:rPr>
        <w:tab/>
      </w:r>
      <w:r w:rsidR="00D93956" w:rsidRPr="00D93956">
        <w:rPr>
          <w:rFonts w:asciiTheme="majorBidi" w:hAnsiTheme="majorBidi"/>
          <w:b/>
          <w:bCs/>
          <w:sz w:val="20"/>
          <w:szCs w:val="20"/>
        </w:rPr>
        <w:t>3.</w:t>
      </w:r>
      <w:r>
        <w:rPr>
          <w:rFonts w:asciiTheme="majorBidi" w:hAnsiTheme="majorBidi"/>
          <w:b/>
          <w:bCs/>
          <w:sz w:val="20"/>
          <w:szCs w:val="20"/>
        </w:rPr>
        <w:tab/>
      </w:r>
      <w:r w:rsidR="00024679" w:rsidRPr="00D93956">
        <w:rPr>
          <w:rFonts w:asciiTheme="majorBidi" w:hAnsiTheme="majorBidi"/>
          <w:b/>
          <w:bCs/>
          <w:sz w:val="20"/>
          <w:szCs w:val="20"/>
        </w:rPr>
        <w:t>Frequency of collection</w:t>
      </w:r>
      <w:bookmarkEnd w:id="284"/>
      <w:bookmarkEnd w:id="285"/>
      <w:bookmarkEnd w:id="286"/>
      <w:bookmarkEnd w:id="287"/>
      <w:r w:rsidR="00024679" w:rsidRPr="00D93956">
        <w:rPr>
          <w:rFonts w:asciiTheme="majorBidi" w:hAnsiTheme="majorBidi"/>
          <w:b/>
          <w:bCs/>
          <w:sz w:val="20"/>
          <w:szCs w:val="20"/>
        </w:rPr>
        <w:t xml:space="preserve"> </w:t>
      </w:r>
    </w:p>
    <w:p w14:paraId="1E116170" w14:textId="0A6DB2BF" w:rsidR="00024679" w:rsidRPr="00983412" w:rsidRDefault="00024679"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hAnsiTheme="majorBidi" w:cstheme="majorBidi"/>
          <w:color w:val="000000"/>
          <w:sz w:val="20"/>
          <w:szCs w:val="20"/>
        </w:rPr>
      </w:pPr>
      <w:r w:rsidRPr="00983412">
        <w:rPr>
          <w:rFonts w:asciiTheme="majorBidi" w:hAnsiTheme="majorBidi" w:cstheme="majorBidi"/>
          <w:color w:val="000000"/>
          <w:sz w:val="20"/>
          <w:szCs w:val="20"/>
        </w:rPr>
        <w:t>Frequency of waste collection is defined as the number of times in a week or a month that waste is collected.</w:t>
      </w:r>
      <w:r w:rsidR="00F2585C" w:rsidRPr="00983412">
        <w:rPr>
          <w:rFonts w:asciiTheme="majorBidi" w:hAnsiTheme="majorBidi" w:cstheme="majorBidi"/>
          <w:color w:val="000000"/>
          <w:sz w:val="20"/>
          <w:szCs w:val="20"/>
        </w:rPr>
        <w:t xml:space="preserve"> </w:t>
      </w:r>
      <w:r w:rsidRPr="00983412">
        <w:rPr>
          <w:rFonts w:asciiTheme="majorBidi" w:hAnsiTheme="majorBidi" w:cstheme="majorBidi"/>
          <w:color w:val="000000"/>
          <w:sz w:val="20"/>
          <w:szCs w:val="20"/>
        </w:rPr>
        <w:t>In general</w:t>
      </w:r>
      <w:r w:rsidR="004A6991" w:rsidRPr="00983412">
        <w:rPr>
          <w:rFonts w:asciiTheme="majorBidi" w:hAnsiTheme="majorBidi" w:cstheme="majorBidi"/>
          <w:color w:val="000000"/>
          <w:sz w:val="20"/>
          <w:szCs w:val="20"/>
        </w:rPr>
        <w:t>,</w:t>
      </w:r>
      <w:r w:rsidRPr="00983412">
        <w:rPr>
          <w:rFonts w:asciiTheme="majorBidi" w:hAnsiTheme="majorBidi" w:cstheme="majorBidi"/>
          <w:color w:val="000000"/>
          <w:sz w:val="20"/>
          <w:szCs w:val="20"/>
        </w:rPr>
        <w:t xml:space="preserve"> the frequency of waste collection </w:t>
      </w:r>
      <w:r w:rsidR="00131B45" w:rsidRPr="00983412">
        <w:rPr>
          <w:rFonts w:asciiTheme="majorBidi" w:hAnsiTheme="majorBidi" w:cstheme="majorBidi"/>
          <w:color w:val="000000"/>
          <w:sz w:val="20"/>
          <w:szCs w:val="20"/>
        </w:rPr>
        <w:t>should</w:t>
      </w:r>
      <w:r w:rsidRPr="00983412">
        <w:rPr>
          <w:rFonts w:asciiTheme="majorBidi" w:hAnsiTheme="majorBidi" w:cstheme="majorBidi"/>
          <w:color w:val="000000"/>
          <w:sz w:val="20"/>
          <w:szCs w:val="20"/>
        </w:rPr>
        <w:t xml:space="preserve"> be higher in developing countries than in temperate industrialized countries, and the frequency </w:t>
      </w:r>
      <w:r w:rsidR="00131B45" w:rsidRPr="00983412">
        <w:rPr>
          <w:rFonts w:asciiTheme="majorBidi" w:hAnsiTheme="majorBidi" w:cstheme="majorBidi"/>
          <w:color w:val="000000"/>
          <w:sz w:val="20"/>
          <w:szCs w:val="20"/>
        </w:rPr>
        <w:t>should</w:t>
      </w:r>
      <w:r w:rsidRPr="00983412">
        <w:rPr>
          <w:rFonts w:asciiTheme="majorBidi" w:hAnsiTheme="majorBidi" w:cstheme="majorBidi"/>
          <w:color w:val="000000"/>
          <w:sz w:val="20"/>
          <w:szCs w:val="20"/>
        </w:rPr>
        <w:t xml:space="preserve"> be acceptable to the residents, otherwise waste may be dumped in the streets.  It is desirable that the frequency does not vary, so that </w:t>
      </w:r>
      <w:r w:rsidR="00E109C8" w:rsidRPr="00983412">
        <w:rPr>
          <w:rFonts w:asciiTheme="majorBidi" w:hAnsiTheme="majorBidi" w:cstheme="majorBidi"/>
          <w:color w:val="000000"/>
          <w:sz w:val="20"/>
          <w:szCs w:val="20"/>
        </w:rPr>
        <w:t>household</w:t>
      </w:r>
      <w:r w:rsidRPr="00983412">
        <w:rPr>
          <w:rFonts w:asciiTheme="majorBidi" w:hAnsiTheme="majorBidi" w:cstheme="majorBidi"/>
          <w:color w:val="000000"/>
          <w:sz w:val="20"/>
          <w:szCs w:val="20"/>
        </w:rPr>
        <w:t xml:space="preserve">s and shopkeepers know when their waste will be collected. </w:t>
      </w:r>
    </w:p>
    <w:p w14:paraId="045455D6" w14:textId="77777777" w:rsidR="006037D8" w:rsidRDefault="006037D8" w:rsidP="006037D8">
      <w:pPr>
        <w:tabs>
          <w:tab w:val="left" w:pos="1701"/>
        </w:tabs>
        <w:rPr>
          <w:rFonts w:asciiTheme="majorBidi" w:hAnsiTheme="majorBidi" w:cstheme="majorBidi"/>
          <w:sz w:val="20"/>
          <w:szCs w:val="20"/>
        </w:rPr>
      </w:pPr>
      <w:bookmarkStart w:id="288" w:name="_Toc85556998"/>
    </w:p>
    <w:p w14:paraId="10E6A700" w14:textId="1521E275" w:rsidR="00B426C7" w:rsidRDefault="006037D8" w:rsidP="00443017">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4472C4" w:themeColor="accent1"/>
          <w:sz w:val="20"/>
          <w:szCs w:val="20"/>
        </w:rPr>
      </w:pPr>
      <w:r>
        <w:rPr>
          <w:rFonts w:asciiTheme="majorBidi" w:eastAsia="Calibri" w:hAnsiTheme="majorBidi" w:cstheme="majorBidi"/>
          <w:color w:val="4472C4" w:themeColor="accent1"/>
          <w:sz w:val="20"/>
          <w:szCs w:val="20"/>
        </w:rPr>
        <w:t xml:space="preserve">Box </w:t>
      </w:r>
      <w:r w:rsidR="0027098D">
        <w:rPr>
          <w:rFonts w:asciiTheme="majorBidi" w:eastAsia="Calibri" w:hAnsiTheme="majorBidi" w:cstheme="majorBidi"/>
          <w:color w:val="4472C4" w:themeColor="accent1"/>
          <w:sz w:val="20"/>
          <w:szCs w:val="20"/>
        </w:rPr>
        <w:t>11.</w:t>
      </w:r>
      <w:r>
        <w:rPr>
          <w:rFonts w:asciiTheme="majorBidi" w:eastAsia="Calibri" w:hAnsiTheme="majorBidi" w:cstheme="majorBidi"/>
          <w:color w:val="4472C4" w:themeColor="accent1"/>
          <w:sz w:val="20"/>
          <w:szCs w:val="20"/>
        </w:rPr>
        <w:t xml:space="preserve"> </w:t>
      </w:r>
      <w:r w:rsidRPr="006037D8">
        <w:rPr>
          <w:rFonts w:asciiTheme="majorBidi" w:eastAsia="Calibri" w:hAnsiTheme="majorBidi" w:cstheme="majorBidi"/>
          <w:color w:val="4472C4" w:themeColor="accent1"/>
          <w:sz w:val="20"/>
          <w:szCs w:val="20"/>
        </w:rPr>
        <w:t xml:space="preserve">Waste </w:t>
      </w:r>
      <w:r>
        <w:rPr>
          <w:rFonts w:asciiTheme="majorBidi" w:eastAsia="Calibri" w:hAnsiTheme="majorBidi" w:cstheme="majorBidi"/>
          <w:color w:val="4472C4" w:themeColor="accent1"/>
          <w:sz w:val="20"/>
          <w:szCs w:val="20"/>
        </w:rPr>
        <w:t>separation and collection</w:t>
      </w:r>
      <w:r w:rsidRPr="006037D8">
        <w:rPr>
          <w:rFonts w:asciiTheme="majorBidi" w:eastAsia="Calibri" w:hAnsiTheme="majorBidi" w:cstheme="majorBidi"/>
          <w:color w:val="4472C4" w:themeColor="accent1"/>
          <w:sz w:val="20"/>
          <w:szCs w:val="20"/>
        </w:rPr>
        <w:t xml:space="preserve">, </w:t>
      </w:r>
      <w:proofErr w:type="spellStart"/>
      <w:r w:rsidRPr="006037D8">
        <w:rPr>
          <w:rFonts w:asciiTheme="majorBidi" w:eastAsia="Calibri" w:hAnsiTheme="majorBidi" w:cstheme="majorBidi"/>
          <w:color w:val="4472C4" w:themeColor="accent1"/>
          <w:sz w:val="20"/>
          <w:szCs w:val="20"/>
        </w:rPr>
        <w:t>Zlatograd</w:t>
      </w:r>
      <w:proofErr w:type="spellEnd"/>
      <w:r w:rsidRPr="006037D8">
        <w:rPr>
          <w:rFonts w:asciiTheme="majorBidi" w:eastAsia="Calibri" w:hAnsiTheme="majorBidi" w:cstheme="majorBidi"/>
          <w:color w:val="4472C4" w:themeColor="accent1"/>
          <w:sz w:val="20"/>
          <w:szCs w:val="20"/>
        </w:rPr>
        <w:t>, Bulgaria</w:t>
      </w:r>
      <w:r w:rsidR="00D271F3">
        <w:rPr>
          <w:rStyle w:val="FootnoteReference"/>
          <w:rFonts w:asciiTheme="majorBidi" w:eastAsia="Calibri" w:hAnsiTheme="majorBidi" w:cstheme="majorBidi"/>
          <w:color w:val="4472C4" w:themeColor="accent1"/>
          <w:sz w:val="20"/>
          <w:szCs w:val="20"/>
        </w:rPr>
        <w:footnoteReference w:id="63"/>
      </w:r>
    </w:p>
    <w:p w14:paraId="3BB8E9D2" w14:textId="77777777" w:rsidR="00443017" w:rsidRDefault="00443017" w:rsidP="00443017">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4472C4" w:themeColor="accent1"/>
          <w:sz w:val="20"/>
          <w:szCs w:val="20"/>
        </w:rPr>
      </w:pPr>
    </w:p>
    <w:p w14:paraId="69AEBABB" w14:textId="52B1CEA4" w:rsidR="00B426C7" w:rsidRDefault="003C2356" w:rsidP="00443017">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000000"/>
          <w:sz w:val="20"/>
          <w:szCs w:val="20"/>
        </w:rPr>
      </w:pPr>
      <w:r w:rsidRPr="003C2356">
        <w:rPr>
          <w:rFonts w:asciiTheme="majorBidi" w:eastAsia="Calibri" w:hAnsiTheme="majorBidi" w:cstheme="majorBidi"/>
          <w:color w:val="000000"/>
          <w:sz w:val="20"/>
          <w:szCs w:val="20"/>
        </w:rPr>
        <w:t xml:space="preserve">In Bulgaria, the Municipality of </w:t>
      </w:r>
      <w:proofErr w:type="spellStart"/>
      <w:r w:rsidRPr="003C2356">
        <w:rPr>
          <w:rFonts w:asciiTheme="majorBidi" w:eastAsia="Calibri" w:hAnsiTheme="majorBidi" w:cstheme="majorBidi"/>
          <w:color w:val="000000"/>
          <w:sz w:val="20"/>
          <w:szCs w:val="20"/>
        </w:rPr>
        <w:t>Zlatograd</w:t>
      </w:r>
      <w:proofErr w:type="spellEnd"/>
      <w:r w:rsidRPr="003C2356">
        <w:rPr>
          <w:rFonts w:asciiTheme="majorBidi" w:eastAsia="Calibri" w:hAnsiTheme="majorBidi" w:cstheme="majorBidi"/>
          <w:color w:val="000000"/>
          <w:sz w:val="20"/>
          <w:szCs w:val="20"/>
        </w:rPr>
        <w:t xml:space="preserve"> is an example of a local authority actively engaged in optimization of the existing waste management system without increasing the municipal waste fees. To be able to achieve its goals, the municipality was successful in receiving funding from the OP Environment 2014 – 2020 for installation for composting and preliminary treatment of waste at the amount of EUR 3.5 million. The waste collection is based on the “door to door” principle. </w:t>
      </w:r>
    </w:p>
    <w:p w14:paraId="0A515208" w14:textId="77777777" w:rsidR="00443017" w:rsidRDefault="00443017" w:rsidP="00443017">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000000"/>
          <w:sz w:val="20"/>
          <w:szCs w:val="20"/>
        </w:rPr>
      </w:pPr>
    </w:p>
    <w:p w14:paraId="73B1A465" w14:textId="51E02390" w:rsidR="00B426C7" w:rsidRDefault="00B426C7" w:rsidP="00443017">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000000"/>
          <w:sz w:val="20"/>
          <w:szCs w:val="20"/>
        </w:rPr>
      </w:pPr>
      <w:r>
        <w:rPr>
          <w:rFonts w:asciiTheme="majorBidi" w:eastAsia="Calibri" w:hAnsiTheme="majorBidi" w:cstheme="majorBidi"/>
          <w:color w:val="000000"/>
          <w:sz w:val="20"/>
          <w:szCs w:val="20"/>
        </w:rPr>
        <w:t>The m</w:t>
      </w:r>
      <w:r w:rsidR="003C2356" w:rsidRPr="003C2356">
        <w:rPr>
          <w:rFonts w:asciiTheme="majorBidi" w:eastAsia="Calibri" w:hAnsiTheme="majorBidi" w:cstheme="majorBidi"/>
          <w:color w:val="000000"/>
          <w:sz w:val="20"/>
          <w:szCs w:val="20"/>
        </w:rPr>
        <w:t>unicipality provides waste bins and bags for separate collection and transports waste to a recycling site; it establishes an annual time schedule for collection; manages communication including mandatory instructions for separate collection. The municipality monitors waste collection, measuring the quantity of waste collected by the households and issuing bonds accordingly. The waste generated by businesses is monitored by an external company that shares with the municipality information on waste quality and quantity. As a result of this programme, the waste disposal on the landfill dropped in 2019 by 20 % compared to year 2013 from 2600 tons/year in 2013 to 2100 tons/year in 2019. The positive impact on the environment is demonstrated by reduction of illegal dumping of waste by 50% for the same period.</w:t>
      </w:r>
    </w:p>
    <w:p w14:paraId="1EC13C3B" w14:textId="77777777" w:rsidR="00443017" w:rsidRDefault="00443017" w:rsidP="00443017">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000000"/>
          <w:sz w:val="20"/>
          <w:szCs w:val="20"/>
        </w:rPr>
      </w:pPr>
    </w:p>
    <w:p w14:paraId="68800873" w14:textId="77777777" w:rsidR="006037D8" w:rsidRDefault="006037D8" w:rsidP="00403E5D">
      <w:pPr>
        <w:pBdr>
          <w:top w:val="nil"/>
          <w:left w:val="nil"/>
          <w:bottom w:val="nil"/>
          <w:right w:val="nil"/>
          <w:between w:val="nil"/>
        </w:pBdr>
        <w:tabs>
          <w:tab w:val="right" w:pos="709"/>
        </w:tabs>
        <w:spacing w:after="120"/>
        <w:ind w:left="1134" w:hanging="851"/>
        <w:rPr>
          <w:rFonts w:asciiTheme="majorBidi" w:hAnsiTheme="majorBidi"/>
          <w:b/>
          <w:bCs/>
          <w:sz w:val="20"/>
          <w:szCs w:val="20"/>
        </w:rPr>
      </w:pPr>
    </w:p>
    <w:p w14:paraId="28E87E97" w14:textId="001BFE03" w:rsidR="00024679" w:rsidRPr="00D93956" w:rsidRDefault="00403E5D" w:rsidP="00403E5D">
      <w:pPr>
        <w:pBdr>
          <w:top w:val="nil"/>
          <w:left w:val="nil"/>
          <w:bottom w:val="nil"/>
          <w:right w:val="nil"/>
          <w:between w:val="nil"/>
        </w:pBdr>
        <w:tabs>
          <w:tab w:val="right" w:pos="709"/>
        </w:tabs>
        <w:spacing w:after="120"/>
        <w:ind w:left="1134" w:hanging="851"/>
        <w:rPr>
          <w:rFonts w:asciiTheme="majorBidi" w:hAnsiTheme="majorBidi"/>
          <w:b/>
          <w:bCs/>
          <w:sz w:val="20"/>
          <w:szCs w:val="20"/>
        </w:rPr>
      </w:pPr>
      <w:r>
        <w:rPr>
          <w:rFonts w:asciiTheme="majorBidi" w:hAnsiTheme="majorBidi"/>
          <w:b/>
          <w:bCs/>
          <w:sz w:val="20"/>
          <w:szCs w:val="20"/>
        </w:rPr>
        <w:tab/>
      </w:r>
      <w:r w:rsidR="00D93956" w:rsidRPr="00D93956">
        <w:rPr>
          <w:rFonts w:asciiTheme="majorBidi" w:hAnsiTheme="majorBidi"/>
          <w:b/>
          <w:bCs/>
          <w:sz w:val="20"/>
          <w:szCs w:val="20"/>
        </w:rPr>
        <w:t>4.</w:t>
      </w:r>
      <w:bookmarkStart w:id="289" w:name="_Toc22907697"/>
      <w:bookmarkStart w:id="290" w:name="_Toc23609919"/>
      <w:bookmarkStart w:id="291" w:name="_Toc35417292"/>
      <w:r>
        <w:rPr>
          <w:rFonts w:asciiTheme="majorBidi" w:hAnsiTheme="majorBidi"/>
          <w:b/>
          <w:bCs/>
          <w:sz w:val="20"/>
          <w:szCs w:val="20"/>
        </w:rPr>
        <w:tab/>
      </w:r>
      <w:r w:rsidR="00024679" w:rsidRPr="00D93956">
        <w:rPr>
          <w:rFonts w:asciiTheme="majorBidi" w:hAnsiTheme="majorBidi"/>
          <w:b/>
          <w:bCs/>
          <w:sz w:val="20"/>
          <w:szCs w:val="20"/>
        </w:rPr>
        <w:t>Waste collection service charge</w:t>
      </w:r>
      <w:bookmarkEnd w:id="289"/>
      <w:bookmarkEnd w:id="290"/>
      <w:bookmarkEnd w:id="291"/>
      <w:r w:rsidR="006B7805" w:rsidRPr="00D93956">
        <w:rPr>
          <w:rFonts w:asciiTheme="majorBidi" w:hAnsiTheme="majorBidi"/>
          <w:b/>
          <w:bCs/>
          <w:sz w:val="20"/>
          <w:szCs w:val="20"/>
        </w:rPr>
        <w:t>s</w:t>
      </w:r>
      <w:bookmarkEnd w:id="288"/>
    </w:p>
    <w:p w14:paraId="623B8480" w14:textId="1B6FC6F2" w:rsidR="00024679" w:rsidRPr="00983412" w:rsidRDefault="00024679"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hAnsiTheme="majorBidi" w:cstheme="majorBidi"/>
          <w:color w:val="000000"/>
          <w:sz w:val="20"/>
          <w:szCs w:val="20"/>
        </w:rPr>
      </w:pPr>
      <w:r w:rsidRPr="00983412">
        <w:rPr>
          <w:rFonts w:asciiTheme="majorBidi" w:hAnsiTheme="majorBidi" w:cstheme="majorBidi"/>
          <w:color w:val="000000"/>
          <w:sz w:val="20"/>
          <w:szCs w:val="20"/>
        </w:rPr>
        <w:t xml:space="preserve">A waste collection service charge (WCSC) for mixed waste can be designed to encourage </w:t>
      </w:r>
      <w:r w:rsidRPr="008433D3">
        <w:rPr>
          <w:rFonts w:ascii="Times New Roman" w:hAnsi="Times New Roman" w:cs="Times New Roman"/>
          <w:color w:val="000000"/>
          <w:sz w:val="20"/>
          <w:szCs w:val="20"/>
        </w:rPr>
        <w:t>households to reduce their waste load by recycling and composting, whilst financing local authorities</w:t>
      </w:r>
      <w:bookmarkStart w:id="292" w:name="_Ref22821704"/>
      <w:r w:rsidR="00A922D6" w:rsidRPr="008433D3">
        <w:rPr>
          <w:rFonts w:ascii="Times New Roman" w:hAnsi="Times New Roman" w:cs="Times New Roman"/>
          <w:color w:val="000000"/>
          <w:sz w:val="20"/>
          <w:szCs w:val="20"/>
        </w:rPr>
        <w:t>.</w:t>
      </w:r>
      <w:r w:rsidRPr="008433D3">
        <w:rPr>
          <w:rFonts w:ascii="Times New Roman" w:hAnsi="Times New Roman" w:cs="Times New Roman"/>
          <w:color w:val="000000"/>
          <w:sz w:val="20"/>
          <w:szCs w:val="20"/>
          <w:vertAlign w:val="superscript"/>
        </w:rPr>
        <w:footnoteReference w:id="64"/>
      </w:r>
      <w:bookmarkEnd w:id="292"/>
      <w:r w:rsidRPr="008433D3">
        <w:rPr>
          <w:rFonts w:ascii="Times New Roman" w:hAnsi="Times New Roman" w:cs="Times New Roman"/>
          <w:color w:val="000000"/>
          <w:sz w:val="20"/>
          <w:szCs w:val="20"/>
        </w:rPr>
        <w:t xml:space="preserve"> I</w:t>
      </w:r>
      <w:r w:rsidRPr="00983412">
        <w:rPr>
          <w:rFonts w:asciiTheme="majorBidi" w:hAnsiTheme="majorBidi" w:cstheme="majorBidi"/>
          <w:color w:val="000000"/>
          <w:sz w:val="20"/>
          <w:szCs w:val="20"/>
        </w:rPr>
        <w:t xml:space="preserve">n designing a WCSC, </w:t>
      </w:r>
      <w:r w:rsidR="006B7805" w:rsidRPr="00983412">
        <w:rPr>
          <w:rFonts w:asciiTheme="majorBidi" w:hAnsiTheme="majorBidi" w:cstheme="majorBidi"/>
          <w:color w:val="000000"/>
          <w:sz w:val="20"/>
          <w:szCs w:val="20"/>
        </w:rPr>
        <w:t xml:space="preserve">the </w:t>
      </w:r>
      <w:r w:rsidRPr="00983412">
        <w:rPr>
          <w:rFonts w:asciiTheme="majorBidi" w:hAnsiTheme="majorBidi" w:cstheme="majorBidi"/>
          <w:color w:val="000000"/>
          <w:sz w:val="20"/>
          <w:szCs w:val="20"/>
        </w:rPr>
        <w:t xml:space="preserve">charging method, payment vehicle, features of </w:t>
      </w:r>
      <w:r w:rsidR="006B7805" w:rsidRPr="00983412">
        <w:rPr>
          <w:rFonts w:asciiTheme="majorBidi" w:hAnsiTheme="majorBidi" w:cstheme="majorBidi"/>
          <w:color w:val="000000"/>
          <w:sz w:val="20"/>
          <w:szCs w:val="20"/>
        </w:rPr>
        <w:t xml:space="preserve">a </w:t>
      </w:r>
      <w:r w:rsidRPr="00983412">
        <w:rPr>
          <w:rFonts w:asciiTheme="majorBidi" w:hAnsiTheme="majorBidi" w:cstheme="majorBidi"/>
          <w:color w:val="000000"/>
          <w:sz w:val="20"/>
          <w:szCs w:val="20"/>
        </w:rPr>
        <w:t>service package and challenges in impl</w:t>
      </w:r>
      <w:r w:rsidR="006B7805" w:rsidRPr="00983412">
        <w:rPr>
          <w:rFonts w:asciiTheme="majorBidi" w:hAnsiTheme="majorBidi" w:cstheme="majorBidi"/>
          <w:color w:val="000000"/>
          <w:sz w:val="20"/>
          <w:szCs w:val="20"/>
        </w:rPr>
        <w:t xml:space="preserve">ementation should be considered. </w:t>
      </w:r>
    </w:p>
    <w:p w14:paraId="2057184A" w14:textId="3C87ACF6" w:rsidR="00024679" w:rsidRPr="0096272E" w:rsidRDefault="00024679"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hAnsiTheme="majorBidi" w:cstheme="majorBidi"/>
          <w:color w:val="000000"/>
          <w:sz w:val="20"/>
          <w:szCs w:val="20"/>
        </w:rPr>
      </w:pPr>
      <w:r w:rsidRPr="00983412">
        <w:rPr>
          <w:rFonts w:asciiTheme="majorBidi" w:hAnsiTheme="majorBidi" w:cstheme="majorBidi"/>
          <w:color w:val="000000"/>
          <w:sz w:val="20"/>
          <w:szCs w:val="20"/>
        </w:rPr>
        <w:t>For more information on waste service charge</w:t>
      </w:r>
      <w:r w:rsidR="006B7805" w:rsidRPr="00983412">
        <w:rPr>
          <w:rFonts w:asciiTheme="majorBidi" w:hAnsiTheme="majorBidi" w:cstheme="majorBidi"/>
          <w:color w:val="000000"/>
          <w:sz w:val="20"/>
          <w:szCs w:val="20"/>
        </w:rPr>
        <w:t>s</w:t>
      </w:r>
      <w:r w:rsidRPr="00983412">
        <w:rPr>
          <w:rFonts w:asciiTheme="majorBidi" w:hAnsiTheme="majorBidi" w:cstheme="majorBidi"/>
          <w:color w:val="000000"/>
          <w:sz w:val="20"/>
          <w:szCs w:val="20"/>
        </w:rPr>
        <w:t xml:space="preserve"> please </w:t>
      </w:r>
      <w:r w:rsidRPr="0096272E">
        <w:rPr>
          <w:rFonts w:asciiTheme="majorBidi" w:hAnsiTheme="majorBidi" w:cstheme="majorBidi"/>
          <w:color w:val="000000"/>
          <w:sz w:val="20"/>
          <w:szCs w:val="20"/>
        </w:rPr>
        <w:t xml:space="preserve">refer to </w:t>
      </w:r>
      <w:r w:rsidR="00371040" w:rsidRPr="0096272E">
        <w:rPr>
          <w:rFonts w:asciiTheme="majorBidi" w:hAnsiTheme="majorBidi" w:cstheme="majorBidi"/>
          <w:color w:val="000000"/>
          <w:sz w:val="20"/>
          <w:szCs w:val="20"/>
        </w:rPr>
        <w:t>section</w:t>
      </w:r>
      <w:r w:rsidRPr="0096272E">
        <w:rPr>
          <w:rFonts w:asciiTheme="majorBidi" w:hAnsiTheme="majorBidi" w:cstheme="majorBidi"/>
          <w:color w:val="000000"/>
          <w:sz w:val="20"/>
          <w:szCs w:val="20"/>
        </w:rPr>
        <w:t xml:space="preserve"> </w:t>
      </w:r>
      <w:r w:rsidR="0096272E" w:rsidRPr="0096272E">
        <w:rPr>
          <w:rFonts w:asciiTheme="majorBidi" w:hAnsiTheme="majorBidi" w:cstheme="majorBidi"/>
          <w:color w:val="000000"/>
          <w:sz w:val="20"/>
          <w:szCs w:val="20"/>
        </w:rPr>
        <w:t>I</w:t>
      </w:r>
      <w:r w:rsidR="006A00C6" w:rsidRPr="0096272E">
        <w:rPr>
          <w:rFonts w:asciiTheme="majorBidi" w:hAnsiTheme="majorBidi" w:cstheme="majorBidi"/>
          <w:color w:val="000000"/>
          <w:sz w:val="20"/>
          <w:szCs w:val="20"/>
        </w:rPr>
        <w:t>II</w:t>
      </w:r>
      <w:r w:rsidR="00340036" w:rsidRPr="0096272E">
        <w:rPr>
          <w:rFonts w:asciiTheme="majorBidi" w:hAnsiTheme="majorBidi" w:cstheme="majorBidi"/>
          <w:color w:val="000000"/>
          <w:sz w:val="20"/>
          <w:szCs w:val="20"/>
        </w:rPr>
        <w:t>.</w:t>
      </w:r>
    </w:p>
    <w:p w14:paraId="11549419" w14:textId="53727CA9" w:rsidR="008234B5" w:rsidRDefault="008234B5" w:rsidP="008234B5">
      <w:pPr>
        <w:tabs>
          <w:tab w:val="left" w:pos="1701"/>
        </w:tabs>
        <w:contextualSpacing/>
        <w:rPr>
          <w:rFonts w:asciiTheme="majorBidi" w:hAnsiTheme="majorBidi" w:cstheme="majorBidi"/>
          <w:sz w:val="20"/>
          <w:szCs w:val="20"/>
        </w:rPr>
      </w:pPr>
    </w:p>
    <w:p w14:paraId="6A2530EA" w14:textId="77777777" w:rsidR="00392111" w:rsidRPr="0009154F" w:rsidRDefault="00392111" w:rsidP="008234B5">
      <w:pPr>
        <w:tabs>
          <w:tab w:val="left" w:pos="1701"/>
        </w:tabs>
        <w:contextualSpacing/>
        <w:rPr>
          <w:rFonts w:asciiTheme="majorBidi" w:hAnsiTheme="majorBidi" w:cstheme="majorBidi"/>
          <w:sz w:val="20"/>
          <w:szCs w:val="20"/>
        </w:rPr>
      </w:pPr>
    </w:p>
    <w:p w14:paraId="1ADBE9D6" w14:textId="7C1C515C" w:rsidR="008234B5" w:rsidRDefault="008211B3" w:rsidP="00443017">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4472C4" w:themeColor="accent1"/>
          <w:sz w:val="20"/>
          <w:szCs w:val="20"/>
        </w:rPr>
      </w:pPr>
      <w:r>
        <w:rPr>
          <w:rFonts w:asciiTheme="majorBidi" w:eastAsia="Calibri" w:hAnsiTheme="majorBidi" w:cstheme="majorBidi"/>
          <w:color w:val="4472C4" w:themeColor="accent1"/>
          <w:sz w:val="20"/>
          <w:szCs w:val="20"/>
        </w:rPr>
        <w:lastRenderedPageBreak/>
        <w:t xml:space="preserve">Box </w:t>
      </w:r>
      <w:r w:rsidR="0027098D">
        <w:rPr>
          <w:rFonts w:asciiTheme="majorBidi" w:eastAsia="Calibri" w:hAnsiTheme="majorBidi" w:cstheme="majorBidi"/>
          <w:color w:val="4472C4" w:themeColor="accent1"/>
          <w:sz w:val="20"/>
          <w:szCs w:val="20"/>
        </w:rPr>
        <w:t>12.</w:t>
      </w:r>
      <w:r w:rsidR="008234B5">
        <w:rPr>
          <w:rFonts w:asciiTheme="majorBidi" w:eastAsia="Calibri" w:hAnsiTheme="majorBidi" w:cstheme="majorBidi"/>
          <w:color w:val="4472C4" w:themeColor="accent1"/>
          <w:sz w:val="20"/>
          <w:szCs w:val="20"/>
        </w:rPr>
        <w:t xml:space="preserve"> </w:t>
      </w:r>
      <w:r w:rsidR="008234B5" w:rsidRPr="008234B5">
        <w:rPr>
          <w:rFonts w:asciiTheme="majorBidi" w:eastAsia="Calibri" w:hAnsiTheme="majorBidi" w:cstheme="majorBidi"/>
          <w:color w:val="4472C4" w:themeColor="accent1"/>
          <w:sz w:val="20"/>
          <w:szCs w:val="20"/>
        </w:rPr>
        <w:t>ECONIT Programme, Czech</w:t>
      </w:r>
      <w:r w:rsidR="00392111">
        <w:rPr>
          <w:rFonts w:asciiTheme="majorBidi" w:eastAsia="Calibri" w:hAnsiTheme="majorBidi" w:cstheme="majorBidi"/>
          <w:color w:val="4472C4" w:themeColor="accent1"/>
          <w:sz w:val="20"/>
          <w:szCs w:val="20"/>
        </w:rPr>
        <w:t>ia</w:t>
      </w:r>
      <w:r w:rsidR="008234B5">
        <w:rPr>
          <w:rStyle w:val="FootnoteReference"/>
          <w:rFonts w:asciiTheme="majorBidi" w:eastAsia="Calibri" w:hAnsiTheme="majorBidi" w:cstheme="majorBidi"/>
          <w:color w:val="4472C4" w:themeColor="accent1"/>
          <w:sz w:val="20"/>
          <w:szCs w:val="20"/>
        </w:rPr>
        <w:footnoteReference w:id="65"/>
      </w:r>
    </w:p>
    <w:p w14:paraId="7332D5C5" w14:textId="77777777" w:rsidR="00443017" w:rsidRDefault="00443017" w:rsidP="00443017">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4472C4" w:themeColor="accent1"/>
          <w:sz w:val="20"/>
          <w:szCs w:val="20"/>
        </w:rPr>
      </w:pPr>
    </w:p>
    <w:p w14:paraId="4F604CEE" w14:textId="656A3DBE" w:rsidR="008234B5" w:rsidRDefault="008234B5" w:rsidP="00443017">
      <w:pPr>
        <w:pBdr>
          <w:top w:val="single" w:sz="4" w:space="1" w:color="auto"/>
          <w:left w:val="single" w:sz="4" w:space="4" w:color="auto"/>
          <w:bottom w:val="single" w:sz="4" w:space="1" w:color="auto"/>
          <w:right w:val="single" w:sz="4" w:space="4" w:color="auto"/>
        </w:pBdr>
        <w:ind w:left="1276"/>
        <w:rPr>
          <w:rFonts w:asciiTheme="majorBidi" w:eastAsia="Calibri" w:hAnsiTheme="majorBidi" w:cstheme="majorBidi"/>
          <w:color w:val="000000" w:themeColor="text1"/>
          <w:sz w:val="20"/>
          <w:szCs w:val="20"/>
        </w:rPr>
      </w:pPr>
      <w:r w:rsidRPr="008234B5">
        <w:rPr>
          <w:rFonts w:asciiTheme="majorBidi" w:eastAsia="Calibri" w:hAnsiTheme="majorBidi" w:cstheme="majorBidi"/>
          <w:color w:val="000000" w:themeColor="text1"/>
          <w:sz w:val="20"/>
          <w:szCs w:val="20"/>
        </w:rPr>
        <w:t xml:space="preserve">In 2017, a waste management company designed a new data system, ECONIT, in the </w:t>
      </w:r>
      <w:proofErr w:type="spellStart"/>
      <w:r w:rsidRPr="008234B5">
        <w:rPr>
          <w:rFonts w:asciiTheme="majorBidi" w:eastAsia="Calibri" w:hAnsiTheme="majorBidi" w:cstheme="majorBidi"/>
          <w:color w:val="000000" w:themeColor="text1"/>
          <w:sz w:val="20"/>
          <w:szCs w:val="20"/>
        </w:rPr>
        <w:t>Prostřední</w:t>
      </w:r>
      <w:proofErr w:type="spellEnd"/>
      <w:r w:rsidRPr="008234B5">
        <w:rPr>
          <w:rFonts w:asciiTheme="majorBidi" w:eastAsia="Calibri" w:hAnsiTheme="majorBidi" w:cstheme="majorBidi"/>
          <w:color w:val="000000" w:themeColor="text1"/>
          <w:sz w:val="20"/>
          <w:szCs w:val="20"/>
        </w:rPr>
        <w:t xml:space="preserve"> </w:t>
      </w:r>
      <w:proofErr w:type="spellStart"/>
      <w:r w:rsidRPr="008234B5">
        <w:rPr>
          <w:rFonts w:asciiTheme="majorBidi" w:eastAsia="Calibri" w:hAnsiTheme="majorBidi" w:cstheme="majorBidi"/>
          <w:color w:val="000000" w:themeColor="text1"/>
          <w:sz w:val="20"/>
          <w:szCs w:val="20"/>
        </w:rPr>
        <w:t>Bečva</w:t>
      </w:r>
      <w:proofErr w:type="spellEnd"/>
      <w:r w:rsidRPr="008234B5">
        <w:rPr>
          <w:rFonts w:asciiTheme="majorBidi" w:eastAsia="Calibri" w:hAnsiTheme="majorBidi" w:cstheme="majorBidi"/>
          <w:color w:val="000000" w:themeColor="text1"/>
          <w:sz w:val="20"/>
          <w:szCs w:val="20"/>
        </w:rPr>
        <w:t xml:space="preserve"> municipality (Czech</w:t>
      </w:r>
      <w:r w:rsidR="00392111">
        <w:rPr>
          <w:rFonts w:asciiTheme="majorBidi" w:eastAsia="Calibri" w:hAnsiTheme="majorBidi" w:cstheme="majorBidi"/>
          <w:color w:val="000000" w:themeColor="text1"/>
          <w:sz w:val="20"/>
          <w:szCs w:val="20"/>
        </w:rPr>
        <w:t>ia</w:t>
      </w:r>
      <w:r w:rsidRPr="008234B5">
        <w:rPr>
          <w:rFonts w:asciiTheme="majorBidi" w:eastAsia="Calibri" w:hAnsiTheme="majorBidi" w:cstheme="majorBidi"/>
          <w:color w:val="000000" w:themeColor="text1"/>
          <w:sz w:val="20"/>
          <w:szCs w:val="20"/>
        </w:rPr>
        <w:t>), to reduce the high quantities of mixed municipal waste. The programme asks residents to scan their rubbish with QR codes. Information on the quantity and types of waste produced is used by the local waste management agencies to improve collection and recycling rates.</w:t>
      </w:r>
    </w:p>
    <w:p w14:paraId="4112BA9D" w14:textId="77777777" w:rsidR="00443017" w:rsidRPr="008234B5" w:rsidRDefault="00443017" w:rsidP="00443017">
      <w:pPr>
        <w:pBdr>
          <w:top w:val="single" w:sz="4" w:space="1" w:color="auto"/>
          <w:left w:val="single" w:sz="4" w:space="4" w:color="auto"/>
          <w:bottom w:val="single" w:sz="4" w:space="1" w:color="auto"/>
          <w:right w:val="single" w:sz="4" w:space="4" w:color="auto"/>
        </w:pBdr>
        <w:ind w:left="1276"/>
        <w:rPr>
          <w:rFonts w:asciiTheme="majorBidi" w:eastAsia="Calibri" w:hAnsiTheme="majorBidi" w:cstheme="majorBidi"/>
          <w:color w:val="000000" w:themeColor="text1"/>
          <w:sz w:val="20"/>
          <w:szCs w:val="20"/>
        </w:rPr>
      </w:pPr>
    </w:p>
    <w:p w14:paraId="5815F03E" w14:textId="37CF7DA9" w:rsidR="008234B5" w:rsidRDefault="008234B5" w:rsidP="00443017">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000000" w:themeColor="text1"/>
          <w:sz w:val="20"/>
          <w:szCs w:val="20"/>
        </w:rPr>
      </w:pPr>
      <w:r w:rsidRPr="008234B5">
        <w:rPr>
          <w:rFonts w:asciiTheme="majorBidi" w:eastAsia="Calibri" w:hAnsiTheme="majorBidi" w:cstheme="majorBidi"/>
          <w:color w:val="000000" w:themeColor="text1"/>
          <w:sz w:val="20"/>
          <w:szCs w:val="20"/>
        </w:rPr>
        <w:t>After some time: 12% more plastic, 73% more glass, 90% more paper and 1 860% more cardboard packaging were collected. The new system has reduced mixed waste by 31%. The money saved by the municipality was given to residents in the form of a voucher and the monthly fees for waste collection were reduced. Ever since, the JRK Waste management solutions company have had a positive impact on over 500,000 inhabitants and the company is partner to more than 450 villages and towns in the Czech</w:t>
      </w:r>
      <w:r w:rsidR="00392111">
        <w:rPr>
          <w:rFonts w:asciiTheme="majorBidi" w:eastAsia="Calibri" w:hAnsiTheme="majorBidi" w:cstheme="majorBidi"/>
          <w:color w:val="000000" w:themeColor="text1"/>
          <w:sz w:val="20"/>
          <w:szCs w:val="20"/>
        </w:rPr>
        <w:t>ia</w:t>
      </w:r>
      <w:r w:rsidRPr="008234B5">
        <w:rPr>
          <w:rFonts w:asciiTheme="majorBidi" w:eastAsia="Calibri" w:hAnsiTheme="majorBidi" w:cstheme="majorBidi"/>
          <w:color w:val="000000" w:themeColor="text1"/>
          <w:sz w:val="20"/>
          <w:szCs w:val="20"/>
        </w:rPr>
        <w:t xml:space="preserve">, Slovak </w:t>
      </w:r>
      <w:proofErr w:type="gramStart"/>
      <w:r w:rsidRPr="008234B5">
        <w:rPr>
          <w:rFonts w:asciiTheme="majorBidi" w:eastAsia="Calibri" w:hAnsiTheme="majorBidi" w:cstheme="majorBidi"/>
          <w:color w:val="000000" w:themeColor="text1"/>
          <w:sz w:val="20"/>
          <w:szCs w:val="20"/>
        </w:rPr>
        <w:t>Republic</w:t>
      </w:r>
      <w:proofErr w:type="gramEnd"/>
      <w:r w:rsidRPr="008234B5">
        <w:rPr>
          <w:rFonts w:asciiTheme="majorBidi" w:eastAsia="Calibri" w:hAnsiTheme="majorBidi" w:cstheme="majorBidi"/>
          <w:color w:val="000000" w:themeColor="text1"/>
          <w:sz w:val="20"/>
          <w:szCs w:val="20"/>
        </w:rPr>
        <w:t xml:space="preserve"> and Hungary. </w:t>
      </w:r>
    </w:p>
    <w:p w14:paraId="2B77C1A8" w14:textId="77777777" w:rsidR="00443017" w:rsidRPr="0009154F" w:rsidRDefault="00443017" w:rsidP="00443017">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000000"/>
          <w:sz w:val="20"/>
          <w:szCs w:val="20"/>
        </w:rPr>
      </w:pPr>
    </w:p>
    <w:p w14:paraId="0381EBE2" w14:textId="77777777" w:rsidR="008234B5" w:rsidRPr="0009154F" w:rsidRDefault="008234B5" w:rsidP="00820C04">
      <w:pPr>
        <w:tabs>
          <w:tab w:val="left" w:pos="1701"/>
        </w:tabs>
        <w:spacing w:after="120"/>
        <w:ind w:left="1134"/>
        <w:rPr>
          <w:rFonts w:asciiTheme="majorBidi" w:hAnsiTheme="majorBidi" w:cstheme="majorBidi"/>
          <w:sz w:val="20"/>
          <w:szCs w:val="20"/>
        </w:rPr>
      </w:pPr>
    </w:p>
    <w:p w14:paraId="16EE3167" w14:textId="1A0640AA" w:rsidR="00024679" w:rsidRPr="00994572" w:rsidRDefault="009B5AC5" w:rsidP="00994572">
      <w:pPr>
        <w:pStyle w:val="Heading2"/>
        <w:tabs>
          <w:tab w:val="clear" w:pos="1247"/>
          <w:tab w:val="clear" w:pos="1814"/>
          <w:tab w:val="clear" w:pos="2381"/>
          <w:tab w:val="clear" w:pos="2948"/>
          <w:tab w:val="clear" w:pos="3515"/>
          <w:tab w:val="right" w:pos="709"/>
        </w:tabs>
        <w:spacing w:before="120" w:after="120"/>
        <w:ind w:left="1134" w:hanging="1134"/>
        <w:rPr>
          <w:rFonts w:asciiTheme="majorBidi" w:hAnsiTheme="majorBidi"/>
          <w:b/>
          <w:bCs/>
          <w:sz w:val="24"/>
          <w:szCs w:val="24"/>
        </w:rPr>
      </w:pPr>
      <w:bookmarkStart w:id="293" w:name="_Toc22907698"/>
      <w:bookmarkStart w:id="294" w:name="_Toc23609920"/>
      <w:bookmarkStart w:id="295" w:name="_Toc35417293"/>
      <w:bookmarkStart w:id="296" w:name="_Toc85556999"/>
      <w:r w:rsidRPr="00994572">
        <w:rPr>
          <w:rFonts w:asciiTheme="majorBidi" w:hAnsiTheme="majorBidi"/>
          <w:b/>
          <w:bCs/>
          <w:sz w:val="24"/>
          <w:szCs w:val="24"/>
        </w:rPr>
        <w:tab/>
      </w:r>
      <w:bookmarkStart w:id="297" w:name="_Toc126306077"/>
      <w:r w:rsidR="00262EEB">
        <w:rPr>
          <w:rFonts w:asciiTheme="majorBidi" w:hAnsiTheme="majorBidi"/>
          <w:b/>
          <w:bCs/>
          <w:sz w:val="24"/>
          <w:szCs w:val="24"/>
        </w:rPr>
        <w:t>C</w:t>
      </w:r>
      <w:r w:rsidRPr="00994572">
        <w:rPr>
          <w:rFonts w:asciiTheme="majorBidi" w:hAnsiTheme="majorBidi"/>
          <w:b/>
          <w:bCs/>
          <w:sz w:val="24"/>
          <w:szCs w:val="24"/>
        </w:rPr>
        <w:t>.</w:t>
      </w:r>
      <w:r w:rsidRPr="00994572">
        <w:rPr>
          <w:rFonts w:asciiTheme="majorBidi" w:hAnsiTheme="majorBidi"/>
          <w:b/>
          <w:bCs/>
          <w:sz w:val="24"/>
          <w:szCs w:val="24"/>
        </w:rPr>
        <w:tab/>
      </w:r>
      <w:r w:rsidR="00024679" w:rsidRPr="00994572">
        <w:rPr>
          <w:rFonts w:asciiTheme="majorBidi" w:hAnsiTheme="majorBidi"/>
          <w:b/>
          <w:bCs/>
          <w:sz w:val="24"/>
          <w:szCs w:val="24"/>
        </w:rPr>
        <w:t xml:space="preserve">Equipment </w:t>
      </w:r>
      <w:r w:rsidR="009B3A2B" w:rsidRPr="00994572">
        <w:rPr>
          <w:rFonts w:asciiTheme="majorBidi" w:hAnsiTheme="majorBidi"/>
          <w:b/>
          <w:bCs/>
          <w:sz w:val="24"/>
          <w:szCs w:val="24"/>
        </w:rPr>
        <w:t xml:space="preserve">for </w:t>
      </w:r>
      <w:r w:rsidR="00024679" w:rsidRPr="00994572">
        <w:rPr>
          <w:rFonts w:asciiTheme="majorBidi" w:hAnsiTheme="majorBidi"/>
          <w:b/>
          <w:bCs/>
          <w:sz w:val="24"/>
          <w:szCs w:val="24"/>
        </w:rPr>
        <w:t xml:space="preserve">Waste Storage, Collection </w:t>
      </w:r>
      <w:r w:rsidR="00C87758" w:rsidRPr="00994572">
        <w:rPr>
          <w:rFonts w:asciiTheme="majorBidi" w:hAnsiTheme="majorBidi"/>
          <w:b/>
          <w:bCs/>
          <w:sz w:val="24"/>
          <w:szCs w:val="24"/>
        </w:rPr>
        <w:t xml:space="preserve">and </w:t>
      </w:r>
      <w:r w:rsidR="00024679" w:rsidRPr="00994572">
        <w:rPr>
          <w:rFonts w:asciiTheme="majorBidi" w:hAnsiTheme="majorBidi"/>
          <w:b/>
          <w:bCs/>
          <w:sz w:val="24"/>
          <w:szCs w:val="24"/>
        </w:rPr>
        <w:t>Transportation</w:t>
      </w:r>
      <w:bookmarkEnd w:id="293"/>
      <w:bookmarkEnd w:id="294"/>
      <w:bookmarkEnd w:id="295"/>
      <w:bookmarkEnd w:id="296"/>
      <w:bookmarkEnd w:id="297"/>
    </w:p>
    <w:p w14:paraId="4654F1A6" w14:textId="7470F9FE" w:rsidR="00024679" w:rsidRPr="00D93956" w:rsidRDefault="009B5AC5" w:rsidP="00627EE1">
      <w:pPr>
        <w:pBdr>
          <w:top w:val="nil"/>
          <w:left w:val="nil"/>
          <w:bottom w:val="nil"/>
          <w:right w:val="nil"/>
          <w:between w:val="nil"/>
        </w:pBdr>
        <w:tabs>
          <w:tab w:val="right" w:pos="360"/>
          <w:tab w:val="left" w:pos="1170"/>
        </w:tabs>
        <w:spacing w:after="120"/>
        <w:ind w:left="630" w:hanging="360"/>
        <w:rPr>
          <w:rFonts w:asciiTheme="majorBidi" w:eastAsia="Calibri" w:hAnsiTheme="majorBidi"/>
          <w:b/>
          <w:bCs/>
          <w:color w:val="1F3763" w:themeColor="accent1" w:themeShade="7F"/>
          <w:sz w:val="20"/>
          <w:szCs w:val="20"/>
        </w:rPr>
      </w:pPr>
      <w:bookmarkStart w:id="298" w:name="_Toc35417295"/>
      <w:bookmarkStart w:id="299" w:name="_Toc85557001"/>
      <w:bookmarkStart w:id="300" w:name="_Toc22907700"/>
      <w:bookmarkStart w:id="301" w:name="_Toc23609922"/>
      <w:r>
        <w:rPr>
          <w:rFonts w:asciiTheme="majorBidi" w:eastAsia="Calibri" w:hAnsiTheme="majorBidi"/>
          <w:b/>
          <w:bCs/>
          <w:sz w:val="20"/>
          <w:szCs w:val="20"/>
        </w:rPr>
        <w:tab/>
      </w:r>
      <w:r w:rsidR="00627EE1">
        <w:rPr>
          <w:rFonts w:asciiTheme="majorBidi" w:eastAsia="Calibri" w:hAnsiTheme="majorBidi"/>
          <w:b/>
          <w:bCs/>
          <w:sz w:val="20"/>
          <w:szCs w:val="20"/>
        </w:rPr>
        <w:tab/>
      </w:r>
      <w:r w:rsidR="00485AD5">
        <w:rPr>
          <w:rFonts w:asciiTheme="majorBidi" w:eastAsia="Calibri" w:hAnsiTheme="majorBidi"/>
          <w:b/>
          <w:bCs/>
          <w:sz w:val="20"/>
          <w:szCs w:val="20"/>
        </w:rPr>
        <w:t xml:space="preserve">1. </w:t>
      </w:r>
      <w:r w:rsidR="00627EE1">
        <w:rPr>
          <w:rFonts w:asciiTheme="majorBidi" w:eastAsia="Calibri" w:hAnsiTheme="majorBidi"/>
          <w:b/>
          <w:bCs/>
          <w:sz w:val="20"/>
          <w:szCs w:val="20"/>
        </w:rPr>
        <w:tab/>
      </w:r>
      <w:r w:rsidR="00340036" w:rsidRPr="00D93956">
        <w:rPr>
          <w:rFonts w:asciiTheme="majorBidi" w:eastAsia="Calibri" w:hAnsiTheme="majorBidi"/>
          <w:b/>
          <w:bCs/>
          <w:sz w:val="20"/>
          <w:szCs w:val="20"/>
        </w:rPr>
        <w:t>Waste s</w:t>
      </w:r>
      <w:r w:rsidR="00024679" w:rsidRPr="00D93956">
        <w:rPr>
          <w:rFonts w:asciiTheme="majorBidi" w:eastAsia="Calibri" w:hAnsiTheme="majorBidi"/>
          <w:b/>
          <w:bCs/>
          <w:sz w:val="20"/>
          <w:szCs w:val="20"/>
        </w:rPr>
        <w:t>torage</w:t>
      </w:r>
      <w:bookmarkEnd w:id="298"/>
      <w:bookmarkEnd w:id="299"/>
      <w:r w:rsidR="00024679" w:rsidRPr="00D93956">
        <w:rPr>
          <w:rFonts w:asciiTheme="majorBidi" w:eastAsia="Calibri" w:hAnsiTheme="majorBidi"/>
          <w:b/>
          <w:bCs/>
          <w:sz w:val="20"/>
          <w:szCs w:val="20"/>
        </w:rPr>
        <w:t xml:space="preserve"> </w:t>
      </w:r>
      <w:bookmarkEnd w:id="300"/>
      <w:bookmarkEnd w:id="301"/>
    </w:p>
    <w:p w14:paraId="0B46FDC7" w14:textId="4FF8E520" w:rsidR="00511046" w:rsidRPr="008433D3" w:rsidRDefault="00511046"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imes New Roman" w:hAnsi="Times New Roman" w:cs="Times New Roman"/>
          <w:color w:val="000000"/>
          <w:sz w:val="20"/>
          <w:szCs w:val="20"/>
          <w:vertAlign w:val="superscript"/>
        </w:rPr>
      </w:pPr>
      <w:r w:rsidRPr="00983412">
        <w:rPr>
          <w:rFonts w:asciiTheme="majorBidi" w:hAnsiTheme="majorBidi" w:cstheme="majorBidi"/>
          <w:color w:val="000000"/>
          <w:sz w:val="20"/>
          <w:szCs w:val="20"/>
        </w:rPr>
        <w:t>Widespread problems, which continue to plague solid waste services especially in developing economies, include the use of inappropriate equipment for waste storage, collection and transportation, transfer capacity and unreliable waste collection frequencies. These issues can lead to overfilled vehicles and uncollected waste.</w:t>
      </w:r>
      <w:r w:rsidRPr="008433D3">
        <w:rPr>
          <w:rFonts w:ascii="Times New Roman" w:hAnsi="Times New Roman" w:cs="Times New Roman"/>
          <w:color w:val="000000"/>
          <w:sz w:val="20"/>
          <w:szCs w:val="20"/>
          <w:vertAlign w:val="superscript"/>
        </w:rPr>
        <w:footnoteReference w:id="66"/>
      </w:r>
      <w:r w:rsidRPr="008433D3">
        <w:rPr>
          <w:rFonts w:ascii="Times New Roman" w:hAnsi="Times New Roman" w:cs="Times New Roman"/>
          <w:color w:val="000000"/>
          <w:sz w:val="20"/>
          <w:szCs w:val="20"/>
          <w:vertAlign w:val="superscript"/>
        </w:rPr>
        <w:t xml:space="preserve"> </w:t>
      </w:r>
    </w:p>
    <w:p w14:paraId="5148ADDC" w14:textId="34646A19" w:rsidR="00024679" w:rsidRPr="00983412" w:rsidRDefault="00024679"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hAnsiTheme="majorBidi" w:cstheme="majorBidi"/>
          <w:color w:val="000000"/>
          <w:sz w:val="20"/>
          <w:szCs w:val="20"/>
        </w:rPr>
      </w:pPr>
      <w:r w:rsidRPr="00983412">
        <w:rPr>
          <w:rFonts w:asciiTheme="majorBidi" w:hAnsiTheme="majorBidi" w:cstheme="majorBidi"/>
          <w:color w:val="000000"/>
          <w:sz w:val="20"/>
          <w:szCs w:val="20"/>
        </w:rPr>
        <w:t xml:space="preserve">Primary waste storage </w:t>
      </w:r>
      <w:r w:rsidR="009B3A2B" w:rsidRPr="00983412">
        <w:rPr>
          <w:rFonts w:asciiTheme="majorBidi" w:hAnsiTheme="majorBidi" w:cstheme="majorBidi"/>
          <w:color w:val="000000"/>
          <w:sz w:val="20"/>
          <w:szCs w:val="20"/>
        </w:rPr>
        <w:t>can</w:t>
      </w:r>
      <w:r w:rsidRPr="00983412">
        <w:rPr>
          <w:rFonts w:asciiTheme="majorBidi" w:hAnsiTheme="majorBidi" w:cstheme="majorBidi"/>
          <w:color w:val="000000"/>
          <w:sz w:val="20"/>
          <w:szCs w:val="20"/>
        </w:rPr>
        <w:t xml:space="preserve"> </w:t>
      </w:r>
      <w:r w:rsidR="00063FFE" w:rsidRPr="00983412">
        <w:rPr>
          <w:rFonts w:asciiTheme="majorBidi" w:hAnsiTheme="majorBidi" w:cstheme="majorBidi"/>
          <w:color w:val="000000"/>
          <w:sz w:val="20"/>
          <w:szCs w:val="20"/>
        </w:rPr>
        <w:t xml:space="preserve">involve </w:t>
      </w:r>
      <w:r w:rsidRPr="00983412">
        <w:rPr>
          <w:rFonts w:asciiTheme="majorBidi" w:hAnsiTheme="majorBidi" w:cstheme="majorBidi"/>
          <w:color w:val="000000"/>
          <w:sz w:val="20"/>
          <w:szCs w:val="20"/>
        </w:rPr>
        <w:t>temporary containers, such as cardboard boxes, plastic bags, baskets and a range of different types of waste bins (plastic bins, oil drums, galvanized bin</w:t>
      </w:r>
      <w:r w:rsidR="00B262CA" w:rsidRPr="00983412">
        <w:rPr>
          <w:rFonts w:asciiTheme="majorBidi" w:hAnsiTheme="majorBidi" w:cstheme="majorBidi"/>
          <w:color w:val="000000"/>
          <w:sz w:val="20"/>
          <w:szCs w:val="20"/>
        </w:rPr>
        <w:t>s</w:t>
      </w:r>
      <w:r w:rsidRPr="00983412">
        <w:rPr>
          <w:rFonts w:asciiTheme="majorBidi" w:hAnsiTheme="majorBidi" w:cstheme="majorBidi"/>
          <w:color w:val="000000"/>
          <w:sz w:val="20"/>
          <w:szCs w:val="20"/>
        </w:rPr>
        <w:t>, etc.), that could be placed within households.</w:t>
      </w:r>
      <w:r w:rsidR="00063FFE" w:rsidRPr="00983412">
        <w:rPr>
          <w:rFonts w:asciiTheme="majorBidi" w:hAnsiTheme="majorBidi" w:cstheme="majorBidi"/>
          <w:color w:val="000000"/>
          <w:sz w:val="20"/>
          <w:szCs w:val="20"/>
        </w:rPr>
        <w:t xml:space="preserve"> </w:t>
      </w:r>
      <w:r w:rsidRPr="00983412">
        <w:rPr>
          <w:rFonts w:asciiTheme="majorBidi" w:hAnsiTheme="majorBidi" w:cstheme="majorBidi"/>
          <w:color w:val="000000"/>
          <w:sz w:val="20"/>
          <w:szCs w:val="20"/>
        </w:rPr>
        <w:t>Secondary</w:t>
      </w:r>
      <w:r w:rsidR="00B262CA" w:rsidRPr="00983412">
        <w:rPr>
          <w:rFonts w:asciiTheme="majorBidi" w:hAnsiTheme="majorBidi" w:cstheme="majorBidi"/>
          <w:color w:val="000000"/>
          <w:sz w:val="20"/>
          <w:szCs w:val="20"/>
        </w:rPr>
        <w:t>,</w:t>
      </w:r>
      <w:r w:rsidR="00063FFE" w:rsidRPr="00983412">
        <w:rPr>
          <w:rFonts w:asciiTheme="majorBidi" w:hAnsiTheme="majorBidi" w:cstheme="majorBidi"/>
          <w:color w:val="000000"/>
          <w:sz w:val="20"/>
          <w:szCs w:val="20"/>
        </w:rPr>
        <w:t xml:space="preserve"> </w:t>
      </w:r>
      <w:r w:rsidRPr="00983412">
        <w:rPr>
          <w:rFonts w:asciiTheme="majorBidi" w:hAnsiTheme="majorBidi" w:cstheme="majorBidi"/>
          <w:color w:val="000000"/>
          <w:sz w:val="20"/>
          <w:szCs w:val="20"/>
        </w:rPr>
        <w:t xml:space="preserve">community waste storage </w:t>
      </w:r>
      <w:r w:rsidR="00063FFE" w:rsidRPr="00983412">
        <w:rPr>
          <w:rFonts w:asciiTheme="majorBidi" w:hAnsiTheme="majorBidi" w:cstheme="majorBidi"/>
          <w:color w:val="000000"/>
          <w:sz w:val="20"/>
          <w:szCs w:val="20"/>
        </w:rPr>
        <w:t xml:space="preserve">includes </w:t>
      </w:r>
      <w:r w:rsidRPr="00983412">
        <w:rPr>
          <w:rFonts w:asciiTheme="majorBidi" w:hAnsiTheme="majorBidi" w:cstheme="majorBidi"/>
          <w:color w:val="000000"/>
          <w:sz w:val="20"/>
          <w:szCs w:val="20"/>
        </w:rPr>
        <w:t xml:space="preserve">waste bins, carts and/or containers that are filled either directly by the </w:t>
      </w:r>
      <w:r w:rsidR="00E109C8" w:rsidRPr="00983412">
        <w:rPr>
          <w:rFonts w:asciiTheme="majorBidi" w:hAnsiTheme="majorBidi" w:cstheme="majorBidi"/>
          <w:color w:val="000000"/>
          <w:sz w:val="20"/>
          <w:szCs w:val="20"/>
        </w:rPr>
        <w:t>household</w:t>
      </w:r>
      <w:r w:rsidRPr="00983412">
        <w:rPr>
          <w:rFonts w:asciiTheme="majorBidi" w:hAnsiTheme="majorBidi" w:cstheme="majorBidi"/>
          <w:color w:val="000000"/>
          <w:sz w:val="20"/>
          <w:szCs w:val="20"/>
        </w:rPr>
        <w:t xml:space="preserve">s or by primary collection vehicles (such as tricycles or handcarts) and could be either stationary (fixed) or </w:t>
      </w:r>
      <w:r w:rsidR="00340036" w:rsidRPr="00983412">
        <w:rPr>
          <w:rFonts w:asciiTheme="majorBidi" w:hAnsiTheme="majorBidi" w:cstheme="majorBidi"/>
          <w:color w:val="000000"/>
          <w:sz w:val="20"/>
          <w:szCs w:val="20"/>
        </w:rPr>
        <w:t>portabl</w:t>
      </w:r>
      <w:r w:rsidR="005C7961" w:rsidRPr="00983412">
        <w:rPr>
          <w:rFonts w:asciiTheme="majorBidi" w:hAnsiTheme="majorBidi" w:cstheme="majorBidi"/>
          <w:color w:val="000000"/>
          <w:sz w:val="20"/>
          <w:szCs w:val="20"/>
        </w:rPr>
        <w:t>e</w:t>
      </w:r>
      <w:r w:rsidRPr="00983412">
        <w:rPr>
          <w:rFonts w:asciiTheme="majorBidi" w:hAnsiTheme="majorBidi" w:cstheme="majorBidi"/>
          <w:color w:val="000000"/>
          <w:sz w:val="20"/>
          <w:szCs w:val="20"/>
        </w:rPr>
        <w:t>.</w:t>
      </w:r>
    </w:p>
    <w:p w14:paraId="6C42B1BA" w14:textId="6A2612E0" w:rsidR="00024679" w:rsidRPr="00983412" w:rsidRDefault="00024679"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hAnsiTheme="majorBidi" w:cstheme="majorBidi"/>
          <w:color w:val="000000"/>
          <w:sz w:val="20"/>
          <w:szCs w:val="20"/>
        </w:rPr>
      </w:pPr>
      <w:r w:rsidRPr="00983412">
        <w:rPr>
          <w:rFonts w:asciiTheme="majorBidi" w:hAnsiTheme="majorBidi" w:cstheme="majorBidi"/>
          <w:color w:val="000000"/>
          <w:sz w:val="20"/>
          <w:szCs w:val="20"/>
        </w:rPr>
        <w:t>A secondary storage waste bin or other storage facility</w:t>
      </w:r>
      <w:r w:rsidR="00485AD5" w:rsidRPr="00983412">
        <w:rPr>
          <w:rFonts w:asciiTheme="majorBidi" w:hAnsiTheme="majorBidi" w:cstheme="majorBidi"/>
          <w:color w:val="000000"/>
          <w:sz w:val="20"/>
          <w:szCs w:val="20"/>
        </w:rPr>
        <w:t xml:space="preserve"> </w:t>
      </w:r>
      <w:r w:rsidRPr="00983412">
        <w:rPr>
          <w:rFonts w:asciiTheme="majorBidi" w:hAnsiTheme="majorBidi" w:cstheme="majorBidi"/>
          <w:color w:val="000000"/>
          <w:sz w:val="20"/>
          <w:szCs w:val="20"/>
        </w:rPr>
        <w:t xml:space="preserve">must satisfy a number </w:t>
      </w:r>
      <w:r w:rsidR="00F2585C" w:rsidRPr="00983412">
        <w:rPr>
          <w:rFonts w:asciiTheme="majorBidi" w:hAnsiTheme="majorBidi" w:cstheme="majorBidi"/>
          <w:color w:val="000000"/>
          <w:sz w:val="20"/>
          <w:szCs w:val="20"/>
        </w:rPr>
        <w:t>of</w:t>
      </w:r>
      <w:r w:rsidRPr="00983412">
        <w:rPr>
          <w:rFonts w:asciiTheme="majorBidi" w:hAnsiTheme="majorBidi" w:cstheme="majorBidi"/>
          <w:color w:val="000000"/>
          <w:sz w:val="20"/>
          <w:szCs w:val="20"/>
        </w:rPr>
        <w:t xml:space="preserve"> </w:t>
      </w:r>
      <w:r w:rsidR="00063FFE" w:rsidRPr="00983412">
        <w:rPr>
          <w:rFonts w:asciiTheme="majorBidi" w:hAnsiTheme="majorBidi" w:cstheme="majorBidi"/>
          <w:color w:val="000000"/>
          <w:sz w:val="20"/>
          <w:szCs w:val="20"/>
        </w:rPr>
        <w:t>requirements</w:t>
      </w:r>
      <w:r w:rsidR="00B262CA" w:rsidRPr="00983412">
        <w:rPr>
          <w:rFonts w:asciiTheme="majorBidi" w:hAnsiTheme="majorBidi" w:cstheme="majorBidi"/>
          <w:color w:val="000000"/>
          <w:sz w:val="20"/>
          <w:szCs w:val="20"/>
        </w:rPr>
        <w:t>:</w:t>
      </w:r>
      <w:r w:rsidRPr="00983412">
        <w:rPr>
          <w:rFonts w:asciiTheme="majorBidi" w:hAnsiTheme="majorBidi" w:cstheme="majorBidi"/>
          <w:color w:val="000000"/>
          <w:sz w:val="20"/>
          <w:szCs w:val="20"/>
        </w:rPr>
        <w:t xml:space="preserve"> </w:t>
      </w:r>
    </w:p>
    <w:p w14:paraId="55A9207C" w14:textId="613A319F" w:rsidR="00024679" w:rsidRPr="0009154F" w:rsidRDefault="0018260E" w:rsidP="0018260E">
      <w:pPr>
        <w:pStyle w:val="ListParagraph"/>
        <w:widowControl w:val="0"/>
        <w:tabs>
          <w:tab w:val="left" w:pos="2268"/>
        </w:tabs>
        <w:spacing w:after="120" w:line="240" w:lineRule="auto"/>
        <w:ind w:left="1134" w:firstLine="567"/>
        <w:contextualSpacing w:val="0"/>
        <w:rPr>
          <w:rFonts w:asciiTheme="majorBidi" w:eastAsia="Times New Roman" w:hAnsiTheme="majorBidi" w:cstheme="majorBidi"/>
          <w:sz w:val="20"/>
          <w:szCs w:val="20"/>
          <w:lang w:val="en-AU"/>
        </w:rPr>
      </w:pPr>
      <w:r>
        <w:rPr>
          <w:rFonts w:asciiTheme="majorBidi" w:eastAsia="Times New Roman" w:hAnsiTheme="majorBidi" w:cstheme="majorBidi"/>
          <w:sz w:val="20"/>
          <w:szCs w:val="20"/>
          <w:lang w:val="en-AU"/>
        </w:rPr>
        <w:t>(a)</w:t>
      </w:r>
      <w:r>
        <w:rPr>
          <w:rFonts w:asciiTheme="majorBidi" w:eastAsia="Times New Roman" w:hAnsiTheme="majorBidi" w:cstheme="majorBidi"/>
          <w:sz w:val="20"/>
          <w:szCs w:val="20"/>
          <w:lang w:val="en-AU"/>
        </w:rPr>
        <w:tab/>
      </w:r>
      <w:r w:rsidR="00024679" w:rsidRPr="0009154F">
        <w:rPr>
          <w:rFonts w:asciiTheme="majorBidi" w:eastAsia="Times New Roman" w:hAnsiTheme="majorBidi" w:cstheme="majorBidi"/>
          <w:sz w:val="20"/>
          <w:szCs w:val="20"/>
          <w:lang w:val="en-AU"/>
        </w:rPr>
        <w:t xml:space="preserve">The </w:t>
      </w:r>
      <w:r w:rsidR="00024679" w:rsidRPr="0018260E">
        <w:rPr>
          <w:rFonts w:asciiTheme="majorBidi" w:eastAsia="Times New Roman" w:hAnsiTheme="majorBidi" w:cstheme="majorBidi"/>
          <w:color w:val="000000"/>
          <w:sz w:val="20"/>
          <w:szCs w:val="20"/>
          <w:lang w:val="en-AU"/>
        </w:rPr>
        <w:t>storage</w:t>
      </w:r>
      <w:r w:rsidR="00024679" w:rsidRPr="0009154F">
        <w:rPr>
          <w:rFonts w:asciiTheme="majorBidi" w:eastAsia="Times New Roman" w:hAnsiTheme="majorBidi" w:cstheme="majorBidi"/>
          <w:sz w:val="20"/>
          <w:szCs w:val="20"/>
          <w:lang w:val="en-AU"/>
        </w:rPr>
        <w:t xml:space="preserve"> volume must be adequate to the needs of the implemented waste management program</w:t>
      </w:r>
      <w:r w:rsidR="00C87758" w:rsidRPr="0009154F">
        <w:rPr>
          <w:rFonts w:asciiTheme="majorBidi" w:eastAsia="Times New Roman" w:hAnsiTheme="majorBidi" w:cstheme="majorBidi"/>
          <w:sz w:val="20"/>
          <w:szCs w:val="20"/>
          <w:lang w:val="en-AU"/>
        </w:rPr>
        <w:t>me</w:t>
      </w:r>
      <w:r w:rsidR="00024679" w:rsidRPr="0009154F">
        <w:rPr>
          <w:rFonts w:asciiTheme="majorBidi" w:eastAsia="Times New Roman" w:hAnsiTheme="majorBidi" w:cstheme="majorBidi"/>
          <w:sz w:val="20"/>
          <w:szCs w:val="20"/>
          <w:lang w:val="en-AU"/>
        </w:rPr>
        <w:t xml:space="preserve">. </w:t>
      </w:r>
      <w:r w:rsidR="00770F61" w:rsidRPr="0009154F">
        <w:rPr>
          <w:rFonts w:asciiTheme="majorBidi" w:eastAsia="Times New Roman" w:hAnsiTheme="majorBidi" w:cstheme="majorBidi"/>
          <w:sz w:val="20"/>
          <w:szCs w:val="20"/>
          <w:lang w:val="en-AU"/>
        </w:rPr>
        <w:t xml:space="preserve">The </w:t>
      </w:r>
      <w:r w:rsidR="00B262CA" w:rsidRPr="0009154F">
        <w:rPr>
          <w:rFonts w:asciiTheme="majorBidi" w:eastAsia="Times New Roman" w:hAnsiTheme="majorBidi" w:cstheme="majorBidi"/>
          <w:sz w:val="20"/>
          <w:szCs w:val="20"/>
          <w:lang w:val="en-AU"/>
        </w:rPr>
        <w:t>s</w:t>
      </w:r>
      <w:r w:rsidR="00024679" w:rsidRPr="0009154F">
        <w:rPr>
          <w:rFonts w:asciiTheme="majorBidi" w:eastAsia="Times New Roman" w:hAnsiTheme="majorBidi" w:cstheme="majorBidi"/>
          <w:sz w:val="20"/>
          <w:szCs w:val="20"/>
          <w:lang w:val="en-AU"/>
        </w:rPr>
        <w:t>ize of the storage depends on the type of waste collected, famil</w:t>
      </w:r>
      <w:r w:rsidR="00B262CA" w:rsidRPr="0009154F">
        <w:rPr>
          <w:rFonts w:asciiTheme="majorBidi" w:eastAsia="Times New Roman" w:hAnsiTheme="majorBidi" w:cstheme="majorBidi"/>
          <w:sz w:val="20"/>
          <w:szCs w:val="20"/>
          <w:lang w:val="en-AU"/>
        </w:rPr>
        <w:t>y type and collection frequency;</w:t>
      </w:r>
    </w:p>
    <w:p w14:paraId="54500EE3" w14:textId="6BD85372" w:rsidR="00024679" w:rsidRPr="0009154F" w:rsidRDefault="0018260E" w:rsidP="0018260E">
      <w:pPr>
        <w:pStyle w:val="ListParagraph"/>
        <w:widowControl w:val="0"/>
        <w:tabs>
          <w:tab w:val="left" w:pos="2268"/>
        </w:tabs>
        <w:spacing w:after="120" w:line="240" w:lineRule="auto"/>
        <w:ind w:left="1134" w:firstLine="567"/>
        <w:contextualSpacing w:val="0"/>
        <w:rPr>
          <w:rFonts w:asciiTheme="majorBidi" w:eastAsia="Times New Roman" w:hAnsiTheme="majorBidi" w:cstheme="majorBidi"/>
          <w:sz w:val="20"/>
          <w:szCs w:val="20"/>
          <w:lang w:val="en-AU"/>
        </w:rPr>
      </w:pPr>
      <w:r>
        <w:rPr>
          <w:rFonts w:asciiTheme="majorBidi" w:eastAsia="Times New Roman" w:hAnsiTheme="majorBidi" w:cstheme="majorBidi"/>
          <w:color w:val="000000"/>
          <w:sz w:val="20"/>
          <w:szCs w:val="20"/>
          <w:lang w:val="en-AU"/>
        </w:rPr>
        <w:t>(b)</w:t>
      </w:r>
      <w:r>
        <w:rPr>
          <w:rFonts w:asciiTheme="majorBidi" w:eastAsia="Times New Roman" w:hAnsiTheme="majorBidi" w:cstheme="majorBidi"/>
          <w:color w:val="000000"/>
          <w:sz w:val="20"/>
          <w:szCs w:val="20"/>
          <w:lang w:val="en-AU"/>
        </w:rPr>
        <w:tab/>
      </w:r>
      <w:r w:rsidR="00024679" w:rsidRPr="0018260E">
        <w:rPr>
          <w:rFonts w:asciiTheme="majorBidi" w:eastAsia="Times New Roman" w:hAnsiTheme="majorBidi" w:cstheme="majorBidi"/>
          <w:color w:val="000000"/>
          <w:sz w:val="20"/>
          <w:szCs w:val="20"/>
          <w:lang w:val="en-AU"/>
        </w:rPr>
        <w:t>Loading</w:t>
      </w:r>
      <w:r w:rsidR="00024679" w:rsidRPr="0009154F">
        <w:rPr>
          <w:rFonts w:asciiTheme="majorBidi" w:eastAsia="Times New Roman" w:hAnsiTheme="majorBidi" w:cstheme="majorBidi"/>
          <w:sz w:val="20"/>
          <w:szCs w:val="20"/>
          <w:lang w:val="en-AU"/>
        </w:rPr>
        <w:t xml:space="preserve"> of the waste into the collection vehicle should be economical</w:t>
      </w:r>
      <w:r w:rsidR="00770F61" w:rsidRPr="0009154F">
        <w:rPr>
          <w:rFonts w:asciiTheme="majorBidi" w:eastAsia="Times New Roman" w:hAnsiTheme="majorBidi" w:cstheme="majorBidi"/>
          <w:sz w:val="20"/>
          <w:szCs w:val="20"/>
          <w:lang w:val="en-AU"/>
        </w:rPr>
        <w:t>,</w:t>
      </w:r>
      <w:r w:rsidR="00024679" w:rsidRPr="0009154F">
        <w:rPr>
          <w:rFonts w:asciiTheme="majorBidi" w:eastAsia="Times New Roman" w:hAnsiTheme="majorBidi" w:cstheme="majorBidi"/>
          <w:sz w:val="20"/>
          <w:szCs w:val="20"/>
          <w:lang w:val="en-AU"/>
        </w:rPr>
        <w:t xml:space="preserve"> hygienic</w:t>
      </w:r>
      <w:r w:rsidR="00770F61" w:rsidRPr="0009154F">
        <w:rPr>
          <w:rFonts w:asciiTheme="majorBidi" w:eastAsia="Times New Roman" w:hAnsiTheme="majorBidi" w:cstheme="majorBidi"/>
          <w:sz w:val="20"/>
          <w:szCs w:val="20"/>
          <w:lang w:val="en-AU"/>
        </w:rPr>
        <w:t>,</w:t>
      </w:r>
      <w:r w:rsidR="00B262CA" w:rsidRPr="0009154F">
        <w:rPr>
          <w:rFonts w:asciiTheme="majorBidi" w:eastAsia="Times New Roman" w:hAnsiTheme="majorBidi" w:cstheme="majorBidi"/>
          <w:sz w:val="20"/>
          <w:szCs w:val="20"/>
          <w:lang w:val="en-AU"/>
        </w:rPr>
        <w:t xml:space="preserve"> and safe;</w:t>
      </w:r>
    </w:p>
    <w:p w14:paraId="1E57EC24" w14:textId="2669CE24" w:rsidR="00024679" w:rsidRPr="0009154F" w:rsidRDefault="0018260E" w:rsidP="0018260E">
      <w:pPr>
        <w:pStyle w:val="ListParagraph"/>
        <w:widowControl w:val="0"/>
        <w:tabs>
          <w:tab w:val="left" w:pos="2268"/>
        </w:tabs>
        <w:spacing w:after="120" w:line="240" w:lineRule="auto"/>
        <w:ind w:left="1134" w:firstLine="567"/>
        <w:contextualSpacing w:val="0"/>
        <w:rPr>
          <w:rFonts w:asciiTheme="majorBidi" w:eastAsia="Times New Roman" w:hAnsiTheme="majorBidi" w:cstheme="majorBidi"/>
          <w:sz w:val="20"/>
          <w:szCs w:val="20"/>
          <w:lang w:val="en-AU"/>
        </w:rPr>
      </w:pPr>
      <w:r>
        <w:rPr>
          <w:rFonts w:asciiTheme="majorBidi" w:eastAsia="Times New Roman" w:hAnsiTheme="majorBidi" w:cstheme="majorBidi"/>
          <w:sz w:val="20"/>
          <w:szCs w:val="20"/>
          <w:lang w:val="en-AU"/>
        </w:rPr>
        <w:t>(c)</w:t>
      </w:r>
      <w:r>
        <w:rPr>
          <w:rFonts w:asciiTheme="majorBidi" w:eastAsia="Times New Roman" w:hAnsiTheme="majorBidi" w:cstheme="majorBidi"/>
          <w:sz w:val="20"/>
          <w:szCs w:val="20"/>
          <w:lang w:val="en-AU"/>
        </w:rPr>
        <w:tab/>
      </w:r>
      <w:r w:rsidR="00024679" w:rsidRPr="0009154F">
        <w:rPr>
          <w:rFonts w:asciiTheme="majorBidi" w:eastAsia="Times New Roman" w:hAnsiTheme="majorBidi" w:cstheme="majorBidi"/>
          <w:sz w:val="20"/>
          <w:szCs w:val="20"/>
          <w:lang w:val="en-AU"/>
        </w:rPr>
        <w:t xml:space="preserve">The containers should be sufficiently durable, resistant to mechanical damage, corrosion, </w:t>
      </w:r>
      <w:proofErr w:type="gramStart"/>
      <w:r w:rsidR="00024679" w:rsidRPr="0009154F">
        <w:rPr>
          <w:rFonts w:asciiTheme="majorBidi" w:eastAsia="Times New Roman" w:hAnsiTheme="majorBidi" w:cstheme="majorBidi"/>
          <w:sz w:val="20"/>
          <w:szCs w:val="20"/>
          <w:lang w:val="en-AU"/>
        </w:rPr>
        <w:t>etc.</w:t>
      </w:r>
      <w:r w:rsidR="00B262CA" w:rsidRPr="0009154F">
        <w:rPr>
          <w:rFonts w:asciiTheme="majorBidi" w:eastAsia="Times New Roman" w:hAnsiTheme="majorBidi" w:cstheme="majorBidi"/>
          <w:sz w:val="20"/>
          <w:szCs w:val="20"/>
          <w:lang w:val="en-AU"/>
        </w:rPr>
        <w:t>;</w:t>
      </w:r>
      <w:proofErr w:type="gramEnd"/>
    </w:p>
    <w:p w14:paraId="2DCF5FC8" w14:textId="047041DA" w:rsidR="00F8392C" w:rsidRPr="0009154F" w:rsidRDefault="0018260E" w:rsidP="0018260E">
      <w:pPr>
        <w:pStyle w:val="ListParagraph"/>
        <w:widowControl w:val="0"/>
        <w:tabs>
          <w:tab w:val="left" w:pos="2268"/>
        </w:tabs>
        <w:spacing w:after="120" w:line="240" w:lineRule="auto"/>
        <w:ind w:left="1134" w:firstLine="567"/>
        <w:contextualSpacing w:val="0"/>
        <w:rPr>
          <w:rFonts w:asciiTheme="majorBidi" w:eastAsia="Times New Roman" w:hAnsiTheme="majorBidi" w:cstheme="majorBidi"/>
          <w:sz w:val="20"/>
          <w:szCs w:val="20"/>
          <w:lang w:val="en-AU"/>
        </w:rPr>
      </w:pPr>
      <w:r>
        <w:rPr>
          <w:rFonts w:asciiTheme="majorBidi" w:eastAsia="Times New Roman" w:hAnsiTheme="majorBidi" w:cstheme="majorBidi"/>
          <w:color w:val="000000"/>
          <w:sz w:val="20"/>
          <w:szCs w:val="20"/>
          <w:lang w:val="en-AU"/>
        </w:rPr>
        <w:t>(d)</w:t>
      </w:r>
      <w:r>
        <w:rPr>
          <w:rFonts w:asciiTheme="majorBidi" w:eastAsia="Times New Roman" w:hAnsiTheme="majorBidi" w:cstheme="majorBidi"/>
          <w:color w:val="000000"/>
          <w:sz w:val="20"/>
          <w:szCs w:val="20"/>
          <w:lang w:val="en-AU"/>
        </w:rPr>
        <w:tab/>
      </w:r>
      <w:r w:rsidR="00024679" w:rsidRPr="0018260E">
        <w:rPr>
          <w:rFonts w:asciiTheme="majorBidi" w:eastAsia="Times New Roman" w:hAnsiTheme="majorBidi" w:cstheme="majorBidi"/>
          <w:color w:val="000000"/>
          <w:sz w:val="20"/>
          <w:szCs w:val="20"/>
          <w:lang w:val="en-AU"/>
        </w:rPr>
        <w:t>Storage</w:t>
      </w:r>
      <w:r w:rsidR="00024679" w:rsidRPr="0009154F">
        <w:rPr>
          <w:rFonts w:asciiTheme="majorBidi" w:eastAsia="Times New Roman" w:hAnsiTheme="majorBidi" w:cstheme="majorBidi"/>
          <w:sz w:val="20"/>
          <w:szCs w:val="20"/>
          <w:lang w:val="en-AU"/>
        </w:rPr>
        <w:t xml:space="preserve"> </w:t>
      </w:r>
      <w:r w:rsidR="00770F61" w:rsidRPr="0009154F">
        <w:rPr>
          <w:rFonts w:asciiTheme="majorBidi" w:eastAsia="Times New Roman" w:hAnsiTheme="majorBidi" w:cstheme="majorBidi"/>
          <w:sz w:val="20"/>
          <w:szCs w:val="20"/>
          <w:lang w:val="en-AU"/>
        </w:rPr>
        <w:t>should ensure</w:t>
      </w:r>
      <w:r w:rsidR="00024679" w:rsidRPr="0009154F">
        <w:rPr>
          <w:rFonts w:asciiTheme="majorBidi" w:eastAsia="Times New Roman" w:hAnsiTheme="majorBidi" w:cstheme="majorBidi"/>
          <w:sz w:val="20"/>
          <w:szCs w:val="20"/>
          <w:lang w:val="en-AU"/>
        </w:rPr>
        <w:t xml:space="preserve"> that </w:t>
      </w:r>
      <w:r w:rsidR="00770F61" w:rsidRPr="0009154F">
        <w:rPr>
          <w:rFonts w:asciiTheme="majorBidi" w:eastAsia="Times New Roman" w:hAnsiTheme="majorBidi" w:cstheme="majorBidi"/>
          <w:sz w:val="20"/>
          <w:szCs w:val="20"/>
          <w:lang w:val="en-AU"/>
        </w:rPr>
        <w:t>animals (</w:t>
      </w:r>
      <w:proofErr w:type="gramStart"/>
      <w:r w:rsidR="00770F61" w:rsidRPr="0009154F">
        <w:rPr>
          <w:rFonts w:asciiTheme="majorBidi" w:eastAsia="Times New Roman" w:hAnsiTheme="majorBidi" w:cstheme="majorBidi"/>
          <w:sz w:val="20"/>
          <w:szCs w:val="20"/>
          <w:lang w:val="en-AU"/>
        </w:rPr>
        <w:t>e.g.</w:t>
      </w:r>
      <w:proofErr w:type="gramEnd"/>
      <w:r w:rsidR="00770F61" w:rsidRPr="0009154F">
        <w:rPr>
          <w:rFonts w:asciiTheme="majorBidi" w:eastAsia="Times New Roman" w:hAnsiTheme="majorBidi" w:cstheme="majorBidi"/>
          <w:sz w:val="20"/>
          <w:szCs w:val="20"/>
          <w:lang w:val="en-AU"/>
        </w:rPr>
        <w:t xml:space="preserve"> rats or insects) have </w:t>
      </w:r>
      <w:r w:rsidR="00024679" w:rsidRPr="0009154F">
        <w:rPr>
          <w:rFonts w:asciiTheme="majorBidi" w:eastAsia="Times New Roman" w:hAnsiTheme="majorBidi" w:cstheme="majorBidi"/>
          <w:sz w:val="20"/>
          <w:szCs w:val="20"/>
          <w:lang w:val="en-AU"/>
        </w:rPr>
        <w:t>no access to the waste</w:t>
      </w:r>
      <w:r w:rsidR="00770F61" w:rsidRPr="0009154F">
        <w:rPr>
          <w:rFonts w:asciiTheme="majorBidi" w:eastAsia="Times New Roman" w:hAnsiTheme="majorBidi" w:cstheme="majorBidi"/>
          <w:sz w:val="20"/>
          <w:szCs w:val="20"/>
          <w:lang w:val="en-AU"/>
        </w:rPr>
        <w:t>,</w:t>
      </w:r>
      <w:r w:rsidR="00024679" w:rsidRPr="0009154F">
        <w:rPr>
          <w:rFonts w:asciiTheme="majorBidi" w:eastAsia="Times New Roman" w:hAnsiTheme="majorBidi" w:cstheme="majorBidi"/>
          <w:sz w:val="20"/>
          <w:szCs w:val="20"/>
          <w:lang w:val="en-AU"/>
        </w:rPr>
        <w:t xml:space="preserve"> and</w:t>
      </w:r>
      <w:r w:rsidR="00770F61" w:rsidRPr="0009154F">
        <w:rPr>
          <w:rFonts w:asciiTheme="majorBidi" w:eastAsia="Times New Roman" w:hAnsiTheme="majorBidi" w:cstheme="majorBidi"/>
          <w:sz w:val="20"/>
          <w:szCs w:val="20"/>
          <w:lang w:val="en-AU"/>
        </w:rPr>
        <w:t xml:space="preserve"> that it</w:t>
      </w:r>
      <w:r w:rsidR="00024679" w:rsidRPr="0009154F">
        <w:rPr>
          <w:rFonts w:asciiTheme="majorBidi" w:eastAsia="Times New Roman" w:hAnsiTheme="majorBidi" w:cstheme="majorBidi"/>
          <w:sz w:val="20"/>
          <w:szCs w:val="20"/>
          <w:lang w:val="en-AU"/>
        </w:rPr>
        <w:t xml:space="preserve"> is protected from weather conditions such as heavy rain fall. </w:t>
      </w:r>
    </w:p>
    <w:p w14:paraId="09D7DA48" w14:textId="77777777" w:rsidR="00024679" w:rsidRPr="0009154F" w:rsidRDefault="00024679" w:rsidP="007A2B48">
      <w:pPr>
        <w:jc w:val="both"/>
        <w:rPr>
          <w:rFonts w:asciiTheme="majorBidi" w:hAnsiTheme="majorBidi" w:cstheme="majorBidi"/>
          <w:sz w:val="20"/>
          <w:szCs w:val="20"/>
        </w:rPr>
      </w:pPr>
    </w:p>
    <w:p w14:paraId="38DDBB2C" w14:textId="2EA19E6C" w:rsidR="00024679" w:rsidRPr="0009154F" w:rsidRDefault="0018260E" w:rsidP="00627EE1">
      <w:pPr>
        <w:pBdr>
          <w:top w:val="nil"/>
          <w:left w:val="nil"/>
          <w:bottom w:val="nil"/>
          <w:right w:val="nil"/>
          <w:between w:val="nil"/>
        </w:pBdr>
        <w:tabs>
          <w:tab w:val="right" w:pos="360"/>
          <w:tab w:val="left" w:pos="1170"/>
        </w:tabs>
        <w:spacing w:after="120"/>
        <w:ind w:left="630" w:hanging="360"/>
        <w:rPr>
          <w:rFonts w:asciiTheme="majorBidi" w:eastAsia="Calibri" w:hAnsiTheme="majorBidi" w:cstheme="majorBidi"/>
          <w:sz w:val="20"/>
          <w:szCs w:val="20"/>
        </w:rPr>
      </w:pPr>
      <w:bookmarkStart w:id="302" w:name="_Toc85557002"/>
      <w:r>
        <w:rPr>
          <w:rFonts w:asciiTheme="majorBidi" w:eastAsia="Calibri" w:hAnsiTheme="majorBidi"/>
          <w:b/>
          <w:bCs/>
          <w:sz w:val="20"/>
          <w:szCs w:val="20"/>
        </w:rPr>
        <w:tab/>
      </w:r>
      <w:bookmarkStart w:id="303" w:name="_Toc22907701"/>
      <w:bookmarkStart w:id="304" w:name="_Toc23609923"/>
      <w:bookmarkStart w:id="305" w:name="_Toc35417296"/>
      <w:r w:rsidR="00485AD5">
        <w:rPr>
          <w:rFonts w:asciiTheme="majorBidi" w:eastAsia="Calibri" w:hAnsiTheme="majorBidi"/>
          <w:b/>
          <w:bCs/>
          <w:sz w:val="20"/>
          <w:szCs w:val="20"/>
        </w:rPr>
        <w:tab/>
        <w:t xml:space="preserve">2. </w:t>
      </w:r>
      <w:r w:rsidR="00627EE1">
        <w:rPr>
          <w:rFonts w:asciiTheme="majorBidi" w:eastAsia="Calibri" w:hAnsiTheme="majorBidi"/>
          <w:b/>
          <w:bCs/>
          <w:sz w:val="20"/>
          <w:szCs w:val="20"/>
        </w:rPr>
        <w:tab/>
      </w:r>
      <w:r w:rsidR="00024679" w:rsidRPr="00D93956">
        <w:rPr>
          <w:rFonts w:asciiTheme="majorBidi" w:eastAsia="Calibri" w:hAnsiTheme="majorBidi"/>
          <w:b/>
          <w:bCs/>
          <w:sz w:val="20"/>
          <w:szCs w:val="20"/>
        </w:rPr>
        <w:t>Collection and transfer vehicles</w:t>
      </w:r>
      <w:bookmarkEnd w:id="302"/>
      <w:bookmarkEnd w:id="303"/>
      <w:bookmarkEnd w:id="304"/>
      <w:bookmarkEnd w:id="305"/>
      <w:r w:rsidR="00024679" w:rsidRPr="00D93956">
        <w:rPr>
          <w:rFonts w:asciiTheme="majorBidi" w:eastAsia="Calibri" w:hAnsiTheme="majorBidi"/>
          <w:b/>
          <w:bCs/>
          <w:sz w:val="20"/>
          <w:szCs w:val="20"/>
        </w:rPr>
        <w:t xml:space="preserve"> </w:t>
      </w:r>
      <w:r w:rsidR="00024679" w:rsidRPr="0009154F">
        <w:rPr>
          <w:rFonts w:asciiTheme="majorBidi" w:eastAsia="Calibri" w:hAnsiTheme="majorBidi" w:cstheme="majorBidi"/>
          <w:sz w:val="20"/>
          <w:szCs w:val="20"/>
        </w:rPr>
        <w:t xml:space="preserve"> </w:t>
      </w:r>
    </w:p>
    <w:p w14:paraId="173A8F64" w14:textId="73C02607" w:rsidR="007120D0" w:rsidRPr="00983412" w:rsidRDefault="00024679"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hAnsiTheme="majorBidi" w:cstheme="majorBidi"/>
          <w:color w:val="000000"/>
          <w:sz w:val="20"/>
          <w:szCs w:val="20"/>
        </w:rPr>
      </w:pPr>
      <w:r w:rsidRPr="00983412">
        <w:rPr>
          <w:rFonts w:asciiTheme="majorBidi" w:hAnsiTheme="majorBidi" w:cstheme="majorBidi"/>
          <w:color w:val="000000"/>
          <w:sz w:val="20"/>
          <w:szCs w:val="20"/>
        </w:rPr>
        <w:t>The size and type of vehicles used are normally determined by the level of service desired, the amount of waste generated, and the type of waste being collected</w:t>
      </w:r>
      <w:r w:rsidR="00047F13" w:rsidRPr="00983412">
        <w:rPr>
          <w:rFonts w:asciiTheme="majorBidi" w:hAnsiTheme="majorBidi" w:cstheme="majorBidi"/>
          <w:color w:val="000000"/>
          <w:sz w:val="20"/>
          <w:szCs w:val="20"/>
        </w:rPr>
        <w:t>.</w:t>
      </w:r>
      <w:r w:rsidR="005C7961" w:rsidRPr="00983412">
        <w:rPr>
          <w:rFonts w:asciiTheme="majorBidi" w:hAnsiTheme="majorBidi" w:cstheme="majorBidi"/>
          <w:color w:val="000000"/>
          <w:sz w:val="20"/>
          <w:szCs w:val="20"/>
        </w:rPr>
        <w:t xml:space="preserve"> </w:t>
      </w:r>
      <w:r w:rsidRPr="00983412">
        <w:rPr>
          <w:rFonts w:asciiTheme="majorBidi" w:hAnsiTheme="majorBidi" w:cstheme="majorBidi"/>
          <w:color w:val="000000"/>
          <w:sz w:val="20"/>
          <w:szCs w:val="20"/>
        </w:rPr>
        <w:t xml:space="preserve"> </w:t>
      </w:r>
      <w:r w:rsidR="002748DE" w:rsidRPr="00983412">
        <w:rPr>
          <w:rFonts w:asciiTheme="majorBidi" w:hAnsiTheme="majorBidi" w:cstheme="majorBidi"/>
          <w:color w:val="000000"/>
          <w:sz w:val="20"/>
          <w:szCs w:val="20"/>
        </w:rPr>
        <w:t xml:space="preserve">In many developing countries, </w:t>
      </w:r>
      <w:r w:rsidR="003B3BD2" w:rsidRPr="00983412">
        <w:rPr>
          <w:rFonts w:asciiTheme="majorBidi" w:hAnsiTheme="majorBidi" w:cstheme="majorBidi"/>
          <w:color w:val="000000"/>
          <w:sz w:val="20"/>
          <w:szCs w:val="20"/>
        </w:rPr>
        <w:t xml:space="preserve">the </w:t>
      </w:r>
      <w:r w:rsidR="002748DE" w:rsidRPr="00983412">
        <w:rPr>
          <w:rFonts w:asciiTheme="majorBidi" w:hAnsiTheme="majorBidi" w:cstheme="majorBidi"/>
          <w:color w:val="000000"/>
          <w:sz w:val="20"/>
          <w:szCs w:val="20"/>
        </w:rPr>
        <w:t>purchase of vehicles to collect waste represents a major investment. Usually purchasing decisions are made based on the capital costs of the equipment only. However, to ensure</w:t>
      </w:r>
      <w:r w:rsidR="003B3BD2" w:rsidRPr="00983412">
        <w:rPr>
          <w:rFonts w:asciiTheme="majorBidi" w:hAnsiTheme="majorBidi" w:cstheme="majorBidi"/>
          <w:color w:val="000000"/>
          <w:sz w:val="20"/>
          <w:szCs w:val="20"/>
        </w:rPr>
        <w:t xml:space="preserve"> the</w:t>
      </w:r>
      <w:r w:rsidR="002748DE" w:rsidRPr="00983412">
        <w:rPr>
          <w:rFonts w:asciiTheme="majorBidi" w:hAnsiTheme="majorBidi" w:cstheme="majorBidi"/>
          <w:color w:val="000000"/>
          <w:sz w:val="20"/>
          <w:szCs w:val="20"/>
        </w:rPr>
        <w:t xml:space="preserve"> best return on investment, other factors should be considered in addition to capital costs. These include operating and maintenance costs, availability of replacement parts, availability of skilled labour to undertake repairs and suitability of equipment for climate and terrain.</w:t>
      </w:r>
    </w:p>
    <w:p w14:paraId="79A03502" w14:textId="6F995F28" w:rsidR="009A788D" w:rsidRPr="00994572" w:rsidRDefault="0018260E" w:rsidP="00994572">
      <w:pPr>
        <w:pStyle w:val="Heading2"/>
        <w:tabs>
          <w:tab w:val="clear" w:pos="1247"/>
          <w:tab w:val="clear" w:pos="1814"/>
          <w:tab w:val="clear" w:pos="2381"/>
          <w:tab w:val="clear" w:pos="2948"/>
          <w:tab w:val="clear" w:pos="3515"/>
          <w:tab w:val="right" w:pos="709"/>
        </w:tabs>
        <w:spacing w:before="120" w:after="120"/>
        <w:ind w:left="1134" w:hanging="1134"/>
        <w:rPr>
          <w:rFonts w:asciiTheme="majorBidi" w:hAnsiTheme="majorBidi"/>
          <w:b/>
          <w:bCs/>
          <w:sz w:val="24"/>
          <w:szCs w:val="24"/>
        </w:rPr>
      </w:pPr>
      <w:bookmarkStart w:id="306" w:name="_Toc35417297"/>
      <w:bookmarkStart w:id="307" w:name="_Toc85557003"/>
      <w:bookmarkStart w:id="308" w:name="_Toc22907703"/>
      <w:bookmarkStart w:id="309" w:name="_Toc23609925"/>
      <w:bookmarkStart w:id="310" w:name="_Toc35417298"/>
      <w:r w:rsidRPr="00994572">
        <w:rPr>
          <w:rFonts w:asciiTheme="majorBidi" w:hAnsiTheme="majorBidi"/>
          <w:b/>
          <w:bCs/>
          <w:sz w:val="24"/>
          <w:szCs w:val="24"/>
        </w:rPr>
        <w:tab/>
      </w:r>
      <w:bookmarkStart w:id="311" w:name="_Toc126306078"/>
      <w:r w:rsidR="00262EEB">
        <w:rPr>
          <w:rFonts w:asciiTheme="majorBidi" w:hAnsiTheme="majorBidi"/>
          <w:b/>
          <w:bCs/>
          <w:sz w:val="24"/>
          <w:szCs w:val="24"/>
        </w:rPr>
        <w:t>D</w:t>
      </w:r>
      <w:r w:rsidRPr="00994572">
        <w:rPr>
          <w:rFonts w:asciiTheme="majorBidi" w:hAnsiTheme="majorBidi"/>
          <w:b/>
          <w:bCs/>
          <w:sz w:val="24"/>
          <w:szCs w:val="24"/>
        </w:rPr>
        <w:t>.</w:t>
      </w:r>
      <w:r w:rsidRPr="00994572">
        <w:rPr>
          <w:rFonts w:asciiTheme="majorBidi" w:hAnsiTheme="majorBidi"/>
          <w:b/>
          <w:bCs/>
          <w:sz w:val="24"/>
          <w:szCs w:val="24"/>
        </w:rPr>
        <w:tab/>
      </w:r>
      <w:r w:rsidR="009A788D" w:rsidRPr="00994572">
        <w:rPr>
          <w:rFonts w:asciiTheme="majorBidi" w:hAnsiTheme="majorBidi"/>
          <w:b/>
          <w:bCs/>
          <w:sz w:val="24"/>
          <w:szCs w:val="24"/>
        </w:rPr>
        <w:t>Transfer stations</w:t>
      </w:r>
      <w:bookmarkEnd w:id="306"/>
      <w:bookmarkEnd w:id="307"/>
      <w:bookmarkEnd w:id="311"/>
    </w:p>
    <w:p w14:paraId="5D1F9345" w14:textId="6E85D0FD" w:rsidR="00024679" w:rsidRPr="00D93956" w:rsidRDefault="0018260E" w:rsidP="0018260E">
      <w:pPr>
        <w:pBdr>
          <w:top w:val="nil"/>
          <w:left w:val="nil"/>
          <w:bottom w:val="nil"/>
          <w:right w:val="nil"/>
          <w:between w:val="nil"/>
        </w:pBdr>
        <w:tabs>
          <w:tab w:val="right" w:pos="709"/>
        </w:tabs>
        <w:spacing w:after="120"/>
        <w:ind w:left="1134" w:hanging="851"/>
        <w:rPr>
          <w:rFonts w:asciiTheme="majorBidi" w:hAnsiTheme="majorBidi"/>
          <w:b/>
          <w:bCs/>
          <w:sz w:val="20"/>
          <w:szCs w:val="20"/>
        </w:rPr>
      </w:pPr>
      <w:bookmarkStart w:id="312" w:name="_Toc85557004"/>
      <w:r>
        <w:rPr>
          <w:rFonts w:asciiTheme="majorBidi" w:hAnsiTheme="majorBidi"/>
          <w:b/>
          <w:bCs/>
          <w:sz w:val="20"/>
          <w:szCs w:val="20"/>
        </w:rPr>
        <w:tab/>
      </w:r>
      <w:r w:rsidR="00D93956" w:rsidRPr="00D038A0">
        <w:rPr>
          <w:rFonts w:asciiTheme="majorBidi" w:hAnsiTheme="majorBidi"/>
          <w:b/>
          <w:bCs/>
          <w:sz w:val="20"/>
          <w:szCs w:val="20"/>
        </w:rPr>
        <w:t>1.</w:t>
      </w:r>
      <w:r>
        <w:rPr>
          <w:rFonts w:asciiTheme="majorBidi" w:hAnsiTheme="majorBidi"/>
          <w:b/>
          <w:bCs/>
          <w:sz w:val="20"/>
          <w:szCs w:val="20"/>
        </w:rPr>
        <w:tab/>
      </w:r>
      <w:bookmarkStart w:id="313" w:name="_Toc22907704"/>
      <w:bookmarkStart w:id="314" w:name="_Toc23609926"/>
      <w:bookmarkStart w:id="315" w:name="_Toc35417299"/>
      <w:bookmarkStart w:id="316" w:name="_Toc85557005"/>
      <w:bookmarkEnd w:id="308"/>
      <w:bookmarkEnd w:id="309"/>
      <w:bookmarkEnd w:id="310"/>
      <w:bookmarkEnd w:id="312"/>
      <w:r w:rsidR="00024679" w:rsidRPr="00D93956">
        <w:rPr>
          <w:rFonts w:asciiTheme="majorBidi" w:hAnsiTheme="majorBidi"/>
          <w:b/>
          <w:bCs/>
          <w:sz w:val="20"/>
          <w:szCs w:val="20"/>
        </w:rPr>
        <w:t>Transfer station systems</w:t>
      </w:r>
      <w:bookmarkEnd w:id="313"/>
      <w:bookmarkEnd w:id="314"/>
      <w:bookmarkEnd w:id="315"/>
      <w:bookmarkEnd w:id="316"/>
    </w:p>
    <w:p w14:paraId="27FE2AD8" w14:textId="5CBE69BF" w:rsidR="00684D4C" w:rsidRDefault="00684D4C"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hAnsiTheme="majorBidi" w:cstheme="majorBidi"/>
          <w:sz w:val="20"/>
          <w:szCs w:val="20"/>
        </w:rPr>
      </w:pPr>
      <w:r w:rsidRPr="00820C04">
        <w:rPr>
          <w:rFonts w:asciiTheme="majorBidi" w:eastAsia="Calibri" w:hAnsiTheme="majorBidi" w:cstheme="majorBidi"/>
          <w:sz w:val="20"/>
          <w:szCs w:val="20"/>
        </w:rPr>
        <w:t>Transfer</w:t>
      </w:r>
      <w:r w:rsidRPr="0009154F">
        <w:rPr>
          <w:rFonts w:asciiTheme="majorBidi" w:eastAsia="Arial" w:hAnsiTheme="majorBidi" w:cstheme="majorBidi"/>
          <w:sz w:val="20"/>
          <w:szCs w:val="20"/>
        </w:rPr>
        <w:t xml:space="preserve"> points or stations are facilities where household waste is unloaded from small collection vehicles or containers into larger or faster vehicles for long-distance transportation to final disposal sites</w:t>
      </w:r>
      <w:bookmarkStart w:id="317" w:name="_Ref22833165"/>
      <w:r w:rsidRPr="0009154F">
        <w:rPr>
          <w:rFonts w:asciiTheme="majorBidi" w:eastAsia="Arial" w:hAnsiTheme="majorBidi" w:cstheme="majorBidi"/>
          <w:sz w:val="20"/>
          <w:szCs w:val="20"/>
        </w:rPr>
        <w:t xml:space="preserve"> </w:t>
      </w:r>
      <w:r w:rsidRPr="0009154F">
        <w:rPr>
          <w:rFonts w:asciiTheme="majorBidi" w:eastAsia="Arial" w:hAnsiTheme="majorBidi" w:cstheme="majorBidi"/>
          <w:sz w:val="20"/>
          <w:szCs w:val="20"/>
        </w:rPr>
        <w:lastRenderedPageBreak/>
        <w:t>or facilities</w:t>
      </w:r>
      <w:r>
        <w:rPr>
          <w:rFonts w:asciiTheme="majorBidi" w:eastAsia="Arial" w:hAnsiTheme="majorBidi" w:cstheme="majorBidi"/>
          <w:sz w:val="20"/>
          <w:szCs w:val="20"/>
        </w:rPr>
        <w:t>.</w:t>
      </w:r>
      <w:r w:rsidRPr="0009154F">
        <w:rPr>
          <w:rStyle w:val="FootnoteReference"/>
          <w:rFonts w:asciiTheme="majorBidi" w:eastAsia="Arial" w:hAnsiTheme="majorBidi" w:cstheme="majorBidi"/>
          <w:sz w:val="20"/>
          <w:szCs w:val="20"/>
        </w:rPr>
        <w:footnoteReference w:id="67"/>
      </w:r>
      <w:bookmarkEnd w:id="317"/>
    </w:p>
    <w:p w14:paraId="1F61B31B" w14:textId="5867FA67" w:rsidR="00024679" w:rsidRPr="0009154F" w:rsidRDefault="00024679"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hAnsiTheme="majorBidi" w:cstheme="majorBidi"/>
          <w:sz w:val="20"/>
          <w:szCs w:val="20"/>
        </w:rPr>
      </w:pPr>
      <w:r w:rsidRPr="0009154F">
        <w:rPr>
          <w:rFonts w:asciiTheme="majorBidi" w:hAnsiTheme="majorBidi" w:cstheme="majorBidi"/>
          <w:sz w:val="20"/>
          <w:szCs w:val="20"/>
        </w:rPr>
        <w:t xml:space="preserve">Transfer stations </w:t>
      </w:r>
      <w:r w:rsidR="009B3A2B" w:rsidRPr="0009154F">
        <w:rPr>
          <w:rFonts w:asciiTheme="majorBidi" w:hAnsiTheme="majorBidi" w:cstheme="majorBidi"/>
          <w:sz w:val="20"/>
          <w:szCs w:val="20"/>
        </w:rPr>
        <w:t xml:space="preserve">can </w:t>
      </w:r>
      <w:r w:rsidRPr="0009154F">
        <w:rPr>
          <w:rFonts w:asciiTheme="majorBidi" w:hAnsiTheme="majorBidi" w:cstheme="majorBidi"/>
          <w:sz w:val="20"/>
          <w:szCs w:val="20"/>
        </w:rPr>
        <w:t>be divided in</w:t>
      </w:r>
      <w:r w:rsidR="00B1528C" w:rsidRPr="0009154F">
        <w:rPr>
          <w:rFonts w:asciiTheme="majorBidi" w:hAnsiTheme="majorBidi" w:cstheme="majorBidi"/>
          <w:sz w:val="20"/>
          <w:szCs w:val="20"/>
        </w:rPr>
        <w:t>to</w:t>
      </w:r>
      <w:r w:rsidRPr="0009154F">
        <w:rPr>
          <w:rFonts w:asciiTheme="majorBidi" w:hAnsiTheme="majorBidi" w:cstheme="majorBidi"/>
          <w:sz w:val="20"/>
          <w:szCs w:val="20"/>
        </w:rPr>
        <w:t xml:space="preserve"> two basic categories</w:t>
      </w:r>
      <w:r w:rsidR="001A2F48" w:rsidRPr="0009154F">
        <w:rPr>
          <w:rFonts w:asciiTheme="majorBidi" w:hAnsiTheme="majorBidi" w:cstheme="majorBidi"/>
          <w:sz w:val="20"/>
          <w:szCs w:val="20"/>
        </w:rPr>
        <w:t>,</w:t>
      </w:r>
      <w:r w:rsidRPr="0009154F">
        <w:rPr>
          <w:rFonts w:asciiTheme="majorBidi" w:hAnsiTheme="majorBidi" w:cstheme="majorBidi"/>
          <w:sz w:val="20"/>
          <w:szCs w:val="20"/>
        </w:rPr>
        <w:t xml:space="preserve"> </w:t>
      </w:r>
      <w:r w:rsidR="00912816" w:rsidRPr="0009154F">
        <w:rPr>
          <w:rFonts w:asciiTheme="majorBidi" w:hAnsiTheme="majorBidi" w:cstheme="majorBidi"/>
          <w:sz w:val="20"/>
          <w:szCs w:val="20"/>
        </w:rPr>
        <w:t>as follows</w:t>
      </w:r>
      <w:r w:rsidRPr="0009154F">
        <w:rPr>
          <w:rFonts w:asciiTheme="majorBidi" w:hAnsiTheme="majorBidi" w:cstheme="majorBidi"/>
          <w:sz w:val="20"/>
          <w:szCs w:val="20"/>
        </w:rPr>
        <w:t xml:space="preserve">: </w:t>
      </w:r>
    </w:p>
    <w:p w14:paraId="0220E203" w14:textId="543AF662" w:rsidR="00024679" w:rsidRPr="0009154F" w:rsidRDefault="0018260E" w:rsidP="0018260E">
      <w:pPr>
        <w:pStyle w:val="ListParagraph"/>
        <w:widowControl w:val="0"/>
        <w:tabs>
          <w:tab w:val="left" w:pos="2268"/>
        </w:tabs>
        <w:spacing w:after="120" w:line="240" w:lineRule="auto"/>
        <w:ind w:left="1134" w:firstLine="567"/>
        <w:contextualSpacing w:val="0"/>
        <w:rPr>
          <w:rFonts w:asciiTheme="majorBidi" w:hAnsiTheme="majorBidi" w:cstheme="majorBidi"/>
          <w:sz w:val="20"/>
          <w:szCs w:val="20"/>
          <w:lang w:val="en-AU"/>
        </w:rPr>
      </w:pPr>
      <w:r>
        <w:rPr>
          <w:rFonts w:asciiTheme="majorBidi" w:hAnsiTheme="majorBidi" w:cstheme="majorBidi"/>
          <w:iCs/>
          <w:sz w:val="20"/>
          <w:szCs w:val="20"/>
          <w:lang w:val="en-AU"/>
        </w:rPr>
        <w:t>(a)</w:t>
      </w:r>
      <w:r>
        <w:rPr>
          <w:rFonts w:asciiTheme="majorBidi" w:hAnsiTheme="majorBidi" w:cstheme="majorBidi"/>
          <w:iCs/>
          <w:sz w:val="20"/>
          <w:szCs w:val="20"/>
          <w:lang w:val="en-AU"/>
        </w:rPr>
        <w:tab/>
      </w:r>
      <w:r w:rsidR="00024679" w:rsidRPr="0009154F">
        <w:rPr>
          <w:rFonts w:asciiTheme="majorBidi" w:hAnsiTheme="majorBidi" w:cstheme="majorBidi"/>
          <w:b/>
          <w:bCs/>
          <w:iCs/>
          <w:sz w:val="20"/>
          <w:szCs w:val="20"/>
          <w:lang w:val="en-AU"/>
        </w:rPr>
        <w:t>Open top transfer stations</w:t>
      </w:r>
      <w:r w:rsidR="00024679" w:rsidRPr="0009154F">
        <w:rPr>
          <w:rFonts w:asciiTheme="majorBidi" w:hAnsiTheme="majorBidi" w:cstheme="majorBidi"/>
          <w:i/>
          <w:sz w:val="20"/>
          <w:szCs w:val="20"/>
          <w:lang w:val="en-AU"/>
        </w:rPr>
        <w:t xml:space="preserve"> </w:t>
      </w:r>
      <w:r w:rsidR="00024679" w:rsidRPr="0009154F">
        <w:rPr>
          <w:rFonts w:asciiTheme="majorBidi" w:hAnsiTheme="majorBidi" w:cstheme="majorBidi"/>
          <w:sz w:val="20"/>
          <w:szCs w:val="20"/>
          <w:lang w:val="en-AU"/>
        </w:rPr>
        <w:t xml:space="preserve">at </w:t>
      </w:r>
      <w:r w:rsidR="00024679" w:rsidRPr="0018260E">
        <w:rPr>
          <w:rFonts w:asciiTheme="majorBidi" w:eastAsia="Times New Roman" w:hAnsiTheme="majorBidi" w:cstheme="majorBidi"/>
          <w:sz w:val="20"/>
          <w:szCs w:val="20"/>
          <w:lang w:val="en-AU"/>
        </w:rPr>
        <w:t>which</w:t>
      </w:r>
      <w:r w:rsidR="00024679" w:rsidRPr="0009154F">
        <w:rPr>
          <w:rFonts w:asciiTheme="majorBidi" w:hAnsiTheme="majorBidi" w:cstheme="majorBidi"/>
          <w:sz w:val="20"/>
          <w:szCs w:val="20"/>
          <w:lang w:val="en-AU"/>
        </w:rPr>
        <w:t xml:space="preserve"> waste is</w:t>
      </w:r>
      <w:r w:rsidR="00024679" w:rsidRPr="0009154F">
        <w:rPr>
          <w:rFonts w:asciiTheme="majorBidi" w:hAnsiTheme="majorBidi" w:cstheme="majorBidi"/>
          <w:i/>
          <w:sz w:val="20"/>
          <w:szCs w:val="20"/>
          <w:lang w:val="en-AU"/>
        </w:rPr>
        <w:t xml:space="preserve"> </w:t>
      </w:r>
      <w:r w:rsidR="00024679" w:rsidRPr="0009154F">
        <w:rPr>
          <w:rFonts w:asciiTheme="majorBidi" w:hAnsiTheme="majorBidi" w:cstheme="majorBidi"/>
          <w:sz w:val="20"/>
          <w:szCs w:val="20"/>
          <w:lang w:val="en-AU"/>
        </w:rPr>
        <w:t xml:space="preserve">either unloaded directly into the “open top” of the trailer or on the tipping floor to allow for materials recovery and waste </w:t>
      </w:r>
      <w:proofErr w:type="gramStart"/>
      <w:r w:rsidR="00024679" w:rsidRPr="0009154F">
        <w:rPr>
          <w:rFonts w:asciiTheme="majorBidi" w:hAnsiTheme="majorBidi" w:cstheme="majorBidi"/>
          <w:sz w:val="20"/>
          <w:szCs w:val="20"/>
          <w:lang w:val="en-AU"/>
        </w:rPr>
        <w:t>inspection</w:t>
      </w:r>
      <w:r>
        <w:rPr>
          <w:rFonts w:asciiTheme="majorBidi" w:hAnsiTheme="majorBidi" w:cstheme="majorBidi"/>
          <w:sz w:val="20"/>
          <w:szCs w:val="20"/>
          <w:lang w:val="en-AU"/>
        </w:rPr>
        <w:t>;</w:t>
      </w:r>
      <w:proofErr w:type="gramEnd"/>
    </w:p>
    <w:p w14:paraId="428B4057" w14:textId="57483A7F" w:rsidR="00024679" w:rsidRPr="0009154F" w:rsidRDefault="0018260E" w:rsidP="0018260E">
      <w:pPr>
        <w:pStyle w:val="ListParagraph"/>
        <w:widowControl w:val="0"/>
        <w:tabs>
          <w:tab w:val="left" w:pos="2268"/>
        </w:tabs>
        <w:spacing w:after="120" w:line="240" w:lineRule="auto"/>
        <w:ind w:left="1134" w:firstLine="567"/>
        <w:contextualSpacing w:val="0"/>
        <w:rPr>
          <w:rFonts w:asciiTheme="majorBidi" w:hAnsiTheme="majorBidi" w:cstheme="majorBidi"/>
          <w:sz w:val="20"/>
          <w:szCs w:val="20"/>
          <w:lang w:val="en-AU"/>
        </w:rPr>
      </w:pPr>
      <w:r>
        <w:rPr>
          <w:rFonts w:asciiTheme="majorBidi" w:hAnsiTheme="majorBidi" w:cstheme="majorBidi"/>
          <w:iCs/>
          <w:sz w:val="20"/>
          <w:szCs w:val="20"/>
          <w:lang w:val="en-AU"/>
        </w:rPr>
        <w:t>(b)</w:t>
      </w:r>
      <w:r>
        <w:rPr>
          <w:rFonts w:asciiTheme="majorBidi" w:hAnsiTheme="majorBidi" w:cstheme="majorBidi"/>
          <w:iCs/>
          <w:sz w:val="20"/>
          <w:szCs w:val="20"/>
          <w:lang w:val="en-AU"/>
        </w:rPr>
        <w:tab/>
      </w:r>
      <w:r w:rsidR="00024679" w:rsidRPr="0009154F">
        <w:rPr>
          <w:rFonts w:asciiTheme="majorBidi" w:hAnsiTheme="majorBidi" w:cstheme="majorBidi"/>
          <w:b/>
          <w:bCs/>
          <w:iCs/>
          <w:sz w:val="20"/>
          <w:szCs w:val="20"/>
          <w:lang w:val="en-AU"/>
        </w:rPr>
        <w:t>Compactor transfer stations</w:t>
      </w:r>
      <w:r w:rsidR="00024679" w:rsidRPr="0009154F">
        <w:rPr>
          <w:rFonts w:asciiTheme="majorBidi" w:hAnsiTheme="majorBidi" w:cstheme="majorBidi"/>
          <w:sz w:val="20"/>
          <w:szCs w:val="20"/>
          <w:lang w:val="en-AU"/>
        </w:rPr>
        <w:t xml:space="preserve"> which </w:t>
      </w:r>
      <w:r w:rsidR="00024679" w:rsidRPr="0018260E">
        <w:rPr>
          <w:rFonts w:asciiTheme="majorBidi" w:eastAsia="Times New Roman" w:hAnsiTheme="majorBidi" w:cstheme="majorBidi"/>
          <w:sz w:val="20"/>
          <w:szCs w:val="20"/>
          <w:lang w:val="en-AU"/>
        </w:rPr>
        <w:t>have</w:t>
      </w:r>
      <w:r w:rsidR="00024679" w:rsidRPr="0009154F">
        <w:rPr>
          <w:rFonts w:asciiTheme="majorBidi" w:hAnsiTheme="majorBidi" w:cstheme="majorBidi"/>
          <w:sz w:val="20"/>
          <w:szCs w:val="20"/>
          <w:lang w:val="en-AU"/>
        </w:rPr>
        <w:t xml:space="preserve"> stationary compactors using a hydraulic ram to compact waste and increase capacity of transfer trailers. </w:t>
      </w:r>
    </w:p>
    <w:p w14:paraId="0534D680" w14:textId="77777777" w:rsidR="001A2F48" w:rsidRPr="0009154F" w:rsidRDefault="001A2F48" w:rsidP="0091391E">
      <w:pPr>
        <w:pStyle w:val="ListParagraph"/>
        <w:tabs>
          <w:tab w:val="left" w:pos="450"/>
        </w:tabs>
        <w:spacing w:after="0" w:line="240" w:lineRule="auto"/>
        <w:jc w:val="both"/>
        <w:rPr>
          <w:rFonts w:asciiTheme="majorBidi" w:hAnsiTheme="majorBidi" w:cstheme="majorBidi"/>
          <w:sz w:val="20"/>
          <w:szCs w:val="20"/>
          <w:lang w:val="en-AU"/>
        </w:rPr>
      </w:pPr>
    </w:p>
    <w:p w14:paraId="7D17420B" w14:textId="33F20143" w:rsidR="00024679" w:rsidRPr="00D93956" w:rsidRDefault="00262EEB" w:rsidP="0018260E">
      <w:pPr>
        <w:pBdr>
          <w:top w:val="nil"/>
          <w:left w:val="nil"/>
          <w:bottom w:val="nil"/>
          <w:right w:val="nil"/>
          <w:between w:val="nil"/>
        </w:pBdr>
        <w:tabs>
          <w:tab w:val="right" w:pos="709"/>
        </w:tabs>
        <w:spacing w:after="120"/>
        <w:ind w:left="1134" w:hanging="851"/>
        <w:rPr>
          <w:rFonts w:asciiTheme="majorBidi" w:hAnsiTheme="majorBidi"/>
          <w:b/>
          <w:bCs/>
          <w:sz w:val="20"/>
          <w:szCs w:val="20"/>
        </w:rPr>
      </w:pPr>
      <w:bookmarkStart w:id="318" w:name="_Toc85557006"/>
      <w:r>
        <w:rPr>
          <w:rFonts w:asciiTheme="majorBidi" w:hAnsiTheme="majorBidi"/>
          <w:b/>
          <w:bCs/>
          <w:sz w:val="20"/>
          <w:szCs w:val="20"/>
        </w:rPr>
        <w:tab/>
        <w:t>2</w:t>
      </w:r>
      <w:r w:rsidR="00D93956" w:rsidRPr="00D93956">
        <w:rPr>
          <w:rFonts w:asciiTheme="majorBidi" w:hAnsiTheme="majorBidi"/>
          <w:b/>
          <w:bCs/>
          <w:sz w:val="20"/>
          <w:szCs w:val="20"/>
        </w:rPr>
        <w:t>.</w:t>
      </w:r>
      <w:bookmarkStart w:id="319" w:name="_Toc22907705"/>
      <w:bookmarkStart w:id="320" w:name="_Toc23609927"/>
      <w:bookmarkStart w:id="321" w:name="_Toc35417300"/>
      <w:r w:rsidR="0018260E">
        <w:rPr>
          <w:rFonts w:asciiTheme="majorBidi" w:hAnsiTheme="majorBidi"/>
          <w:b/>
          <w:bCs/>
          <w:sz w:val="20"/>
          <w:szCs w:val="20"/>
        </w:rPr>
        <w:tab/>
      </w:r>
      <w:r w:rsidR="00024679" w:rsidRPr="00D93956">
        <w:rPr>
          <w:rFonts w:asciiTheme="majorBidi" w:hAnsiTheme="majorBidi"/>
          <w:b/>
          <w:bCs/>
          <w:sz w:val="20"/>
          <w:szCs w:val="20"/>
        </w:rPr>
        <w:t>Design considerations</w:t>
      </w:r>
      <w:bookmarkEnd w:id="318"/>
      <w:bookmarkEnd w:id="319"/>
      <w:bookmarkEnd w:id="320"/>
      <w:bookmarkEnd w:id="321"/>
    </w:p>
    <w:p w14:paraId="004D92B7" w14:textId="1BB0DB02" w:rsidR="00024679" w:rsidRPr="0009154F" w:rsidRDefault="00024679"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820C04">
        <w:rPr>
          <w:rFonts w:asciiTheme="majorBidi" w:eastAsia="Calibri" w:hAnsiTheme="majorBidi" w:cstheme="majorBidi"/>
          <w:sz w:val="20"/>
          <w:szCs w:val="20"/>
        </w:rPr>
        <w:t>Transfer</w:t>
      </w:r>
      <w:r w:rsidRPr="0009154F">
        <w:rPr>
          <w:rFonts w:asciiTheme="majorBidi" w:eastAsia="Arial" w:hAnsiTheme="majorBidi" w:cstheme="majorBidi"/>
          <w:sz w:val="20"/>
          <w:szCs w:val="20"/>
        </w:rPr>
        <w:t xml:space="preserve"> stations should be carefully located, </w:t>
      </w:r>
      <w:proofErr w:type="gramStart"/>
      <w:r w:rsidRPr="0009154F">
        <w:rPr>
          <w:rFonts w:asciiTheme="majorBidi" w:eastAsia="Arial" w:hAnsiTheme="majorBidi" w:cstheme="majorBidi"/>
          <w:sz w:val="20"/>
          <w:szCs w:val="20"/>
        </w:rPr>
        <w:t>designed</w:t>
      </w:r>
      <w:proofErr w:type="gramEnd"/>
      <w:r w:rsidRPr="0009154F">
        <w:rPr>
          <w:rFonts w:asciiTheme="majorBidi" w:eastAsia="Arial" w:hAnsiTheme="majorBidi" w:cstheme="majorBidi"/>
          <w:sz w:val="20"/>
          <w:szCs w:val="20"/>
        </w:rPr>
        <w:t xml:space="preserve"> and operated to avoid </w:t>
      </w:r>
      <w:r w:rsidR="009B3A2B" w:rsidRPr="0009154F">
        <w:rPr>
          <w:rFonts w:asciiTheme="majorBidi" w:eastAsia="Arial" w:hAnsiTheme="majorBidi" w:cstheme="majorBidi"/>
          <w:sz w:val="20"/>
          <w:szCs w:val="20"/>
        </w:rPr>
        <w:t>impacts to nearby</w:t>
      </w:r>
      <w:r w:rsidRPr="0009154F">
        <w:rPr>
          <w:rFonts w:asciiTheme="majorBidi" w:eastAsia="Arial" w:hAnsiTheme="majorBidi" w:cstheme="majorBidi"/>
          <w:sz w:val="20"/>
          <w:szCs w:val="20"/>
        </w:rPr>
        <w:t xml:space="preserve"> dwellings, </w:t>
      </w:r>
      <w:r w:rsidR="009B3A2B" w:rsidRPr="0009154F">
        <w:rPr>
          <w:rFonts w:asciiTheme="majorBidi" w:eastAsia="Arial" w:hAnsiTheme="majorBidi" w:cstheme="majorBidi"/>
          <w:sz w:val="20"/>
          <w:szCs w:val="20"/>
        </w:rPr>
        <w:t xml:space="preserve">and any </w:t>
      </w:r>
      <w:r w:rsidRPr="0009154F">
        <w:rPr>
          <w:rFonts w:asciiTheme="majorBidi" w:eastAsia="Arial" w:hAnsiTheme="majorBidi" w:cstheme="majorBidi"/>
          <w:sz w:val="20"/>
          <w:szCs w:val="20"/>
        </w:rPr>
        <w:t>environmental or health hazard</w:t>
      </w:r>
      <w:r w:rsidR="009B3A2B" w:rsidRPr="0009154F">
        <w:rPr>
          <w:rFonts w:asciiTheme="majorBidi" w:eastAsia="Arial" w:hAnsiTheme="majorBidi" w:cstheme="majorBidi"/>
          <w:sz w:val="20"/>
          <w:szCs w:val="20"/>
        </w:rPr>
        <w:t>s</w:t>
      </w:r>
      <w:r w:rsidRPr="0009154F">
        <w:rPr>
          <w:rFonts w:asciiTheme="majorBidi" w:eastAsia="Arial" w:hAnsiTheme="majorBidi" w:cstheme="majorBidi"/>
          <w:sz w:val="20"/>
          <w:szCs w:val="20"/>
        </w:rPr>
        <w:t xml:space="preserve">. </w:t>
      </w:r>
      <w:r w:rsidR="009B3A2B" w:rsidRPr="0009154F">
        <w:rPr>
          <w:rFonts w:asciiTheme="majorBidi" w:eastAsia="Arial" w:hAnsiTheme="majorBidi" w:cstheme="majorBidi"/>
          <w:sz w:val="20"/>
          <w:szCs w:val="20"/>
        </w:rPr>
        <w:t>C</w:t>
      </w:r>
      <w:r w:rsidRPr="0009154F">
        <w:rPr>
          <w:rFonts w:asciiTheme="majorBidi" w:eastAsia="Arial" w:hAnsiTheme="majorBidi" w:cstheme="majorBidi"/>
          <w:sz w:val="20"/>
          <w:szCs w:val="20"/>
        </w:rPr>
        <w:t xml:space="preserve">onsiderations that need to be </w:t>
      </w:r>
      <w:proofErr w:type="gramStart"/>
      <w:r w:rsidRPr="0009154F">
        <w:rPr>
          <w:rFonts w:asciiTheme="majorBidi" w:eastAsia="Arial" w:hAnsiTheme="majorBidi" w:cstheme="majorBidi"/>
          <w:sz w:val="20"/>
          <w:szCs w:val="20"/>
        </w:rPr>
        <w:t>taken into account</w:t>
      </w:r>
      <w:proofErr w:type="gramEnd"/>
      <w:r w:rsidRPr="0009154F">
        <w:rPr>
          <w:rFonts w:asciiTheme="majorBidi" w:eastAsia="Arial" w:hAnsiTheme="majorBidi" w:cstheme="majorBidi"/>
          <w:sz w:val="20"/>
          <w:szCs w:val="20"/>
        </w:rPr>
        <w:t xml:space="preserve"> </w:t>
      </w:r>
      <w:r w:rsidR="00912816" w:rsidRPr="0009154F">
        <w:rPr>
          <w:rFonts w:asciiTheme="majorBidi" w:eastAsia="Arial" w:hAnsiTheme="majorBidi" w:cstheme="majorBidi"/>
          <w:sz w:val="20"/>
          <w:szCs w:val="20"/>
        </w:rPr>
        <w:t>in</w:t>
      </w:r>
      <w:r w:rsidRPr="0009154F">
        <w:rPr>
          <w:rFonts w:asciiTheme="majorBidi" w:eastAsia="Arial" w:hAnsiTheme="majorBidi" w:cstheme="majorBidi"/>
          <w:sz w:val="20"/>
          <w:szCs w:val="20"/>
        </w:rPr>
        <w:t xml:space="preserve"> the design phase of a transfer station are</w:t>
      </w:r>
      <w:r w:rsidR="00B1528C" w:rsidRPr="0009154F">
        <w:rPr>
          <w:rFonts w:asciiTheme="majorBidi" w:eastAsia="Arial" w:hAnsiTheme="majorBidi" w:cstheme="majorBidi"/>
          <w:sz w:val="20"/>
          <w:szCs w:val="20"/>
        </w:rPr>
        <w:t>,</w:t>
      </w:r>
      <w:r w:rsidRPr="0009154F">
        <w:rPr>
          <w:rFonts w:asciiTheme="majorBidi" w:eastAsia="Arial" w:hAnsiTheme="majorBidi" w:cstheme="majorBidi"/>
          <w:sz w:val="20"/>
          <w:szCs w:val="20"/>
        </w:rPr>
        <w:t xml:space="preserve"> in brief:</w:t>
      </w:r>
    </w:p>
    <w:p w14:paraId="3B022D8E" w14:textId="125BDFCE" w:rsidR="00024679" w:rsidRPr="0009154F" w:rsidRDefault="0018260E" w:rsidP="0018260E">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(a)</w:t>
      </w:r>
      <w:r>
        <w:rPr>
          <w:rFonts w:asciiTheme="majorBidi" w:eastAsia="Arial" w:hAnsiTheme="majorBidi" w:cstheme="majorBidi"/>
          <w:sz w:val="20"/>
          <w:szCs w:val="20"/>
          <w:lang w:val="en-AU"/>
        </w:rPr>
        <w:tab/>
      </w:r>
      <w:r w:rsidR="00D038A0">
        <w:rPr>
          <w:rFonts w:asciiTheme="majorBidi" w:eastAsia="Arial" w:hAnsiTheme="majorBidi" w:cstheme="majorBidi"/>
          <w:sz w:val="20"/>
          <w:szCs w:val="20"/>
          <w:lang w:val="en-AU"/>
        </w:rPr>
        <w:t xml:space="preserve">Types of transfer </w:t>
      </w:r>
      <w:proofErr w:type="gramStart"/>
      <w:r w:rsidR="00D038A0">
        <w:rPr>
          <w:rFonts w:asciiTheme="majorBidi" w:eastAsia="Arial" w:hAnsiTheme="majorBidi" w:cstheme="majorBidi"/>
          <w:sz w:val="20"/>
          <w:szCs w:val="20"/>
          <w:lang w:val="en-AU"/>
        </w:rPr>
        <w:t>stations</w:t>
      </w:r>
      <w:r w:rsidR="00912816" w:rsidRPr="0009154F">
        <w:rPr>
          <w:rFonts w:asciiTheme="majorBidi" w:eastAsia="Arial" w:hAnsiTheme="majorBidi" w:cstheme="majorBidi"/>
          <w:sz w:val="20"/>
          <w:szCs w:val="20"/>
          <w:lang w:val="en-AU"/>
        </w:rPr>
        <w:t>;</w:t>
      </w:r>
      <w:proofErr w:type="gramEnd"/>
      <w:r w:rsidR="00024679" w:rsidRPr="0009154F">
        <w:rPr>
          <w:rFonts w:asciiTheme="majorBidi" w:eastAsia="Arial" w:hAnsiTheme="majorBidi" w:cstheme="majorBidi"/>
          <w:sz w:val="20"/>
          <w:szCs w:val="20"/>
          <w:lang w:val="en-AU"/>
        </w:rPr>
        <w:t xml:space="preserve"> </w:t>
      </w:r>
    </w:p>
    <w:p w14:paraId="5D9A6778" w14:textId="2F025FB2" w:rsidR="00024679" w:rsidRPr="0009154F" w:rsidRDefault="0018260E" w:rsidP="0018260E">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(b)</w:t>
      </w:r>
      <w:r>
        <w:rPr>
          <w:rFonts w:asciiTheme="majorBidi" w:eastAsia="Arial" w:hAnsiTheme="majorBidi" w:cstheme="majorBidi"/>
          <w:sz w:val="20"/>
          <w:szCs w:val="20"/>
          <w:lang w:val="en-AU"/>
        </w:rPr>
        <w:tab/>
      </w:r>
      <w:r w:rsidR="00024679" w:rsidRPr="0009154F">
        <w:rPr>
          <w:rFonts w:asciiTheme="majorBidi" w:eastAsia="Arial" w:hAnsiTheme="majorBidi" w:cstheme="majorBidi"/>
          <w:sz w:val="20"/>
          <w:szCs w:val="20"/>
          <w:lang w:val="en-AU"/>
        </w:rPr>
        <w:t xml:space="preserve">Transfer station equipment </w:t>
      </w:r>
      <w:r w:rsidR="009B3A2B" w:rsidRPr="0009154F">
        <w:rPr>
          <w:rFonts w:asciiTheme="majorBidi" w:eastAsia="Arial" w:hAnsiTheme="majorBidi" w:cstheme="majorBidi"/>
          <w:sz w:val="20"/>
          <w:szCs w:val="20"/>
          <w:lang w:val="en-AU"/>
        </w:rPr>
        <w:t xml:space="preserve">(which can </w:t>
      </w:r>
      <w:r w:rsidR="00024679" w:rsidRPr="0009154F">
        <w:rPr>
          <w:rFonts w:asciiTheme="majorBidi" w:eastAsia="Arial" w:hAnsiTheme="majorBidi" w:cstheme="majorBidi"/>
          <w:sz w:val="20"/>
          <w:szCs w:val="20"/>
          <w:lang w:val="en-AU"/>
        </w:rPr>
        <w:t>be either fixed or mobile</w:t>
      </w:r>
      <w:proofErr w:type="gramStart"/>
      <w:r w:rsidR="009B3A2B" w:rsidRPr="0009154F">
        <w:rPr>
          <w:rFonts w:asciiTheme="majorBidi" w:eastAsia="Arial" w:hAnsiTheme="majorBidi" w:cstheme="majorBidi"/>
          <w:sz w:val="20"/>
          <w:szCs w:val="20"/>
          <w:lang w:val="en-AU"/>
        </w:rPr>
        <w:t>)</w:t>
      </w:r>
      <w:r w:rsidR="00912816" w:rsidRPr="0009154F">
        <w:rPr>
          <w:rFonts w:asciiTheme="majorBidi" w:eastAsia="Arial" w:hAnsiTheme="majorBidi" w:cstheme="majorBidi"/>
          <w:sz w:val="20"/>
          <w:szCs w:val="20"/>
          <w:lang w:val="en-AU"/>
        </w:rPr>
        <w:t>;</w:t>
      </w:r>
      <w:proofErr w:type="gramEnd"/>
    </w:p>
    <w:p w14:paraId="07804861" w14:textId="02A9ECA2" w:rsidR="00024679" w:rsidRPr="0009154F" w:rsidRDefault="0018260E" w:rsidP="0018260E">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(c)</w:t>
      </w:r>
      <w:r>
        <w:rPr>
          <w:rFonts w:asciiTheme="majorBidi" w:eastAsia="Arial" w:hAnsiTheme="majorBidi" w:cstheme="majorBidi"/>
          <w:sz w:val="20"/>
          <w:szCs w:val="20"/>
          <w:lang w:val="en-AU"/>
        </w:rPr>
        <w:tab/>
      </w:r>
      <w:r w:rsidR="00024679" w:rsidRPr="0009154F">
        <w:rPr>
          <w:rFonts w:asciiTheme="majorBidi" w:eastAsia="Arial" w:hAnsiTheme="majorBidi" w:cstheme="majorBidi"/>
          <w:sz w:val="20"/>
          <w:szCs w:val="20"/>
          <w:lang w:val="en-AU"/>
        </w:rPr>
        <w:t xml:space="preserve">Site layout </w:t>
      </w:r>
      <w:r w:rsidR="009B3A2B" w:rsidRPr="0009154F">
        <w:rPr>
          <w:rFonts w:asciiTheme="majorBidi" w:eastAsia="Arial" w:hAnsiTheme="majorBidi" w:cstheme="majorBidi"/>
          <w:sz w:val="20"/>
          <w:szCs w:val="20"/>
          <w:lang w:val="en-AU"/>
        </w:rPr>
        <w:t xml:space="preserve">including the </w:t>
      </w:r>
      <w:r w:rsidR="00024679" w:rsidRPr="0009154F">
        <w:rPr>
          <w:rFonts w:asciiTheme="majorBidi" w:eastAsia="Arial" w:hAnsiTheme="majorBidi" w:cstheme="majorBidi"/>
          <w:sz w:val="20"/>
          <w:szCs w:val="20"/>
          <w:lang w:val="en-AU"/>
        </w:rPr>
        <w:t xml:space="preserve">size </w:t>
      </w:r>
      <w:r w:rsidR="009B3A2B" w:rsidRPr="0009154F">
        <w:rPr>
          <w:rFonts w:asciiTheme="majorBidi" w:eastAsia="Arial" w:hAnsiTheme="majorBidi" w:cstheme="majorBidi"/>
          <w:sz w:val="20"/>
          <w:szCs w:val="20"/>
          <w:lang w:val="en-AU"/>
        </w:rPr>
        <w:t xml:space="preserve">of the </w:t>
      </w:r>
      <w:r w:rsidR="00024679" w:rsidRPr="0009154F">
        <w:rPr>
          <w:rFonts w:asciiTheme="majorBidi" w:eastAsia="Arial" w:hAnsiTheme="majorBidi" w:cstheme="majorBidi"/>
          <w:sz w:val="20"/>
          <w:szCs w:val="20"/>
          <w:lang w:val="en-AU"/>
        </w:rPr>
        <w:t>unloading area, access, storage for peak volumes</w:t>
      </w:r>
      <w:r w:rsidR="00912816" w:rsidRPr="0009154F">
        <w:rPr>
          <w:rFonts w:asciiTheme="majorBidi" w:eastAsia="Arial" w:hAnsiTheme="majorBidi" w:cstheme="majorBidi"/>
          <w:sz w:val="20"/>
          <w:szCs w:val="20"/>
          <w:lang w:val="en-AU"/>
        </w:rPr>
        <w:t>,</w:t>
      </w:r>
      <w:r w:rsidR="00024679" w:rsidRPr="0009154F">
        <w:rPr>
          <w:rFonts w:asciiTheme="majorBidi" w:eastAsia="Arial" w:hAnsiTheme="majorBidi" w:cstheme="majorBidi"/>
          <w:sz w:val="20"/>
          <w:szCs w:val="20"/>
          <w:lang w:val="en-AU"/>
        </w:rPr>
        <w:t xml:space="preserve"> etc.</w:t>
      </w:r>
      <w:r w:rsidR="00912816" w:rsidRPr="0009154F">
        <w:rPr>
          <w:rFonts w:asciiTheme="majorBidi" w:eastAsia="Arial" w:hAnsiTheme="majorBidi" w:cstheme="majorBidi"/>
          <w:sz w:val="20"/>
          <w:szCs w:val="20"/>
          <w:lang w:val="en-AU"/>
        </w:rPr>
        <w:t>;</w:t>
      </w:r>
      <w:r w:rsidR="002F427E">
        <w:rPr>
          <w:rStyle w:val="FootnoteReference"/>
          <w:rFonts w:asciiTheme="majorBidi" w:eastAsia="Arial" w:hAnsiTheme="majorBidi" w:cstheme="majorBidi"/>
          <w:sz w:val="20"/>
          <w:szCs w:val="20"/>
          <w:lang w:val="en-AU"/>
        </w:rPr>
        <w:footnoteReference w:id="68"/>
      </w:r>
      <w:r w:rsidR="00024679" w:rsidRPr="0009154F">
        <w:rPr>
          <w:rFonts w:asciiTheme="majorBidi" w:eastAsia="Arial" w:hAnsiTheme="majorBidi" w:cstheme="majorBidi"/>
          <w:sz w:val="20"/>
          <w:szCs w:val="20"/>
          <w:lang w:val="en-AU"/>
        </w:rPr>
        <w:t xml:space="preserve"> </w:t>
      </w:r>
    </w:p>
    <w:p w14:paraId="5F656649" w14:textId="2BF5F558" w:rsidR="00024679" w:rsidRPr="0009154F" w:rsidRDefault="0018260E" w:rsidP="0018260E">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(d)</w:t>
      </w:r>
      <w:r>
        <w:rPr>
          <w:rFonts w:asciiTheme="majorBidi" w:eastAsia="Arial" w:hAnsiTheme="majorBidi" w:cstheme="majorBidi"/>
          <w:sz w:val="20"/>
          <w:szCs w:val="20"/>
          <w:lang w:val="en-AU"/>
        </w:rPr>
        <w:tab/>
      </w:r>
      <w:r w:rsidR="00024679" w:rsidRPr="0009154F">
        <w:rPr>
          <w:rFonts w:asciiTheme="majorBidi" w:eastAsia="Arial" w:hAnsiTheme="majorBidi" w:cstheme="majorBidi"/>
          <w:sz w:val="20"/>
          <w:szCs w:val="20"/>
          <w:lang w:val="en-AU"/>
        </w:rPr>
        <w:t>Location</w:t>
      </w:r>
      <w:r w:rsidR="008067AC" w:rsidRPr="0009154F">
        <w:rPr>
          <w:rFonts w:asciiTheme="majorBidi" w:eastAsia="Arial" w:hAnsiTheme="majorBidi" w:cstheme="majorBidi"/>
          <w:sz w:val="20"/>
          <w:szCs w:val="20"/>
          <w:lang w:val="en-AU"/>
        </w:rPr>
        <w:t>,</w:t>
      </w:r>
      <w:r w:rsidR="00024679" w:rsidRPr="0009154F">
        <w:rPr>
          <w:rFonts w:asciiTheme="majorBidi" w:eastAsia="Arial" w:hAnsiTheme="majorBidi" w:cstheme="majorBidi"/>
          <w:sz w:val="20"/>
          <w:szCs w:val="20"/>
          <w:lang w:val="en-AU"/>
        </w:rPr>
        <w:t xml:space="preserve"> in terms of distance from </w:t>
      </w:r>
      <w:r w:rsidR="009B3A2B" w:rsidRPr="0009154F">
        <w:rPr>
          <w:rFonts w:asciiTheme="majorBidi" w:eastAsia="Arial" w:hAnsiTheme="majorBidi" w:cstheme="majorBidi"/>
          <w:sz w:val="20"/>
          <w:szCs w:val="20"/>
          <w:lang w:val="en-AU"/>
        </w:rPr>
        <w:t xml:space="preserve">the </w:t>
      </w:r>
      <w:r w:rsidR="00024679" w:rsidRPr="0009154F">
        <w:rPr>
          <w:rFonts w:asciiTheme="majorBidi" w:eastAsia="Arial" w:hAnsiTheme="majorBidi" w:cstheme="majorBidi"/>
          <w:sz w:val="20"/>
          <w:szCs w:val="20"/>
          <w:lang w:val="en-AU"/>
        </w:rPr>
        <w:t>collection area and final disposal sites, minimum public objections, convenient haul routes, etc. Often transfer stations are established at a landfill site after it has been closed and rehabilitated</w:t>
      </w:r>
      <w:r w:rsidR="009B3A2B" w:rsidRPr="0009154F">
        <w:rPr>
          <w:rFonts w:asciiTheme="majorBidi" w:eastAsia="Arial" w:hAnsiTheme="majorBidi" w:cstheme="majorBidi"/>
          <w:sz w:val="20"/>
          <w:szCs w:val="20"/>
          <w:lang w:val="en-AU"/>
        </w:rPr>
        <w:t>,</w:t>
      </w:r>
      <w:r w:rsidR="00024679" w:rsidRPr="0009154F">
        <w:rPr>
          <w:rFonts w:asciiTheme="majorBidi" w:eastAsia="Arial" w:hAnsiTheme="majorBidi" w:cstheme="majorBidi"/>
          <w:sz w:val="20"/>
          <w:szCs w:val="20"/>
          <w:lang w:val="en-AU"/>
        </w:rPr>
        <w:t xml:space="preserve"> because residents have already connect</w:t>
      </w:r>
      <w:r w:rsidR="00F2585C" w:rsidRPr="0009154F">
        <w:rPr>
          <w:rFonts w:asciiTheme="majorBidi" w:eastAsia="Arial" w:hAnsiTheme="majorBidi" w:cstheme="majorBidi"/>
          <w:sz w:val="20"/>
          <w:szCs w:val="20"/>
          <w:lang w:val="en-AU"/>
        </w:rPr>
        <w:t>ed</w:t>
      </w:r>
      <w:r w:rsidR="00024679" w:rsidRPr="0009154F">
        <w:rPr>
          <w:rFonts w:asciiTheme="majorBidi" w:eastAsia="Arial" w:hAnsiTheme="majorBidi" w:cstheme="majorBidi"/>
          <w:sz w:val="20"/>
          <w:szCs w:val="20"/>
          <w:lang w:val="en-AU"/>
        </w:rPr>
        <w:t xml:space="preserve"> the location</w:t>
      </w:r>
      <w:r w:rsidR="00912816" w:rsidRPr="0009154F">
        <w:rPr>
          <w:rFonts w:asciiTheme="majorBidi" w:eastAsia="Arial" w:hAnsiTheme="majorBidi" w:cstheme="majorBidi"/>
          <w:sz w:val="20"/>
          <w:szCs w:val="20"/>
          <w:lang w:val="en-AU"/>
        </w:rPr>
        <w:t xml:space="preserve"> to waste management activities;</w:t>
      </w:r>
    </w:p>
    <w:p w14:paraId="48F6D29F" w14:textId="5B2D77FD" w:rsidR="00F30946" w:rsidRPr="0009154F" w:rsidRDefault="0018260E" w:rsidP="0018260E">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(e)</w:t>
      </w:r>
      <w:r>
        <w:rPr>
          <w:rFonts w:asciiTheme="majorBidi" w:eastAsia="Arial" w:hAnsiTheme="majorBidi" w:cstheme="majorBidi"/>
          <w:sz w:val="20"/>
          <w:szCs w:val="20"/>
          <w:lang w:val="en-AU"/>
        </w:rPr>
        <w:tab/>
      </w:r>
      <w:r w:rsidR="00024679" w:rsidRPr="0009154F">
        <w:rPr>
          <w:rFonts w:asciiTheme="majorBidi" w:eastAsia="Arial" w:hAnsiTheme="majorBidi" w:cstheme="majorBidi"/>
          <w:sz w:val="20"/>
          <w:szCs w:val="20"/>
          <w:lang w:val="en-AU"/>
        </w:rPr>
        <w:t>Capital and operation costs</w:t>
      </w:r>
      <w:r w:rsidR="008067AC" w:rsidRPr="0009154F">
        <w:rPr>
          <w:rFonts w:asciiTheme="majorBidi" w:eastAsia="Arial" w:hAnsiTheme="majorBidi" w:cstheme="majorBidi"/>
          <w:sz w:val="20"/>
          <w:szCs w:val="20"/>
          <w:lang w:val="en-AU"/>
        </w:rPr>
        <w:t>.</w:t>
      </w:r>
      <w:bookmarkStart w:id="322" w:name="_Toc22907706"/>
      <w:bookmarkStart w:id="323" w:name="_Toc23609928"/>
    </w:p>
    <w:p w14:paraId="5B1B6B43" w14:textId="0A5B5AA1" w:rsidR="00024679" w:rsidRPr="00994572" w:rsidRDefault="0018260E" w:rsidP="00994572">
      <w:pPr>
        <w:pStyle w:val="Heading2"/>
        <w:tabs>
          <w:tab w:val="clear" w:pos="1247"/>
          <w:tab w:val="clear" w:pos="1814"/>
          <w:tab w:val="clear" w:pos="2381"/>
          <w:tab w:val="clear" w:pos="2948"/>
          <w:tab w:val="clear" w:pos="3515"/>
          <w:tab w:val="right" w:pos="709"/>
        </w:tabs>
        <w:spacing w:before="120" w:after="120"/>
        <w:ind w:left="1134" w:hanging="1134"/>
        <w:rPr>
          <w:rFonts w:asciiTheme="majorBidi" w:hAnsiTheme="majorBidi"/>
          <w:b/>
          <w:bCs/>
          <w:sz w:val="24"/>
          <w:szCs w:val="24"/>
        </w:rPr>
      </w:pPr>
      <w:bookmarkStart w:id="324" w:name="_Toc35417301"/>
      <w:r w:rsidRPr="00994572">
        <w:rPr>
          <w:rFonts w:asciiTheme="majorBidi" w:hAnsiTheme="majorBidi"/>
          <w:b/>
          <w:bCs/>
          <w:sz w:val="24"/>
          <w:szCs w:val="24"/>
        </w:rPr>
        <w:tab/>
      </w:r>
      <w:bookmarkStart w:id="325" w:name="_Toc126306079"/>
      <w:r w:rsidR="00262EEB">
        <w:rPr>
          <w:rFonts w:asciiTheme="majorBidi" w:hAnsiTheme="majorBidi"/>
          <w:b/>
          <w:bCs/>
          <w:sz w:val="24"/>
          <w:szCs w:val="24"/>
        </w:rPr>
        <w:t>E</w:t>
      </w:r>
      <w:r w:rsidRPr="00994572">
        <w:rPr>
          <w:rFonts w:asciiTheme="majorBidi" w:hAnsiTheme="majorBidi"/>
          <w:b/>
          <w:bCs/>
          <w:sz w:val="24"/>
          <w:szCs w:val="24"/>
        </w:rPr>
        <w:t>.</w:t>
      </w:r>
      <w:r w:rsidRPr="00994572">
        <w:rPr>
          <w:rFonts w:asciiTheme="majorBidi" w:hAnsiTheme="majorBidi"/>
          <w:b/>
          <w:bCs/>
          <w:sz w:val="24"/>
          <w:szCs w:val="24"/>
        </w:rPr>
        <w:tab/>
      </w:r>
      <w:bookmarkStart w:id="326" w:name="_Toc85557007"/>
      <w:r w:rsidR="00024679" w:rsidRPr="00994572">
        <w:rPr>
          <w:rFonts w:asciiTheme="majorBidi" w:hAnsiTheme="majorBidi"/>
          <w:b/>
          <w:bCs/>
          <w:sz w:val="24"/>
          <w:szCs w:val="24"/>
        </w:rPr>
        <w:t>Secondary sorting</w:t>
      </w:r>
      <w:bookmarkEnd w:id="322"/>
      <w:bookmarkEnd w:id="323"/>
      <w:bookmarkEnd w:id="324"/>
      <w:bookmarkEnd w:id="325"/>
      <w:bookmarkEnd w:id="326"/>
    </w:p>
    <w:p w14:paraId="45EEBF6F" w14:textId="675BA7BD" w:rsidR="00024679" w:rsidRPr="00E7791D" w:rsidRDefault="0018260E" w:rsidP="0018260E">
      <w:pPr>
        <w:pBdr>
          <w:top w:val="nil"/>
          <w:left w:val="nil"/>
          <w:bottom w:val="nil"/>
          <w:right w:val="nil"/>
          <w:between w:val="nil"/>
        </w:pBdr>
        <w:tabs>
          <w:tab w:val="right" w:pos="709"/>
        </w:tabs>
        <w:spacing w:after="120"/>
        <w:ind w:left="1134" w:hanging="851"/>
        <w:rPr>
          <w:rFonts w:asciiTheme="majorBidi" w:hAnsiTheme="majorBidi"/>
          <w:b/>
          <w:bCs/>
          <w:sz w:val="20"/>
          <w:szCs w:val="20"/>
        </w:rPr>
      </w:pPr>
      <w:bookmarkStart w:id="327" w:name="_Toc22804023"/>
      <w:bookmarkStart w:id="328" w:name="_Toc22804262"/>
      <w:bookmarkStart w:id="329" w:name="_Toc22907707"/>
      <w:bookmarkStart w:id="330" w:name="_Toc23609929"/>
      <w:bookmarkStart w:id="331" w:name="_Toc35417302"/>
      <w:bookmarkStart w:id="332" w:name="_Toc85557008"/>
      <w:bookmarkEnd w:id="327"/>
      <w:bookmarkEnd w:id="328"/>
      <w:r>
        <w:rPr>
          <w:rFonts w:asciiTheme="majorBidi" w:hAnsiTheme="majorBidi"/>
          <w:b/>
          <w:bCs/>
          <w:sz w:val="20"/>
          <w:szCs w:val="20"/>
        </w:rPr>
        <w:tab/>
      </w:r>
      <w:r w:rsidR="00E7791D" w:rsidRPr="00E7791D">
        <w:rPr>
          <w:rFonts w:asciiTheme="majorBidi" w:hAnsiTheme="majorBidi"/>
          <w:b/>
          <w:bCs/>
          <w:sz w:val="20"/>
          <w:szCs w:val="20"/>
        </w:rPr>
        <w:t>1.</w:t>
      </w:r>
      <w:r>
        <w:rPr>
          <w:rFonts w:asciiTheme="majorBidi" w:hAnsiTheme="majorBidi"/>
          <w:b/>
          <w:bCs/>
          <w:sz w:val="20"/>
          <w:szCs w:val="20"/>
        </w:rPr>
        <w:tab/>
      </w:r>
      <w:bookmarkEnd w:id="329"/>
      <w:bookmarkEnd w:id="330"/>
      <w:bookmarkEnd w:id="331"/>
      <w:bookmarkEnd w:id="332"/>
      <w:r w:rsidR="0009072F">
        <w:rPr>
          <w:rFonts w:asciiTheme="majorBidi" w:hAnsiTheme="majorBidi"/>
          <w:b/>
          <w:bCs/>
          <w:sz w:val="20"/>
          <w:szCs w:val="20"/>
        </w:rPr>
        <w:t xml:space="preserve">Sorting </w:t>
      </w:r>
      <w:r w:rsidR="00193041">
        <w:rPr>
          <w:rFonts w:asciiTheme="majorBidi" w:hAnsiTheme="majorBidi"/>
          <w:b/>
          <w:bCs/>
          <w:sz w:val="20"/>
          <w:szCs w:val="20"/>
        </w:rPr>
        <w:t>recyclables</w:t>
      </w:r>
    </w:p>
    <w:p w14:paraId="7332D3D9" w14:textId="79C41013" w:rsidR="00024679" w:rsidRPr="0009154F" w:rsidRDefault="00024679"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983412">
        <w:rPr>
          <w:rFonts w:asciiTheme="majorBidi" w:eastAsia="Calibri" w:hAnsiTheme="majorBidi" w:cstheme="majorBidi"/>
          <w:sz w:val="20"/>
          <w:szCs w:val="20"/>
        </w:rPr>
        <w:t xml:space="preserve">When recyclable materials are not recovered at </w:t>
      </w:r>
      <w:r w:rsidR="000D5DD8" w:rsidRPr="00983412">
        <w:rPr>
          <w:rFonts w:asciiTheme="majorBidi" w:eastAsia="Calibri" w:hAnsiTheme="majorBidi" w:cstheme="majorBidi"/>
          <w:sz w:val="20"/>
          <w:szCs w:val="20"/>
        </w:rPr>
        <w:t xml:space="preserve">the </w:t>
      </w:r>
      <w:r w:rsidRPr="00983412">
        <w:rPr>
          <w:rFonts w:asciiTheme="majorBidi" w:eastAsia="Calibri" w:hAnsiTheme="majorBidi" w:cstheme="majorBidi"/>
          <w:sz w:val="20"/>
          <w:szCs w:val="20"/>
        </w:rPr>
        <w:t>household level, it is advis</w:t>
      </w:r>
      <w:r w:rsidR="000D5DD8" w:rsidRPr="00983412">
        <w:rPr>
          <w:rFonts w:asciiTheme="majorBidi" w:eastAsia="Calibri" w:hAnsiTheme="majorBidi" w:cstheme="majorBidi"/>
          <w:sz w:val="20"/>
          <w:szCs w:val="20"/>
        </w:rPr>
        <w:t>able</w:t>
      </w:r>
      <w:r w:rsidRPr="00983412">
        <w:rPr>
          <w:rFonts w:asciiTheme="majorBidi" w:eastAsia="Calibri" w:hAnsiTheme="majorBidi" w:cstheme="majorBidi"/>
          <w:sz w:val="20"/>
          <w:szCs w:val="20"/>
        </w:rPr>
        <w:t xml:space="preserve"> to sort waste</w:t>
      </w:r>
      <w:r w:rsidRPr="0009154F">
        <w:rPr>
          <w:rFonts w:asciiTheme="majorBidi" w:eastAsia="Arial" w:hAnsiTheme="majorBidi" w:cstheme="majorBidi"/>
          <w:sz w:val="20"/>
          <w:szCs w:val="20"/>
        </w:rPr>
        <w:t xml:space="preserve"> for recycling at waste sorting units or at transfer stations</w:t>
      </w:r>
      <w:r w:rsidR="000D5DD8" w:rsidRPr="0009154F">
        <w:rPr>
          <w:rFonts w:asciiTheme="majorBidi" w:eastAsia="Arial" w:hAnsiTheme="majorBidi" w:cstheme="majorBidi"/>
          <w:sz w:val="20"/>
          <w:szCs w:val="20"/>
        </w:rPr>
        <w:t xml:space="preserve">. </w:t>
      </w:r>
      <w:r w:rsidRPr="0009154F">
        <w:rPr>
          <w:rFonts w:asciiTheme="majorBidi" w:eastAsia="Arial" w:hAnsiTheme="majorBidi" w:cstheme="majorBidi"/>
          <w:sz w:val="20"/>
          <w:szCs w:val="20"/>
        </w:rPr>
        <w:t xml:space="preserve">Sorting </w:t>
      </w:r>
      <w:r w:rsidR="000D5DD8" w:rsidRPr="0009154F">
        <w:rPr>
          <w:rFonts w:asciiTheme="majorBidi" w:eastAsia="Arial" w:hAnsiTheme="majorBidi" w:cstheme="majorBidi"/>
          <w:sz w:val="20"/>
          <w:szCs w:val="20"/>
        </w:rPr>
        <w:t xml:space="preserve">can </w:t>
      </w:r>
      <w:r w:rsidRPr="0009154F">
        <w:rPr>
          <w:rFonts w:asciiTheme="majorBidi" w:eastAsia="Arial" w:hAnsiTheme="majorBidi" w:cstheme="majorBidi"/>
          <w:sz w:val="20"/>
          <w:szCs w:val="20"/>
        </w:rPr>
        <w:t>be either performed manually</w:t>
      </w:r>
      <w:r w:rsidR="000D5DD8" w:rsidRPr="0009154F">
        <w:rPr>
          <w:rFonts w:asciiTheme="majorBidi" w:eastAsia="Arial" w:hAnsiTheme="majorBidi" w:cstheme="majorBidi"/>
          <w:sz w:val="20"/>
          <w:szCs w:val="20"/>
        </w:rPr>
        <w:t>,</w:t>
      </w:r>
      <w:r w:rsidRPr="0009154F">
        <w:rPr>
          <w:rFonts w:asciiTheme="majorBidi" w:eastAsia="Arial" w:hAnsiTheme="majorBidi" w:cstheme="majorBidi"/>
          <w:sz w:val="20"/>
          <w:szCs w:val="20"/>
        </w:rPr>
        <w:t xml:space="preserve"> mechanically</w:t>
      </w:r>
      <w:r w:rsidR="000D5DD8" w:rsidRPr="0009154F">
        <w:rPr>
          <w:rFonts w:asciiTheme="majorBidi" w:eastAsia="Arial" w:hAnsiTheme="majorBidi" w:cstheme="majorBidi"/>
          <w:sz w:val="20"/>
          <w:szCs w:val="20"/>
        </w:rPr>
        <w:t xml:space="preserve"> or a combination of both</w:t>
      </w:r>
      <w:r w:rsidRPr="0009154F">
        <w:rPr>
          <w:rFonts w:asciiTheme="majorBidi" w:eastAsia="Arial" w:hAnsiTheme="majorBidi" w:cstheme="majorBidi"/>
          <w:sz w:val="20"/>
          <w:szCs w:val="20"/>
        </w:rPr>
        <w:t>. In emerging economies, the material’s value alone can be sufficient to drive formal or informal collection and sorting of some waste fractions</w:t>
      </w:r>
      <w:r w:rsidR="00A922D6">
        <w:rPr>
          <w:rFonts w:asciiTheme="majorBidi" w:eastAsia="Arial" w:hAnsiTheme="majorBidi" w:cstheme="majorBidi"/>
          <w:sz w:val="20"/>
          <w:szCs w:val="20"/>
        </w:rPr>
        <w:t>.</w:t>
      </w:r>
      <w:r w:rsidR="00A54D8A" w:rsidRPr="0009154F">
        <w:rPr>
          <w:rStyle w:val="FootnoteReference"/>
          <w:rFonts w:asciiTheme="majorBidi" w:eastAsia="Arial" w:hAnsiTheme="majorBidi" w:cstheme="majorBidi"/>
          <w:sz w:val="20"/>
          <w:szCs w:val="20"/>
        </w:rPr>
        <w:footnoteReference w:id="69"/>
      </w:r>
      <w:r w:rsidR="00F92D9A" w:rsidRPr="00F92D9A">
        <w:t xml:space="preserve"> </w:t>
      </w:r>
    </w:p>
    <w:p w14:paraId="6B571669" w14:textId="02AD2F9E" w:rsidR="00024679" w:rsidRPr="0009154F" w:rsidRDefault="00024679"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lang w:val="en-AU"/>
        </w:rPr>
      </w:pPr>
      <w:r w:rsidRPr="0009154F">
        <w:rPr>
          <w:rFonts w:asciiTheme="majorBidi" w:eastAsia="Arial" w:hAnsiTheme="majorBidi" w:cstheme="majorBidi"/>
          <w:sz w:val="20"/>
          <w:szCs w:val="20"/>
        </w:rPr>
        <w:t>Waste sorting facilities work in parallel with the waste collection infrastructure</w:t>
      </w:r>
      <w:r w:rsidR="00A54D8A" w:rsidRPr="0009154F">
        <w:rPr>
          <w:rFonts w:asciiTheme="majorBidi" w:eastAsia="Arial" w:hAnsiTheme="majorBidi" w:cstheme="majorBidi"/>
          <w:sz w:val="20"/>
          <w:szCs w:val="20"/>
        </w:rPr>
        <w:t>. They</w:t>
      </w:r>
      <w:r w:rsidRPr="0009154F">
        <w:rPr>
          <w:rFonts w:asciiTheme="majorBidi" w:eastAsia="Arial" w:hAnsiTheme="majorBidi" w:cstheme="majorBidi"/>
          <w:sz w:val="20"/>
          <w:szCs w:val="20"/>
        </w:rPr>
        <w:t xml:space="preserve"> act as </w:t>
      </w:r>
      <w:r w:rsidR="00F45F94" w:rsidRPr="0009154F">
        <w:rPr>
          <w:rFonts w:asciiTheme="majorBidi" w:eastAsia="Arial" w:hAnsiTheme="majorBidi" w:cstheme="majorBidi"/>
          <w:sz w:val="20"/>
          <w:szCs w:val="20"/>
        </w:rPr>
        <w:t>a</w:t>
      </w:r>
      <w:r w:rsidRPr="0009154F">
        <w:rPr>
          <w:rFonts w:asciiTheme="majorBidi" w:eastAsia="Arial" w:hAnsiTheme="majorBidi" w:cstheme="majorBidi"/>
          <w:sz w:val="20"/>
          <w:szCs w:val="20"/>
        </w:rPr>
        <w:t xml:space="preserve"> means to further segregate waste in order to obtain sorted material fractions that can be diverted directly into manufacturing or sold as commodities on the local or global market</w:t>
      </w:r>
      <w:r w:rsidR="00A54D8A" w:rsidRPr="0009154F">
        <w:rPr>
          <w:rFonts w:asciiTheme="majorBidi" w:eastAsia="Arial" w:hAnsiTheme="majorBidi" w:cstheme="majorBidi"/>
          <w:sz w:val="20"/>
          <w:szCs w:val="20"/>
        </w:rPr>
        <w:t xml:space="preserve">. </w:t>
      </w:r>
      <w:r w:rsidRPr="0009154F">
        <w:rPr>
          <w:rFonts w:asciiTheme="majorBidi" w:eastAsia="Arial" w:hAnsiTheme="majorBidi" w:cstheme="majorBidi"/>
          <w:sz w:val="20"/>
          <w:szCs w:val="20"/>
        </w:rPr>
        <w:t xml:space="preserve">The </w:t>
      </w:r>
      <w:r w:rsidRPr="00820C04">
        <w:rPr>
          <w:rFonts w:asciiTheme="majorBidi" w:eastAsia="Calibri" w:hAnsiTheme="majorBidi" w:cstheme="majorBidi"/>
          <w:sz w:val="20"/>
          <w:szCs w:val="20"/>
        </w:rPr>
        <w:t>sorting</w:t>
      </w:r>
      <w:r w:rsidRPr="0009154F">
        <w:rPr>
          <w:rFonts w:asciiTheme="majorBidi" w:eastAsia="Arial" w:hAnsiTheme="majorBidi" w:cstheme="majorBidi"/>
          <w:sz w:val="20"/>
          <w:szCs w:val="20"/>
        </w:rPr>
        <w:t xml:space="preserve"> technique applied </w:t>
      </w:r>
      <w:r w:rsidR="00A54D8A" w:rsidRPr="0009154F">
        <w:rPr>
          <w:rFonts w:asciiTheme="majorBidi" w:eastAsia="Arial" w:hAnsiTheme="majorBidi" w:cstheme="majorBidi"/>
          <w:sz w:val="20"/>
          <w:szCs w:val="20"/>
        </w:rPr>
        <w:t xml:space="preserve">(automated or manual) </w:t>
      </w:r>
      <w:r w:rsidRPr="0009154F">
        <w:rPr>
          <w:rFonts w:asciiTheme="majorBidi" w:eastAsia="Arial" w:hAnsiTheme="majorBidi" w:cstheme="majorBidi"/>
          <w:sz w:val="20"/>
          <w:szCs w:val="20"/>
        </w:rPr>
        <w:t xml:space="preserve">depends </w:t>
      </w:r>
      <w:r w:rsidR="00F45F94" w:rsidRPr="0009154F">
        <w:rPr>
          <w:rFonts w:asciiTheme="majorBidi" w:eastAsia="Arial" w:hAnsiTheme="majorBidi" w:cstheme="majorBidi"/>
          <w:sz w:val="20"/>
          <w:szCs w:val="20"/>
        </w:rPr>
        <w:t>on</w:t>
      </w:r>
      <w:r w:rsidRPr="0009154F">
        <w:rPr>
          <w:rFonts w:asciiTheme="majorBidi" w:eastAsia="Arial" w:hAnsiTheme="majorBidi" w:cstheme="majorBidi"/>
          <w:sz w:val="20"/>
          <w:szCs w:val="20"/>
        </w:rPr>
        <w:t xml:space="preserve"> the type of waste input, and recycling market in place.</w:t>
      </w:r>
      <w:r w:rsidR="00E9687B">
        <w:rPr>
          <w:rFonts w:asciiTheme="majorBidi" w:eastAsia="Arial" w:hAnsiTheme="majorBidi" w:cstheme="majorBidi"/>
          <w:sz w:val="20"/>
          <w:szCs w:val="20"/>
        </w:rPr>
        <w:t xml:space="preserve">  </w:t>
      </w:r>
      <w:r w:rsidRPr="00820C04">
        <w:rPr>
          <w:rFonts w:asciiTheme="majorBidi" w:eastAsia="Calibri" w:hAnsiTheme="majorBidi" w:cstheme="majorBidi"/>
          <w:sz w:val="20"/>
          <w:szCs w:val="20"/>
        </w:rPr>
        <w:t>Sorting</w:t>
      </w:r>
      <w:r w:rsidRPr="0009154F">
        <w:rPr>
          <w:rFonts w:asciiTheme="majorBidi" w:eastAsia="Arial" w:hAnsiTheme="majorBidi" w:cstheme="majorBidi"/>
          <w:sz w:val="20"/>
          <w:szCs w:val="20"/>
        </w:rPr>
        <w:t xml:space="preserve"> facilities require a critical mass in order to ensure that they are sustainable and economically viable.</w:t>
      </w:r>
      <w:bookmarkStart w:id="333" w:name="_Toc22803858"/>
      <w:bookmarkStart w:id="334" w:name="_Toc22804264"/>
      <w:bookmarkEnd w:id="333"/>
      <w:bookmarkEnd w:id="334"/>
    </w:p>
    <w:p w14:paraId="0703AE10" w14:textId="0FAA30EF" w:rsidR="00024679" w:rsidRPr="00E7791D" w:rsidRDefault="00BC4603" w:rsidP="00BC4603">
      <w:pPr>
        <w:pBdr>
          <w:top w:val="nil"/>
          <w:left w:val="nil"/>
          <w:bottom w:val="nil"/>
          <w:right w:val="nil"/>
          <w:between w:val="nil"/>
        </w:pBdr>
        <w:tabs>
          <w:tab w:val="right" w:pos="709"/>
        </w:tabs>
        <w:spacing w:after="120"/>
        <w:ind w:left="1134" w:hanging="851"/>
        <w:rPr>
          <w:rFonts w:asciiTheme="majorBidi" w:hAnsiTheme="majorBidi"/>
          <w:b/>
          <w:bCs/>
          <w:sz w:val="20"/>
          <w:szCs w:val="20"/>
        </w:rPr>
      </w:pPr>
      <w:bookmarkStart w:id="335" w:name="_Toc22907708"/>
      <w:bookmarkStart w:id="336" w:name="_Toc23609930"/>
      <w:bookmarkStart w:id="337" w:name="_Toc35417303"/>
      <w:bookmarkStart w:id="338" w:name="_Toc85557009"/>
      <w:r>
        <w:rPr>
          <w:rFonts w:asciiTheme="majorBidi" w:hAnsiTheme="majorBidi"/>
          <w:b/>
          <w:bCs/>
          <w:sz w:val="20"/>
          <w:szCs w:val="20"/>
        </w:rPr>
        <w:tab/>
      </w:r>
      <w:r w:rsidR="00E7791D" w:rsidRPr="00E7791D">
        <w:rPr>
          <w:rFonts w:asciiTheme="majorBidi" w:hAnsiTheme="majorBidi"/>
          <w:b/>
          <w:bCs/>
          <w:sz w:val="20"/>
          <w:szCs w:val="20"/>
        </w:rPr>
        <w:t>2.</w:t>
      </w:r>
      <w:r>
        <w:rPr>
          <w:rFonts w:asciiTheme="majorBidi" w:hAnsiTheme="majorBidi"/>
          <w:b/>
          <w:bCs/>
          <w:sz w:val="20"/>
          <w:szCs w:val="20"/>
        </w:rPr>
        <w:tab/>
      </w:r>
      <w:r w:rsidR="00024679" w:rsidRPr="00E7791D">
        <w:rPr>
          <w:rFonts w:asciiTheme="majorBidi" w:hAnsiTheme="majorBidi"/>
          <w:b/>
          <w:bCs/>
          <w:sz w:val="20"/>
          <w:szCs w:val="20"/>
        </w:rPr>
        <w:t xml:space="preserve">Sorting at </w:t>
      </w:r>
      <w:r w:rsidR="00B55D16" w:rsidRPr="00E7791D">
        <w:rPr>
          <w:rFonts w:asciiTheme="majorBidi" w:hAnsiTheme="majorBidi"/>
          <w:b/>
          <w:bCs/>
          <w:sz w:val="20"/>
          <w:szCs w:val="20"/>
        </w:rPr>
        <w:t>m</w:t>
      </w:r>
      <w:r w:rsidR="00024679" w:rsidRPr="00E7791D">
        <w:rPr>
          <w:rFonts w:asciiTheme="majorBidi" w:hAnsiTheme="majorBidi"/>
          <w:b/>
          <w:bCs/>
          <w:sz w:val="20"/>
          <w:szCs w:val="20"/>
        </w:rPr>
        <w:t xml:space="preserve">aterial </w:t>
      </w:r>
      <w:r w:rsidR="00B55D16" w:rsidRPr="00E7791D">
        <w:rPr>
          <w:rFonts w:asciiTheme="majorBidi" w:hAnsiTheme="majorBidi"/>
          <w:b/>
          <w:bCs/>
          <w:sz w:val="20"/>
          <w:szCs w:val="20"/>
        </w:rPr>
        <w:t>r</w:t>
      </w:r>
      <w:r w:rsidR="00024679" w:rsidRPr="00E7791D">
        <w:rPr>
          <w:rFonts w:asciiTheme="majorBidi" w:hAnsiTheme="majorBidi"/>
          <w:b/>
          <w:bCs/>
          <w:sz w:val="20"/>
          <w:szCs w:val="20"/>
        </w:rPr>
        <w:t xml:space="preserve">ecovery </w:t>
      </w:r>
      <w:r w:rsidR="00B55D16" w:rsidRPr="00E7791D">
        <w:rPr>
          <w:rFonts w:asciiTheme="majorBidi" w:hAnsiTheme="majorBidi"/>
          <w:b/>
          <w:bCs/>
          <w:sz w:val="20"/>
          <w:szCs w:val="20"/>
        </w:rPr>
        <w:t>f</w:t>
      </w:r>
      <w:r w:rsidR="00024679" w:rsidRPr="00E7791D">
        <w:rPr>
          <w:rFonts w:asciiTheme="majorBidi" w:hAnsiTheme="majorBidi"/>
          <w:b/>
          <w:bCs/>
          <w:sz w:val="20"/>
          <w:szCs w:val="20"/>
        </w:rPr>
        <w:t>acilities (MRFs)</w:t>
      </w:r>
      <w:bookmarkEnd w:id="335"/>
      <w:bookmarkEnd w:id="336"/>
      <w:bookmarkEnd w:id="337"/>
      <w:bookmarkEnd w:id="338"/>
      <w:r w:rsidR="00024679" w:rsidRPr="00E7791D">
        <w:rPr>
          <w:rFonts w:asciiTheme="majorBidi" w:hAnsiTheme="majorBidi"/>
          <w:b/>
          <w:bCs/>
          <w:sz w:val="20"/>
          <w:szCs w:val="20"/>
        </w:rPr>
        <w:t xml:space="preserve"> </w:t>
      </w:r>
    </w:p>
    <w:p w14:paraId="33394F4A" w14:textId="61E5FD43" w:rsidR="00024679" w:rsidRPr="0009154F" w:rsidRDefault="00024679"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820C04">
        <w:rPr>
          <w:rFonts w:asciiTheme="majorBidi" w:eastAsia="Calibri" w:hAnsiTheme="majorBidi" w:cstheme="majorBidi"/>
          <w:sz w:val="20"/>
          <w:szCs w:val="20"/>
        </w:rPr>
        <w:t>Material</w:t>
      </w:r>
      <w:r w:rsidRPr="0009154F">
        <w:rPr>
          <w:rFonts w:asciiTheme="majorBidi" w:eastAsia="Arial" w:hAnsiTheme="majorBidi" w:cstheme="majorBidi"/>
          <w:sz w:val="20"/>
          <w:szCs w:val="20"/>
        </w:rPr>
        <w:t xml:space="preserve"> </w:t>
      </w:r>
      <w:r w:rsidR="00B55D16" w:rsidRPr="0009154F">
        <w:rPr>
          <w:rFonts w:asciiTheme="majorBidi" w:eastAsia="Arial" w:hAnsiTheme="majorBidi" w:cstheme="majorBidi"/>
          <w:sz w:val="20"/>
          <w:szCs w:val="20"/>
        </w:rPr>
        <w:t>r</w:t>
      </w:r>
      <w:r w:rsidRPr="0009154F">
        <w:rPr>
          <w:rFonts w:asciiTheme="majorBidi" w:eastAsia="Arial" w:hAnsiTheme="majorBidi" w:cstheme="majorBidi"/>
          <w:sz w:val="20"/>
          <w:szCs w:val="20"/>
        </w:rPr>
        <w:t xml:space="preserve">ecovery </w:t>
      </w:r>
      <w:r w:rsidR="00B55D16" w:rsidRPr="0009154F">
        <w:rPr>
          <w:rFonts w:asciiTheme="majorBidi" w:eastAsia="Arial" w:hAnsiTheme="majorBidi" w:cstheme="majorBidi"/>
          <w:sz w:val="20"/>
          <w:szCs w:val="20"/>
        </w:rPr>
        <w:t>f</w:t>
      </w:r>
      <w:r w:rsidRPr="0009154F">
        <w:rPr>
          <w:rFonts w:asciiTheme="majorBidi" w:eastAsia="Arial" w:hAnsiTheme="majorBidi" w:cstheme="majorBidi"/>
          <w:sz w:val="20"/>
          <w:szCs w:val="20"/>
        </w:rPr>
        <w:t>acilities can further separate clean, source segregated dry materials for either recycling or to produce fuel. They may use automated or manual sorting systems or in some cases</w:t>
      </w:r>
      <w:r w:rsidR="00CA13C1" w:rsidRPr="0009154F">
        <w:rPr>
          <w:rFonts w:asciiTheme="majorBidi" w:eastAsia="Arial" w:hAnsiTheme="majorBidi" w:cstheme="majorBidi"/>
          <w:sz w:val="20"/>
          <w:szCs w:val="20"/>
        </w:rPr>
        <w:t>,</w:t>
      </w:r>
      <w:r w:rsidRPr="0009154F">
        <w:rPr>
          <w:rFonts w:asciiTheme="majorBidi" w:eastAsia="Arial" w:hAnsiTheme="majorBidi" w:cstheme="majorBidi"/>
          <w:sz w:val="20"/>
          <w:szCs w:val="20"/>
        </w:rPr>
        <w:t xml:space="preserve"> a combination of the two. </w:t>
      </w:r>
      <w:r w:rsidR="00506085" w:rsidRPr="0009154F">
        <w:rPr>
          <w:rFonts w:asciiTheme="majorBidi" w:eastAsia="Arial" w:hAnsiTheme="majorBidi" w:cstheme="majorBidi"/>
          <w:sz w:val="20"/>
          <w:szCs w:val="20"/>
        </w:rPr>
        <w:t>They</w:t>
      </w:r>
      <w:r w:rsidRPr="0009154F">
        <w:rPr>
          <w:rFonts w:asciiTheme="majorBidi" w:eastAsia="Arial" w:hAnsiTheme="majorBidi" w:cstheme="majorBidi"/>
          <w:sz w:val="20"/>
          <w:szCs w:val="20"/>
        </w:rPr>
        <w:t xml:space="preserve"> are used widely in developed countries in conjunction with the source separation of mixed recyclables. The main function of the MRF is to maximize the quantity of recyclables processed, while producing material that will generate the highest possible revenues in the market. MRFs can also process wastes into a feedstock for biological conversion through composting and anaerobic digestion. ‘Dirty’ MRFs accept mixed waste from which dry recyclable materials are separated out from the organic fraction. Specific purpose MRFs are specialized material recovery facilities and these generally treat specific waste streams, such as e-waste, construction and demolition waste, or plastic waste. </w:t>
      </w:r>
    </w:p>
    <w:p w14:paraId="38309122" w14:textId="61E03DE4" w:rsidR="009410FF" w:rsidRPr="00E7791D" w:rsidRDefault="00BC4603" w:rsidP="00BC4603">
      <w:pPr>
        <w:pBdr>
          <w:top w:val="nil"/>
          <w:left w:val="nil"/>
          <w:bottom w:val="nil"/>
          <w:right w:val="nil"/>
          <w:between w:val="nil"/>
        </w:pBdr>
        <w:tabs>
          <w:tab w:val="right" w:pos="709"/>
        </w:tabs>
        <w:spacing w:after="120"/>
        <w:ind w:left="1134" w:hanging="851"/>
        <w:rPr>
          <w:rFonts w:asciiTheme="majorBidi" w:hAnsiTheme="majorBidi"/>
          <w:b/>
          <w:bCs/>
          <w:sz w:val="20"/>
          <w:szCs w:val="20"/>
        </w:rPr>
      </w:pPr>
      <w:r>
        <w:rPr>
          <w:rFonts w:asciiTheme="majorBidi" w:hAnsiTheme="majorBidi"/>
          <w:b/>
          <w:bCs/>
          <w:sz w:val="20"/>
          <w:szCs w:val="20"/>
        </w:rPr>
        <w:tab/>
      </w:r>
      <w:r w:rsidR="00E7791D" w:rsidRPr="00E7791D">
        <w:rPr>
          <w:rFonts w:asciiTheme="majorBidi" w:hAnsiTheme="majorBidi"/>
          <w:b/>
          <w:bCs/>
          <w:sz w:val="20"/>
          <w:szCs w:val="20"/>
        </w:rPr>
        <w:t>3.</w:t>
      </w:r>
      <w:r>
        <w:rPr>
          <w:rFonts w:asciiTheme="majorBidi" w:hAnsiTheme="majorBidi"/>
          <w:b/>
          <w:bCs/>
          <w:sz w:val="20"/>
          <w:szCs w:val="20"/>
        </w:rPr>
        <w:tab/>
      </w:r>
      <w:bookmarkStart w:id="339" w:name="_Toc85557010"/>
      <w:r w:rsidR="009410FF" w:rsidRPr="00E7791D">
        <w:rPr>
          <w:rFonts w:asciiTheme="majorBidi" w:hAnsiTheme="majorBidi"/>
          <w:b/>
          <w:bCs/>
          <w:sz w:val="20"/>
          <w:szCs w:val="20"/>
        </w:rPr>
        <w:t>Sorting centres</w:t>
      </w:r>
      <w:bookmarkEnd w:id="339"/>
      <w:r w:rsidR="009410FF" w:rsidRPr="00E7791D">
        <w:rPr>
          <w:rFonts w:asciiTheme="majorBidi" w:hAnsiTheme="majorBidi"/>
          <w:b/>
          <w:bCs/>
          <w:sz w:val="20"/>
          <w:szCs w:val="20"/>
        </w:rPr>
        <w:t xml:space="preserve"> </w:t>
      </w:r>
    </w:p>
    <w:p w14:paraId="20894945" w14:textId="2E549AE1" w:rsidR="00024679" w:rsidRPr="0009154F" w:rsidRDefault="00024679"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820C04">
        <w:rPr>
          <w:rFonts w:asciiTheme="majorBidi" w:eastAsia="Calibri" w:hAnsiTheme="majorBidi" w:cstheme="majorBidi"/>
          <w:sz w:val="20"/>
          <w:szCs w:val="20"/>
        </w:rPr>
        <w:t>These</w:t>
      </w:r>
      <w:r w:rsidRPr="0009154F">
        <w:rPr>
          <w:rFonts w:asciiTheme="majorBidi" w:eastAsia="Arial" w:hAnsiTheme="majorBidi" w:cstheme="majorBidi"/>
          <w:sz w:val="20"/>
          <w:szCs w:val="20"/>
        </w:rPr>
        <w:t xml:space="preserve"> facilities primarily exist in developing countries. For example, the city of Pune in India has set up a number of mainly manual waste sorting centres which serve to integrate the informal sector into the mainstream waste management system. Centres which involve the informal </w:t>
      </w:r>
      <w:r w:rsidR="001858B9" w:rsidRPr="0009154F">
        <w:rPr>
          <w:rFonts w:asciiTheme="majorBidi" w:eastAsia="Arial" w:hAnsiTheme="majorBidi" w:cstheme="majorBidi"/>
          <w:sz w:val="20"/>
          <w:szCs w:val="20"/>
        </w:rPr>
        <w:t>sector but</w:t>
      </w:r>
      <w:r w:rsidRPr="0009154F">
        <w:rPr>
          <w:rFonts w:asciiTheme="majorBidi" w:eastAsia="Arial" w:hAnsiTheme="majorBidi" w:cstheme="majorBidi"/>
          <w:sz w:val="20"/>
          <w:szCs w:val="20"/>
        </w:rPr>
        <w:t xml:space="preserve"> use a mix of manual and mechanical sorting are common in Brazil and some other countries. In many </w:t>
      </w:r>
      <w:r w:rsidRPr="0009154F">
        <w:rPr>
          <w:rFonts w:asciiTheme="majorBidi" w:eastAsia="Arial" w:hAnsiTheme="majorBidi" w:cstheme="majorBidi"/>
          <w:sz w:val="20"/>
          <w:szCs w:val="20"/>
        </w:rPr>
        <w:lastRenderedPageBreak/>
        <w:t>instances</w:t>
      </w:r>
      <w:r w:rsidR="00CA13C1" w:rsidRPr="0009154F">
        <w:rPr>
          <w:rFonts w:asciiTheme="majorBidi" w:eastAsia="Arial" w:hAnsiTheme="majorBidi" w:cstheme="majorBidi"/>
          <w:sz w:val="20"/>
          <w:szCs w:val="20"/>
        </w:rPr>
        <w:t>,</w:t>
      </w:r>
      <w:r w:rsidRPr="0009154F">
        <w:rPr>
          <w:rFonts w:asciiTheme="majorBidi" w:eastAsia="Arial" w:hAnsiTheme="majorBidi" w:cstheme="majorBidi"/>
          <w:sz w:val="20"/>
          <w:szCs w:val="20"/>
        </w:rPr>
        <w:t xml:space="preserve"> these sorting centres deal with plastic waste. </w:t>
      </w:r>
    </w:p>
    <w:p w14:paraId="4DCC91A4" w14:textId="77777777" w:rsidR="00024679" w:rsidRPr="0009154F" w:rsidRDefault="00024679" w:rsidP="007A2B48">
      <w:pPr>
        <w:jc w:val="both"/>
        <w:rPr>
          <w:rFonts w:asciiTheme="majorBidi" w:eastAsia="Arial" w:hAnsiTheme="majorBidi" w:cstheme="majorBidi"/>
          <w:sz w:val="20"/>
          <w:szCs w:val="20"/>
        </w:rPr>
      </w:pPr>
    </w:p>
    <w:p w14:paraId="5B3A66FE" w14:textId="06EB58B3" w:rsidR="00024679" w:rsidRDefault="00C81832" w:rsidP="008400D9">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4472C4" w:themeColor="accent1"/>
          <w:sz w:val="20"/>
          <w:szCs w:val="20"/>
        </w:rPr>
      </w:pPr>
      <w:r w:rsidRPr="0009154F">
        <w:rPr>
          <w:rFonts w:asciiTheme="majorBidi" w:eastAsia="Arial" w:hAnsiTheme="majorBidi" w:cstheme="majorBidi"/>
          <w:color w:val="4472C4" w:themeColor="accent1"/>
          <w:sz w:val="20"/>
          <w:szCs w:val="20"/>
        </w:rPr>
        <w:t xml:space="preserve">Box </w:t>
      </w:r>
      <w:r w:rsidR="0027098D">
        <w:rPr>
          <w:rFonts w:asciiTheme="majorBidi" w:eastAsia="Arial" w:hAnsiTheme="majorBidi" w:cstheme="majorBidi"/>
          <w:color w:val="4472C4" w:themeColor="accent1"/>
          <w:sz w:val="20"/>
          <w:szCs w:val="20"/>
        </w:rPr>
        <w:t>13.</w:t>
      </w:r>
      <w:r w:rsidRPr="0009154F">
        <w:rPr>
          <w:rFonts w:asciiTheme="majorBidi" w:eastAsia="Arial" w:hAnsiTheme="majorBidi" w:cstheme="majorBidi"/>
          <w:color w:val="4472C4" w:themeColor="accent1"/>
          <w:sz w:val="20"/>
          <w:szCs w:val="20"/>
        </w:rPr>
        <w:t xml:space="preserve"> </w:t>
      </w:r>
      <w:r w:rsidR="00024679" w:rsidRPr="0009154F">
        <w:rPr>
          <w:rFonts w:asciiTheme="majorBidi" w:eastAsia="Arial" w:hAnsiTheme="majorBidi" w:cstheme="majorBidi"/>
          <w:color w:val="4472C4" w:themeColor="accent1"/>
          <w:sz w:val="20"/>
          <w:szCs w:val="20"/>
        </w:rPr>
        <w:t>Dry Waste Collection Centre</w:t>
      </w:r>
      <w:r w:rsidRPr="0009154F">
        <w:rPr>
          <w:rStyle w:val="FootnoteReference"/>
          <w:rFonts w:asciiTheme="majorBidi" w:eastAsia="Arial" w:hAnsiTheme="majorBidi" w:cstheme="majorBidi"/>
          <w:color w:val="4472C4" w:themeColor="accent1"/>
          <w:sz w:val="20"/>
          <w:szCs w:val="20"/>
        </w:rPr>
        <w:footnoteReference w:id="70"/>
      </w:r>
    </w:p>
    <w:p w14:paraId="1974C8B9" w14:textId="77777777" w:rsidR="008400D9" w:rsidRPr="0009154F" w:rsidRDefault="008400D9" w:rsidP="008400D9">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sz w:val="20"/>
          <w:szCs w:val="20"/>
        </w:rPr>
      </w:pPr>
    </w:p>
    <w:p w14:paraId="6A8DFA82" w14:textId="0F157E14" w:rsidR="00024679" w:rsidRPr="0009154F" w:rsidRDefault="00024679" w:rsidP="008400D9">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sz w:val="20"/>
          <w:szCs w:val="20"/>
        </w:rPr>
      </w:pPr>
      <w:r w:rsidRPr="0009154F">
        <w:rPr>
          <w:rFonts w:asciiTheme="majorBidi" w:eastAsia="Arial" w:hAnsiTheme="majorBidi" w:cstheme="majorBidi"/>
          <w:sz w:val="20"/>
          <w:szCs w:val="20"/>
        </w:rPr>
        <w:t xml:space="preserve">Dry Waste Collection Centres (DWCCs) are an important aspect of decentralized waste management. Bangalore became the first municipality in India to set up DWCCs. The concept, modelled around neighbourhood recycling centres, aims to facilitate the </w:t>
      </w:r>
      <w:proofErr w:type="gramStart"/>
      <w:r w:rsidRPr="0009154F">
        <w:rPr>
          <w:rFonts w:asciiTheme="majorBidi" w:eastAsia="Arial" w:hAnsiTheme="majorBidi" w:cstheme="majorBidi"/>
          <w:sz w:val="20"/>
          <w:szCs w:val="20"/>
        </w:rPr>
        <w:t>collection</w:t>
      </w:r>
      <w:proofErr w:type="gramEnd"/>
      <w:r w:rsidRPr="0009154F">
        <w:rPr>
          <w:rFonts w:asciiTheme="majorBidi" w:eastAsia="Arial" w:hAnsiTheme="majorBidi" w:cstheme="majorBidi"/>
          <w:sz w:val="20"/>
          <w:szCs w:val="20"/>
        </w:rPr>
        <w:t xml:space="preserve"> and buy back of all recyclable dry waste from local residents, contract workers, and waste workers or scrap dealers, including informal waste workers. The centres operate with zero subsidy from the municipality, so need to be financially viable. The operation prevents recyclable</w:t>
      </w:r>
      <w:r w:rsidR="00506085" w:rsidRPr="0009154F">
        <w:rPr>
          <w:rFonts w:asciiTheme="majorBidi" w:eastAsia="Arial" w:hAnsiTheme="majorBidi" w:cstheme="majorBidi"/>
          <w:sz w:val="20"/>
          <w:szCs w:val="20"/>
        </w:rPr>
        <w:t xml:space="preserve"> material</w:t>
      </w:r>
      <w:r w:rsidR="00CA13C1" w:rsidRPr="0009154F">
        <w:rPr>
          <w:rFonts w:asciiTheme="majorBidi" w:eastAsia="Arial" w:hAnsiTheme="majorBidi" w:cstheme="majorBidi"/>
          <w:sz w:val="20"/>
          <w:szCs w:val="20"/>
        </w:rPr>
        <w:t xml:space="preserve"> and</w:t>
      </w:r>
      <w:r w:rsidR="00506085" w:rsidRPr="0009154F">
        <w:rPr>
          <w:rFonts w:asciiTheme="majorBidi" w:eastAsia="Arial" w:hAnsiTheme="majorBidi" w:cstheme="majorBidi"/>
          <w:sz w:val="20"/>
          <w:szCs w:val="20"/>
        </w:rPr>
        <w:t xml:space="preserve"> </w:t>
      </w:r>
      <w:r w:rsidRPr="0009154F">
        <w:rPr>
          <w:rFonts w:asciiTheme="majorBidi" w:eastAsia="Arial" w:hAnsiTheme="majorBidi" w:cstheme="majorBidi"/>
          <w:sz w:val="20"/>
          <w:szCs w:val="20"/>
        </w:rPr>
        <w:t>other non-biodegradable material</w:t>
      </w:r>
      <w:r w:rsidR="00506085" w:rsidRPr="0009154F">
        <w:rPr>
          <w:rFonts w:asciiTheme="majorBidi" w:eastAsia="Arial" w:hAnsiTheme="majorBidi" w:cstheme="majorBidi"/>
          <w:sz w:val="20"/>
          <w:szCs w:val="20"/>
        </w:rPr>
        <w:t>,</w:t>
      </w:r>
      <w:r w:rsidRPr="0009154F">
        <w:rPr>
          <w:rFonts w:asciiTheme="majorBidi" w:eastAsia="Arial" w:hAnsiTheme="majorBidi" w:cstheme="majorBidi"/>
          <w:sz w:val="20"/>
          <w:szCs w:val="20"/>
        </w:rPr>
        <w:t xml:space="preserve"> which can be alternatively processed</w:t>
      </w:r>
      <w:r w:rsidR="00506085" w:rsidRPr="0009154F">
        <w:rPr>
          <w:rFonts w:asciiTheme="majorBidi" w:eastAsia="Arial" w:hAnsiTheme="majorBidi" w:cstheme="majorBidi"/>
          <w:sz w:val="20"/>
          <w:szCs w:val="20"/>
        </w:rPr>
        <w:t xml:space="preserve">, from going to </w:t>
      </w:r>
      <w:r w:rsidR="001858B9" w:rsidRPr="0009154F">
        <w:rPr>
          <w:rFonts w:asciiTheme="majorBidi" w:eastAsia="Arial" w:hAnsiTheme="majorBidi" w:cstheme="majorBidi"/>
          <w:sz w:val="20"/>
          <w:szCs w:val="20"/>
        </w:rPr>
        <w:t>landfill</w:t>
      </w:r>
      <w:r w:rsidRPr="0009154F">
        <w:rPr>
          <w:rFonts w:asciiTheme="majorBidi" w:eastAsia="Arial" w:hAnsiTheme="majorBidi" w:cstheme="majorBidi"/>
          <w:sz w:val="20"/>
          <w:szCs w:val="20"/>
        </w:rPr>
        <w:t>. The</w:t>
      </w:r>
      <w:r w:rsidR="00506085" w:rsidRPr="0009154F">
        <w:rPr>
          <w:rFonts w:asciiTheme="majorBidi" w:eastAsia="Arial" w:hAnsiTheme="majorBidi" w:cstheme="majorBidi"/>
          <w:sz w:val="20"/>
          <w:szCs w:val="20"/>
        </w:rPr>
        <w:t xml:space="preserve"> centres</w:t>
      </w:r>
      <w:r w:rsidRPr="0009154F">
        <w:rPr>
          <w:rFonts w:asciiTheme="majorBidi" w:eastAsia="Arial" w:hAnsiTheme="majorBidi" w:cstheme="majorBidi"/>
          <w:sz w:val="20"/>
          <w:szCs w:val="20"/>
        </w:rPr>
        <w:t xml:space="preserve"> integrate the many informal workers through employment opportunities and provide a locality for recycling that serves as a dissemination point for information. The consolidation of recycling activity creates economies of scale and back-end integration, as well as provid</w:t>
      </w:r>
      <w:r w:rsidR="00CA13C1" w:rsidRPr="0009154F">
        <w:rPr>
          <w:rFonts w:asciiTheme="majorBidi" w:eastAsia="Arial" w:hAnsiTheme="majorBidi" w:cstheme="majorBidi"/>
          <w:sz w:val="20"/>
          <w:szCs w:val="20"/>
        </w:rPr>
        <w:t>es</w:t>
      </w:r>
      <w:r w:rsidRPr="0009154F">
        <w:rPr>
          <w:rFonts w:asciiTheme="majorBidi" w:eastAsia="Arial" w:hAnsiTheme="majorBidi" w:cstheme="majorBidi"/>
          <w:sz w:val="20"/>
          <w:szCs w:val="20"/>
        </w:rPr>
        <w:t xml:space="preserve"> an interface for engagement with industry. This engagement helps facilitate actions on extended product responsibility.  </w:t>
      </w:r>
    </w:p>
    <w:p w14:paraId="78D02450" w14:textId="77777777" w:rsidR="00C87758" w:rsidRPr="0009154F" w:rsidRDefault="00C87758" w:rsidP="007A2B48">
      <w:pPr>
        <w:jc w:val="both"/>
        <w:rPr>
          <w:rFonts w:asciiTheme="majorBidi" w:eastAsia="Arial" w:hAnsiTheme="majorBidi" w:cstheme="majorBidi"/>
          <w:sz w:val="20"/>
          <w:szCs w:val="20"/>
        </w:rPr>
      </w:pPr>
    </w:p>
    <w:p w14:paraId="5B4A752E" w14:textId="42BCB9BA" w:rsidR="00024679" w:rsidRPr="00E7791D" w:rsidRDefault="00BC4603" w:rsidP="00BC4603">
      <w:pPr>
        <w:pBdr>
          <w:top w:val="nil"/>
          <w:left w:val="nil"/>
          <w:bottom w:val="nil"/>
          <w:right w:val="nil"/>
          <w:between w:val="nil"/>
        </w:pBdr>
        <w:tabs>
          <w:tab w:val="right" w:pos="709"/>
        </w:tabs>
        <w:spacing w:after="120"/>
        <w:ind w:left="1134" w:hanging="851"/>
        <w:rPr>
          <w:rFonts w:asciiTheme="majorBidi" w:hAnsiTheme="majorBidi"/>
          <w:b/>
          <w:bCs/>
          <w:sz w:val="20"/>
          <w:szCs w:val="20"/>
        </w:rPr>
      </w:pPr>
      <w:bookmarkStart w:id="340" w:name="_heading=h.5t1rphbtzi7k" w:colFirst="0" w:colLast="0"/>
      <w:bookmarkStart w:id="341" w:name="_Toc85557011"/>
      <w:bookmarkEnd w:id="340"/>
      <w:r>
        <w:rPr>
          <w:rFonts w:asciiTheme="majorBidi" w:hAnsiTheme="majorBidi"/>
          <w:b/>
          <w:bCs/>
          <w:sz w:val="20"/>
          <w:szCs w:val="20"/>
        </w:rPr>
        <w:tab/>
      </w:r>
      <w:r w:rsidR="00E7791D" w:rsidRPr="00E7791D">
        <w:rPr>
          <w:rFonts w:asciiTheme="majorBidi" w:hAnsiTheme="majorBidi"/>
          <w:b/>
          <w:bCs/>
          <w:sz w:val="20"/>
          <w:szCs w:val="20"/>
        </w:rPr>
        <w:t>4.</w:t>
      </w:r>
      <w:bookmarkStart w:id="342" w:name="_Toc22907710"/>
      <w:bookmarkStart w:id="343" w:name="_Toc23609932"/>
      <w:bookmarkStart w:id="344" w:name="_Toc35417305"/>
      <w:r>
        <w:rPr>
          <w:rFonts w:asciiTheme="majorBidi" w:hAnsiTheme="majorBidi"/>
          <w:b/>
          <w:bCs/>
          <w:sz w:val="20"/>
          <w:szCs w:val="20"/>
        </w:rPr>
        <w:tab/>
      </w:r>
      <w:r w:rsidR="00024679" w:rsidRPr="00E7791D">
        <w:rPr>
          <w:rFonts w:asciiTheme="majorBidi" w:hAnsiTheme="majorBidi"/>
          <w:b/>
          <w:bCs/>
          <w:sz w:val="20"/>
          <w:szCs w:val="20"/>
        </w:rPr>
        <w:t>Sorting by the informal sector</w:t>
      </w:r>
      <w:bookmarkEnd w:id="341"/>
      <w:bookmarkEnd w:id="342"/>
      <w:bookmarkEnd w:id="343"/>
      <w:bookmarkEnd w:id="344"/>
      <w:r w:rsidR="00024679" w:rsidRPr="00E7791D">
        <w:rPr>
          <w:rFonts w:asciiTheme="majorBidi" w:hAnsiTheme="majorBidi"/>
          <w:b/>
          <w:bCs/>
          <w:sz w:val="20"/>
          <w:szCs w:val="20"/>
        </w:rPr>
        <w:t xml:space="preserve"> </w:t>
      </w:r>
    </w:p>
    <w:p w14:paraId="527E50DC" w14:textId="3B4AB618" w:rsidR="00024679" w:rsidRPr="0009154F" w:rsidRDefault="00024679"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bookmarkStart w:id="345" w:name="_Toc22804029"/>
      <w:bookmarkEnd w:id="345"/>
      <w:r w:rsidRPr="0009154F">
        <w:rPr>
          <w:rFonts w:asciiTheme="majorBidi" w:eastAsia="Calibri" w:hAnsiTheme="majorBidi" w:cstheme="majorBidi"/>
          <w:sz w:val="20"/>
          <w:szCs w:val="20"/>
        </w:rPr>
        <w:t>In developing countries</w:t>
      </w:r>
      <w:r w:rsidR="00F2585C" w:rsidRPr="0009154F">
        <w:rPr>
          <w:rFonts w:asciiTheme="majorBidi" w:eastAsia="Calibri" w:hAnsiTheme="majorBidi" w:cstheme="majorBidi"/>
          <w:sz w:val="20"/>
          <w:szCs w:val="20"/>
        </w:rPr>
        <w:t xml:space="preserve">, the </w:t>
      </w:r>
      <w:r w:rsidRPr="0009154F">
        <w:rPr>
          <w:rFonts w:asciiTheme="majorBidi" w:eastAsia="Calibri" w:hAnsiTheme="majorBidi" w:cstheme="majorBidi"/>
          <w:sz w:val="20"/>
          <w:szCs w:val="20"/>
        </w:rPr>
        <w:t>informal sector</w:t>
      </w:r>
      <w:r w:rsidR="00F2585C" w:rsidRPr="0009154F">
        <w:rPr>
          <w:rFonts w:asciiTheme="majorBidi" w:eastAsia="Calibri" w:hAnsiTheme="majorBidi" w:cstheme="majorBidi"/>
          <w:sz w:val="20"/>
          <w:szCs w:val="20"/>
        </w:rPr>
        <w:t xml:space="preserve"> often plays a significant </w:t>
      </w:r>
      <w:r w:rsidR="0076091C" w:rsidRPr="0009154F">
        <w:rPr>
          <w:rFonts w:asciiTheme="majorBidi" w:eastAsia="Calibri" w:hAnsiTheme="majorBidi" w:cstheme="majorBidi"/>
          <w:sz w:val="20"/>
          <w:szCs w:val="20"/>
        </w:rPr>
        <w:t xml:space="preserve">role </w:t>
      </w:r>
      <w:r w:rsidR="00F2585C" w:rsidRPr="0009154F">
        <w:rPr>
          <w:rFonts w:asciiTheme="majorBidi" w:eastAsia="Calibri" w:hAnsiTheme="majorBidi" w:cstheme="majorBidi"/>
          <w:sz w:val="20"/>
          <w:szCs w:val="20"/>
        </w:rPr>
        <w:t>in waste collection</w:t>
      </w:r>
      <w:r w:rsidR="00BA2D65" w:rsidRPr="0009154F">
        <w:rPr>
          <w:rFonts w:asciiTheme="majorBidi" w:eastAsia="Calibri" w:hAnsiTheme="majorBidi" w:cstheme="majorBidi"/>
          <w:sz w:val="20"/>
          <w:szCs w:val="20"/>
        </w:rPr>
        <w:t>,</w:t>
      </w:r>
      <w:r w:rsidRPr="0009154F">
        <w:rPr>
          <w:rFonts w:asciiTheme="majorBidi" w:eastAsia="Calibri" w:hAnsiTheme="majorBidi" w:cstheme="majorBidi"/>
          <w:sz w:val="20"/>
          <w:szCs w:val="20"/>
        </w:rPr>
        <w:t xml:space="preserve"> </w:t>
      </w:r>
      <w:r w:rsidR="00C62611" w:rsidRPr="0009154F">
        <w:rPr>
          <w:rFonts w:asciiTheme="majorBidi" w:eastAsia="Calibri" w:hAnsiTheme="majorBidi" w:cstheme="majorBidi"/>
          <w:sz w:val="20"/>
          <w:szCs w:val="20"/>
        </w:rPr>
        <w:t xml:space="preserve">but the </w:t>
      </w:r>
      <w:r w:rsidR="001858B9" w:rsidRPr="0009154F">
        <w:rPr>
          <w:rFonts w:asciiTheme="majorBidi" w:eastAsia="Calibri" w:hAnsiTheme="majorBidi" w:cstheme="majorBidi"/>
          <w:sz w:val="20"/>
          <w:szCs w:val="20"/>
        </w:rPr>
        <w:t>contribution</w:t>
      </w:r>
      <w:r w:rsidR="00C62611" w:rsidRPr="0009154F">
        <w:rPr>
          <w:rFonts w:asciiTheme="majorBidi" w:eastAsia="Calibri" w:hAnsiTheme="majorBidi" w:cstheme="majorBidi"/>
          <w:sz w:val="20"/>
          <w:szCs w:val="20"/>
        </w:rPr>
        <w:t xml:space="preserve"> of these workers</w:t>
      </w:r>
      <w:r w:rsidRPr="0009154F">
        <w:rPr>
          <w:rFonts w:asciiTheme="majorBidi" w:eastAsia="Calibri" w:hAnsiTheme="majorBidi" w:cstheme="majorBidi"/>
          <w:sz w:val="20"/>
          <w:szCs w:val="20"/>
        </w:rPr>
        <w:t xml:space="preserve"> to waste recycling is poorly understood. The challenge in developing countries includes integrating informal waste collectors into formal waste management programmes and providing them with access to training on the risks associated with improper waste sorting and waste handling. Municipalities or NGOs can provide legal support in establishing cooperatives, providing training, and creating other services to improve working conditions (such as identity cards and access to health insurance).</w:t>
      </w:r>
    </w:p>
    <w:p w14:paraId="2C426EED" w14:textId="24EC42C9" w:rsidR="00977D51" w:rsidRPr="0009154F" w:rsidRDefault="00024679"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sidRPr="0009154F">
        <w:rPr>
          <w:rFonts w:asciiTheme="majorBidi" w:eastAsia="Calibri" w:hAnsiTheme="majorBidi" w:cstheme="majorBidi"/>
          <w:sz w:val="20"/>
          <w:szCs w:val="20"/>
        </w:rPr>
        <w:t>A review of the informal waste sector</w:t>
      </w:r>
      <w:r w:rsidR="00977D51" w:rsidRPr="0009154F">
        <w:rPr>
          <w:rStyle w:val="FootnoteReference"/>
          <w:rFonts w:asciiTheme="majorBidi" w:eastAsia="Calibri" w:hAnsiTheme="majorBidi" w:cstheme="majorBidi"/>
          <w:sz w:val="20"/>
          <w:szCs w:val="20"/>
        </w:rPr>
        <w:footnoteReference w:id="71"/>
      </w:r>
      <w:r w:rsidRPr="0009154F">
        <w:rPr>
          <w:rFonts w:asciiTheme="majorBidi" w:eastAsia="Calibri" w:hAnsiTheme="majorBidi" w:cstheme="majorBidi"/>
          <w:sz w:val="20"/>
          <w:szCs w:val="20"/>
        </w:rPr>
        <w:t xml:space="preserve"> found several conditions important for </w:t>
      </w:r>
      <w:r w:rsidR="00977D51" w:rsidRPr="0009154F">
        <w:rPr>
          <w:rFonts w:asciiTheme="majorBidi" w:eastAsia="Calibri" w:hAnsiTheme="majorBidi" w:cstheme="majorBidi"/>
          <w:sz w:val="20"/>
          <w:szCs w:val="20"/>
        </w:rPr>
        <w:t xml:space="preserve">successful </w:t>
      </w:r>
      <w:r w:rsidRPr="0009154F">
        <w:rPr>
          <w:rFonts w:asciiTheme="majorBidi" w:eastAsia="Calibri" w:hAnsiTheme="majorBidi" w:cstheme="majorBidi"/>
          <w:sz w:val="20"/>
          <w:szCs w:val="20"/>
        </w:rPr>
        <w:t>integration</w:t>
      </w:r>
      <w:r w:rsidR="00977D51" w:rsidRPr="0009154F">
        <w:rPr>
          <w:rFonts w:asciiTheme="majorBidi" w:eastAsia="Calibri" w:hAnsiTheme="majorBidi" w:cstheme="majorBidi"/>
          <w:sz w:val="20"/>
          <w:szCs w:val="20"/>
        </w:rPr>
        <w:t xml:space="preserve"> of informal waste workers into the formal system</w:t>
      </w:r>
      <w:r w:rsidRPr="0009154F">
        <w:rPr>
          <w:rFonts w:asciiTheme="majorBidi" w:eastAsia="Calibri" w:hAnsiTheme="majorBidi" w:cstheme="majorBidi"/>
          <w:sz w:val="20"/>
          <w:szCs w:val="20"/>
        </w:rPr>
        <w:t>, including</w:t>
      </w:r>
      <w:r w:rsidR="00977D51" w:rsidRPr="0009154F">
        <w:rPr>
          <w:rFonts w:asciiTheme="majorBidi" w:eastAsia="Calibri" w:hAnsiTheme="majorBidi" w:cstheme="majorBidi"/>
          <w:sz w:val="20"/>
          <w:szCs w:val="20"/>
        </w:rPr>
        <w:t>:</w:t>
      </w:r>
    </w:p>
    <w:p w14:paraId="03C45455" w14:textId="2502CE1D" w:rsidR="00977D51" w:rsidRPr="0009154F" w:rsidRDefault="00BC4603" w:rsidP="00BC4603">
      <w:pPr>
        <w:pStyle w:val="ListParagraph"/>
        <w:widowControl w:val="0"/>
        <w:tabs>
          <w:tab w:val="left" w:pos="2268"/>
        </w:tabs>
        <w:spacing w:after="120" w:line="240" w:lineRule="auto"/>
        <w:ind w:left="1134" w:firstLine="567"/>
        <w:contextualSpacing w:val="0"/>
        <w:rPr>
          <w:rFonts w:asciiTheme="majorBidi" w:eastAsia="Calibri" w:hAnsiTheme="majorBidi" w:cstheme="majorBidi"/>
          <w:sz w:val="20"/>
          <w:szCs w:val="20"/>
          <w:lang w:val="en-AU"/>
        </w:rPr>
      </w:pPr>
      <w:r>
        <w:rPr>
          <w:rFonts w:asciiTheme="majorBidi" w:eastAsia="Arial" w:hAnsiTheme="majorBidi" w:cstheme="majorBidi"/>
          <w:sz w:val="20"/>
          <w:szCs w:val="20"/>
          <w:lang w:val="en-AU"/>
        </w:rPr>
        <w:t>(a)</w:t>
      </w:r>
      <w:r>
        <w:rPr>
          <w:rFonts w:asciiTheme="majorBidi" w:eastAsia="Arial" w:hAnsiTheme="majorBidi" w:cstheme="majorBidi"/>
          <w:sz w:val="20"/>
          <w:szCs w:val="20"/>
          <w:lang w:val="en-AU"/>
        </w:rPr>
        <w:tab/>
        <w:t>I</w:t>
      </w:r>
      <w:r w:rsidR="00024679" w:rsidRPr="00BC4603">
        <w:rPr>
          <w:rFonts w:asciiTheme="majorBidi" w:eastAsia="Arial" w:hAnsiTheme="majorBidi" w:cstheme="majorBidi"/>
          <w:sz w:val="20"/>
          <w:szCs w:val="20"/>
          <w:lang w:val="en-AU"/>
        </w:rPr>
        <w:t>nclusion</w:t>
      </w:r>
      <w:r w:rsidR="00024679" w:rsidRPr="0009154F">
        <w:rPr>
          <w:rFonts w:asciiTheme="majorBidi" w:eastAsia="Calibri" w:hAnsiTheme="majorBidi" w:cstheme="majorBidi"/>
          <w:sz w:val="20"/>
          <w:szCs w:val="20"/>
          <w:lang w:val="en-AU"/>
        </w:rPr>
        <w:t xml:space="preserve"> of </w:t>
      </w:r>
      <w:r w:rsidR="00977D51" w:rsidRPr="0009154F">
        <w:rPr>
          <w:rFonts w:asciiTheme="majorBidi" w:eastAsia="Calibri" w:hAnsiTheme="majorBidi" w:cstheme="majorBidi"/>
          <w:sz w:val="20"/>
          <w:szCs w:val="20"/>
          <w:lang w:val="en-AU"/>
        </w:rPr>
        <w:t xml:space="preserve">the contribution of </w:t>
      </w:r>
      <w:r w:rsidR="00024679" w:rsidRPr="0009154F">
        <w:rPr>
          <w:rFonts w:asciiTheme="majorBidi" w:eastAsia="Calibri" w:hAnsiTheme="majorBidi" w:cstheme="majorBidi"/>
          <w:sz w:val="20"/>
          <w:szCs w:val="20"/>
          <w:lang w:val="en-AU"/>
        </w:rPr>
        <w:t>informal waste workers in</w:t>
      </w:r>
      <w:r w:rsidR="00977D51" w:rsidRPr="0009154F">
        <w:rPr>
          <w:rFonts w:asciiTheme="majorBidi" w:eastAsia="Calibri" w:hAnsiTheme="majorBidi" w:cstheme="majorBidi"/>
          <w:sz w:val="20"/>
          <w:szCs w:val="20"/>
          <w:lang w:val="en-AU"/>
        </w:rPr>
        <w:t>to</w:t>
      </w:r>
      <w:r w:rsidR="00024679" w:rsidRPr="0009154F">
        <w:rPr>
          <w:rFonts w:asciiTheme="majorBidi" w:eastAsia="Calibri" w:hAnsiTheme="majorBidi" w:cstheme="majorBidi"/>
          <w:sz w:val="20"/>
          <w:szCs w:val="20"/>
          <w:lang w:val="en-AU"/>
        </w:rPr>
        <w:t xml:space="preserve"> public polici</w:t>
      </w:r>
      <w:r w:rsidR="00CA13C1" w:rsidRPr="0009154F">
        <w:rPr>
          <w:rFonts w:asciiTheme="majorBidi" w:eastAsia="Calibri" w:hAnsiTheme="majorBidi" w:cstheme="majorBidi"/>
          <w:sz w:val="20"/>
          <w:szCs w:val="20"/>
          <w:lang w:val="en-AU"/>
        </w:rPr>
        <w:t xml:space="preserve">es, regulations, and </w:t>
      </w:r>
      <w:proofErr w:type="gramStart"/>
      <w:r w:rsidR="00CA13C1" w:rsidRPr="0009154F">
        <w:rPr>
          <w:rFonts w:asciiTheme="majorBidi" w:eastAsia="Calibri" w:hAnsiTheme="majorBidi" w:cstheme="majorBidi"/>
          <w:sz w:val="20"/>
          <w:szCs w:val="20"/>
          <w:lang w:val="en-AU"/>
        </w:rPr>
        <w:t>procedures;</w:t>
      </w:r>
      <w:proofErr w:type="gramEnd"/>
      <w:r w:rsidR="00024679" w:rsidRPr="0009154F">
        <w:rPr>
          <w:rFonts w:asciiTheme="majorBidi" w:eastAsia="Calibri" w:hAnsiTheme="majorBidi" w:cstheme="majorBidi"/>
          <w:sz w:val="20"/>
          <w:szCs w:val="20"/>
          <w:lang w:val="en-AU"/>
        </w:rPr>
        <w:t xml:space="preserve"> </w:t>
      </w:r>
    </w:p>
    <w:p w14:paraId="4EC0061B" w14:textId="1748833D" w:rsidR="00977D51" w:rsidRPr="0009154F" w:rsidRDefault="00BC4603" w:rsidP="00BC4603">
      <w:pPr>
        <w:pStyle w:val="ListParagraph"/>
        <w:widowControl w:val="0"/>
        <w:tabs>
          <w:tab w:val="left" w:pos="2268"/>
        </w:tabs>
        <w:spacing w:after="120" w:line="240" w:lineRule="auto"/>
        <w:ind w:left="1134" w:firstLine="567"/>
        <w:contextualSpacing w:val="0"/>
        <w:rPr>
          <w:rFonts w:asciiTheme="majorBidi" w:eastAsia="Calibri" w:hAnsiTheme="majorBidi" w:cstheme="majorBidi"/>
          <w:sz w:val="20"/>
          <w:szCs w:val="20"/>
          <w:lang w:val="en-AU"/>
        </w:rPr>
      </w:pPr>
      <w:r>
        <w:rPr>
          <w:rFonts w:asciiTheme="majorBidi" w:eastAsia="Arial" w:hAnsiTheme="majorBidi" w:cstheme="majorBidi"/>
          <w:sz w:val="20"/>
          <w:szCs w:val="20"/>
          <w:lang w:val="en-AU"/>
        </w:rPr>
        <w:t>(b)</w:t>
      </w:r>
      <w:r>
        <w:rPr>
          <w:rFonts w:asciiTheme="majorBidi" w:eastAsia="Arial" w:hAnsiTheme="majorBidi" w:cstheme="majorBidi"/>
          <w:sz w:val="20"/>
          <w:szCs w:val="20"/>
          <w:lang w:val="en-AU"/>
        </w:rPr>
        <w:tab/>
        <w:t>O</w:t>
      </w:r>
      <w:r w:rsidR="00CA13C1" w:rsidRPr="00BC4603">
        <w:rPr>
          <w:rFonts w:asciiTheme="majorBidi" w:eastAsia="Arial" w:hAnsiTheme="majorBidi" w:cstheme="majorBidi"/>
          <w:sz w:val="20"/>
          <w:szCs w:val="20"/>
          <w:lang w:val="en-AU"/>
        </w:rPr>
        <w:t>rganisation</w:t>
      </w:r>
      <w:r w:rsidR="00CA13C1" w:rsidRPr="0009154F">
        <w:rPr>
          <w:rFonts w:asciiTheme="majorBidi" w:eastAsia="Calibri" w:hAnsiTheme="majorBidi" w:cstheme="majorBidi"/>
          <w:sz w:val="20"/>
          <w:szCs w:val="20"/>
          <w:lang w:val="en-AU"/>
        </w:rPr>
        <w:t xml:space="preserve"> of informal </w:t>
      </w:r>
      <w:proofErr w:type="gramStart"/>
      <w:r w:rsidR="00CA13C1" w:rsidRPr="0009154F">
        <w:rPr>
          <w:rFonts w:asciiTheme="majorBidi" w:eastAsia="Calibri" w:hAnsiTheme="majorBidi" w:cstheme="majorBidi"/>
          <w:sz w:val="20"/>
          <w:szCs w:val="20"/>
          <w:lang w:val="en-AU"/>
        </w:rPr>
        <w:t>workers;</w:t>
      </w:r>
      <w:proofErr w:type="gramEnd"/>
      <w:r w:rsidR="00024679" w:rsidRPr="0009154F">
        <w:rPr>
          <w:rFonts w:asciiTheme="majorBidi" w:eastAsia="Calibri" w:hAnsiTheme="majorBidi" w:cstheme="majorBidi"/>
          <w:sz w:val="20"/>
          <w:szCs w:val="20"/>
          <w:lang w:val="en-AU"/>
        </w:rPr>
        <w:t xml:space="preserve"> </w:t>
      </w:r>
    </w:p>
    <w:p w14:paraId="08763694" w14:textId="23F89ECA" w:rsidR="00977D51" w:rsidRPr="0009154F" w:rsidRDefault="00BC4603" w:rsidP="00BC4603">
      <w:pPr>
        <w:pStyle w:val="ListParagraph"/>
        <w:widowControl w:val="0"/>
        <w:tabs>
          <w:tab w:val="left" w:pos="2268"/>
        </w:tabs>
        <w:spacing w:after="120" w:line="240" w:lineRule="auto"/>
        <w:ind w:left="1134" w:firstLine="567"/>
        <w:contextualSpacing w:val="0"/>
        <w:rPr>
          <w:rFonts w:asciiTheme="majorBidi" w:eastAsia="Calibri" w:hAnsiTheme="majorBidi" w:cstheme="majorBidi"/>
          <w:sz w:val="20"/>
          <w:szCs w:val="20"/>
          <w:lang w:val="en-AU"/>
        </w:rPr>
      </w:pPr>
      <w:r>
        <w:rPr>
          <w:rFonts w:asciiTheme="majorBidi" w:eastAsia="Arial" w:hAnsiTheme="majorBidi" w:cstheme="majorBidi"/>
          <w:sz w:val="20"/>
          <w:szCs w:val="20"/>
          <w:lang w:val="en-AU"/>
        </w:rPr>
        <w:t>(c)</w:t>
      </w:r>
      <w:r>
        <w:rPr>
          <w:rFonts w:asciiTheme="majorBidi" w:eastAsia="Arial" w:hAnsiTheme="majorBidi" w:cstheme="majorBidi"/>
          <w:sz w:val="20"/>
          <w:szCs w:val="20"/>
          <w:lang w:val="en-AU"/>
        </w:rPr>
        <w:tab/>
        <w:t>R</w:t>
      </w:r>
      <w:r w:rsidR="00CA13C1" w:rsidRPr="00BC4603">
        <w:rPr>
          <w:rFonts w:asciiTheme="majorBidi" w:eastAsia="Arial" w:hAnsiTheme="majorBidi" w:cstheme="majorBidi"/>
          <w:sz w:val="20"/>
          <w:szCs w:val="20"/>
          <w:lang w:val="en-AU"/>
        </w:rPr>
        <w:t>ecognition</w:t>
      </w:r>
      <w:r w:rsidR="00CA13C1" w:rsidRPr="0009154F">
        <w:rPr>
          <w:rFonts w:asciiTheme="majorBidi" w:eastAsia="Calibri" w:hAnsiTheme="majorBidi" w:cstheme="majorBidi"/>
          <w:sz w:val="20"/>
          <w:szCs w:val="20"/>
          <w:lang w:val="en-AU"/>
        </w:rPr>
        <w:t xml:space="preserve"> of the </w:t>
      </w:r>
      <w:r w:rsidR="00024679" w:rsidRPr="0009154F">
        <w:rPr>
          <w:rFonts w:asciiTheme="majorBidi" w:eastAsia="Calibri" w:hAnsiTheme="majorBidi" w:cstheme="majorBidi"/>
          <w:sz w:val="20"/>
          <w:szCs w:val="20"/>
          <w:lang w:val="en-AU"/>
        </w:rPr>
        <w:t xml:space="preserve">technical and managerial capacity these </w:t>
      </w:r>
      <w:r w:rsidR="00CA13C1" w:rsidRPr="0009154F">
        <w:rPr>
          <w:rFonts w:asciiTheme="majorBidi" w:eastAsia="Calibri" w:hAnsiTheme="majorBidi" w:cstheme="majorBidi"/>
          <w:sz w:val="20"/>
          <w:szCs w:val="20"/>
          <w:lang w:val="en-AU"/>
        </w:rPr>
        <w:t xml:space="preserve">workers have as economic </w:t>
      </w:r>
      <w:proofErr w:type="gramStart"/>
      <w:r w:rsidR="00CA13C1" w:rsidRPr="0009154F">
        <w:rPr>
          <w:rFonts w:asciiTheme="majorBidi" w:eastAsia="Calibri" w:hAnsiTheme="majorBidi" w:cstheme="majorBidi"/>
          <w:sz w:val="20"/>
          <w:szCs w:val="20"/>
          <w:lang w:val="en-AU"/>
        </w:rPr>
        <w:t>actors;</w:t>
      </w:r>
      <w:proofErr w:type="gramEnd"/>
      <w:r w:rsidR="00024679" w:rsidRPr="0009154F">
        <w:rPr>
          <w:rFonts w:asciiTheme="majorBidi" w:eastAsia="Calibri" w:hAnsiTheme="majorBidi" w:cstheme="majorBidi"/>
          <w:sz w:val="20"/>
          <w:szCs w:val="20"/>
          <w:lang w:val="en-AU"/>
        </w:rPr>
        <w:t xml:space="preserve"> </w:t>
      </w:r>
    </w:p>
    <w:p w14:paraId="4D541BB9" w14:textId="27AB482A" w:rsidR="00024679" w:rsidRPr="0009154F" w:rsidRDefault="00BC4603" w:rsidP="00BC4603">
      <w:pPr>
        <w:pStyle w:val="ListParagraph"/>
        <w:widowControl w:val="0"/>
        <w:tabs>
          <w:tab w:val="left" w:pos="2268"/>
        </w:tabs>
        <w:spacing w:after="240" w:line="240" w:lineRule="auto"/>
        <w:ind w:left="1134" w:firstLine="567"/>
        <w:contextualSpacing w:val="0"/>
        <w:rPr>
          <w:rFonts w:asciiTheme="majorBidi" w:eastAsia="Calibri" w:hAnsiTheme="majorBidi" w:cstheme="majorBidi"/>
          <w:sz w:val="20"/>
          <w:szCs w:val="20"/>
          <w:lang w:val="en-AU"/>
        </w:rPr>
      </w:pPr>
      <w:r>
        <w:rPr>
          <w:rFonts w:asciiTheme="majorBidi" w:eastAsia="Arial" w:hAnsiTheme="majorBidi" w:cstheme="majorBidi"/>
          <w:sz w:val="20"/>
          <w:szCs w:val="20"/>
          <w:lang w:val="en-AU"/>
        </w:rPr>
        <w:t>(d)</w:t>
      </w:r>
      <w:r>
        <w:rPr>
          <w:rFonts w:asciiTheme="majorBidi" w:eastAsia="Arial" w:hAnsiTheme="majorBidi" w:cstheme="majorBidi"/>
          <w:sz w:val="20"/>
          <w:szCs w:val="20"/>
          <w:lang w:val="en-AU"/>
        </w:rPr>
        <w:tab/>
        <w:t>R</w:t>
      </w:r>
      <w:r w:rsidR="00D6574B" w:rsidRPr="00BC4603">
        <w:rPr>
          <w:rFonts w:asciiTheme="majorBidi" w:eastAsia="Arial" w:hAnsiTheme="majorBidi" w:cstheme="majorBidi"/>
          <w:sz w:val="20"/>
          <w:szCs w:val="20"/>
          <w:lang w:val="en-AU"/>
        </w:rPr>
        <w:t>ecognition</w:t>
      </w:r>
      <w:r w:rsidR="00D6574B" w:rsidRPr="0009154F">
        <w:rPr>
          <w:rFonts w:asciiTheme="majorBidi" w:eastAsia="Calibri" w:hAnsiTheme="majorBidi" w:cstheme="majorBidi"/>
          <w:sz w:val="20"/>
          <w:szCs w:val="20"/>
          <w:lang w:val="en-AU"/>
        </w:rPr>
        <w:t xml:space="preserve"> of the</w:t>
      </w:r>
      <w:r w:rsidR="00024679" w:rsidRPr="0009154F">
        <w:rPr>
          <w:rFonts w:asciiTheme="majorBidi" w:eastAsia="Calibri" w:hAnsiTheme="majorBidi" w:cstheme="majorBidi"/>
          <w:sz w:val="20"/>
          <w:szCs w:val="20"/>
          <w:lang w:val="en-AU"/>
        </w:rPr>
        <w:t xml:space="preserve"> networks they establish with formal companies and other institutions</w:t>
      </w:r>
      <w:r w:rsidR="00D6574B" w:rsidRPr="0009154F">
        <w:rPr>
          <w:rFonts w:asciiTheme="majorBidi" w:eastAsia="Calibri" w:hAnsiTheme="majorBidi" w:cstheme="majorBidi"/>
          <w:sz w:val="20"/>
          <w:szCs w:val="20"/>
          <w:lang w:val="en-AU"/>
        </w:rPr>
        <w:t>,</w:t>
      </w:r>
      <w:r w:rsidR="00024679" w:rsidRPr="0009154F">
        <w:rPr>
          <w:rFonts w:asciiTheme="majorBidi" w:eastAsia="Calibri" w:hAnsiTheme="majorBidi" w:cstheme="majorBidi"/>
          <w:sz w:val="20"/>
          <w:szCs w:val="20"/>
          <w:lang w:val="en-AU"/>
        </w:rPr>
        <w:t xml:space="preserve"> like providers of business or financing services. </w:t>
      </w:r>
    </w:p>
    <w:tbl>
      <w:tblPr>
        <w:tblStyle w:val="TableGrid"/>
        <w:tblW w:w="0" w:type="auto"/>
        <w:tblInd w:w="1165" w:type="dxa"/>
        <w:tblLook w:val="04A0" w:firstRow="1" w:lastRow="0" w:firstColumn="1" w:lastColumn="0" w:noHBand="0" w:noVBand="1"/>
      </w:tblPr>
      <w:tblGrid>
        <w:gridCol w:w="8315"/>
      </w:tblGrid>
      <w:tr w:rsidR="009966D6" w14:paraId="2A84AA95" w14:textId="77777777" w:rsidTr="006C0F47">
        <w:tc>
          <w:tcPr>
            <w:tcW w:w="8315" w:type="dxa"/>
            <w:shd w:val="clear" w:color="auto" w:fill="E2EFD9" w:themeFill="accent6" w:themeFillTint="33"/>
          </w:tcPr>
          <w:p w14:paraId="0B00C21A" w14:textId="77777777" w:rsidR="009966D6" w:rsidRPr="009966D6" w:rsidRDefault="009966D6" w:rsidP="007A2B48">
            <w:pPr>
              <w:pStyle w:val="Title"/>
              <w:ind w:left="1" w:hanging="3"/>
              <w:jc w:val="both"/>
              <w:rPr>
                <w:rFonts w:asciiTheme="majorBidi" w:hAnsiTheme="majorBidi"/>
                <w:noProof/>
                <w:color w:val="000000" w:themeColor="text1"/>
                <w:sz w:val="28"/>
                <w:szCs w:val="28"/>
              </w:rPr>
            </w:pPr>
            <w:bookmarkStart w:id="346" w:name="_Toc23609936"/>
            <w:bookmarkStart w:id="347" w:name="_Toc35417306"/>
            <w:bookmarkStart w:id="348" w:name="_Toc85557012"/>
            <w:r w:rsidRPr="009966D6">
              <w:rPr>
                <w:rFonts w:asciiTheme="majorBidi" w:hAnsiTheme="majorBidi"/>
                <w:noProof/>
                <w:color w:val="000000" w:themeColor="text1"/>
                <w:sz w:val="28"/>
                <w:szCs w:val="28"/>
              </w:rPr>
              <w:t>Essential reading:</w:t>
            </w:r>
          </w:p>
          <w:p w14:paraId="56748699" w14:textId="24DC8611" w:rsidR="009966D6" w:rsidRPr="008D2F89" w:rsidRDefault="009966D6" w:rsidP="006C0F47">
            <w:pPr>
              <w:ind w:left="0" w:hanging="2"/>
              <w:rPr>
                <w:rFonts w:ascii="Times New Roman" w:hAnsi="Times New Roman" w:cs="Times New Roman"/>
                <w:lang w:val="en-GB"/>
              </w:rPr>
            </w:pPr>
          </w:p>
          <w:p w14:paraId="3B0FFF2F" w14:textId="1C44B8A2" w:rsidR="000664CD" w:rsidRPr="008D2F89" w:rsidRDefault="000664CD" w:rsidP="00F77550">
            <w:pPr>
              <w:pStyle w:val="ListParagraph"/>
              <w:numPr>
                <w:ilvl w:val="0"/>
                <w:numId w:val="11"/>
              </w:numPr>
              <w:spacing w:after="120" w:line="1" w:lineRule="atLeast"/>
              <w:ind w:leftChars="0" w:firstLineChars="0"/>
              <w:rPr>
                <w:rFonts w:ascii="Times New Roman" w:eastAsia="Calibri" w:hAnsi="Times New Roman" w:cs="Times New Roman"/>
                <w:sz w:val="20"/>
                <w:szCs w:val="20"/>
              </w:rPr>
            </w:pPr>
            <w:r w:rsidRPr="008D2F89">
              <w:rPr>
                <w:rFonts w:ascii="Times New Roman" w:eastAsia="Calibri" w:hAnsi="Times New Roman" w:cs="Times New Roman"/>
                <w:sz w:val="20"/>
                <w:szCs w:val="20"/>
              </w:rPr>
              <w:t>Technical guidelines under the Basel Convention on specific waste streams</w:t>
            </w:r>
            <w:r w:rsidRPr="008D2F89">
              <w:rPr>
                <w:rStyle w:val="FootnoteReference"/>
                <w:rFonts w:ascii="Times New Roman" w:hAnsi="Times New Roman" w:cs="Times New Roman"/>
                <w:sz w:val="20"/>
                <w:szCs w:val="20"/>
              </w:rPr>
              <w:footnoteReference w:id="72"/>
            </w:r>
          </w:p>
          <w:p w14:paraId="65B9F8A4" w14:textId="30BF4FD9" w:rsidR="009966D6" w:rsidRPr="002460DD" w:rsidRDefault="00133DA5" w:rsidP="00F77550">
            <w:pPr>
              <w:pStyle w:val="ListParagraph"/>
              <w:numPr>
                <w:ilvl w:val="0"/>
                <w:numId w:val="11"/>
              </w:numPr>
              <w:spacing w:after="120" w:line="1" w:lineRule="atLeast"/>
              <w:ind w:leftChars="0" w:firstLineChars="0"/>
              <w:rPr>
                <w:rFonts w:eastAsia="Calibri"/>
                <w:sz w:val="20"/>
                <w:szCs w:val="20"/>
              </w:rPr>
            </w:pPr>
            <w:r w:rsidRPr="008D2F89">
              <w:rPr>
                <w:rFonts w:ascii="Times New Roman" w:eastAsia="Calibri" w:hAnsi="Times New Roman" w:cs="Times New Roman"/>
                <w:sz w:val="20"/>
                <w:szCs w:val="20"/>
              </w:rPr>
              <w:t>Fact sheets on specific waste streams</w:t>
            </w:r>
            <w:r w:rsidR="000664CD" w:rsidRPr="008D2F89">
              <w:rPr>
                <w:rStyle w:val="FootnoteReference"/>
                <w:rFonts w:ascii="Times New Roman" w:hAnsi="Times New Roman" w:cs="Times New Roman"/>
                <w:sz w:val="20"/>
                <w:szCs w:val="20"/>
              </w:rPr>
              <w:footnoteReference w:id="73"/>
            </w:r>
          </w:p>
        </w:tc>
      </w:tr>
    </w:tbl>
    <w:p w14:paraId="33681EC1" w14:textId="77777777" w:rsidR="00504817" w:rsidRDefault="00504817" w:rsidP="00291191">
      <w:pPr>
        <w:rPr>
          <w:rFonts w:eastAsia="Arial"/>
          <w:lang w:val="en-US"/>
        </w:rPr>
      </w:pPr>
    </w:p>
    <w:p w14:paraId="258913AA" w14:textId="5050E6C3" w:rsidR="00966D24" w:rsidRPr="004B2C01" w:rsidRDefault="00504817" w:rsidP="00AA495E">
      <w:pPr>
        <w:pStyle w:val="Heading1"/>
        <w:tabs>
          <w:tab w:val="clear" w:pos="1247"/>
          <w:tab w:val="clear" w:pos="1814"/>
          <w:tab w:val="clear" w:pos="2381"/>
          <w:tab w:val="clear" w:pos="2948"/>
          <w:tab w:val="clear" w:pos="3515"/>
          <w:tab w:val="right" w:pos="709"/>
        </w:tabs>
        <w:spacing w:before="0" w:after="120"/>
        <w:ind w:left="1134" w:hanging="1134"/>
        <w:rPr>
          <w:rFonts w:asciiTheme="majorBidi" w:hAnsiTheme="majorBidi"/>
          <w:b/>
          <w:bCs/>
          <w:color w:val="000000" w:themeColor="text1"/>
          <w:sz w:val="28"/>
          <w:szCs w:val="28"/>
          <w:lang w:val="fr-CH"/>
        </w:rPr>
      </w:pPr>
      <w:r w:rsidRPr="00216162">
        <w:rPr>
          <w:rFonts w:asciiTheme="majorBidi" w:hAnsiTheme="majorBidi"/>
          <w:b/>
          <w:bCs/>
          <w:color w:val="000000" w:themeColor="text1"/>
          <w:sz w:val="28"/>
          <w:szCs w:val="28"/>
          <w:lang w:val="en-US"/>
        </w:rPr>
        <w:tab/>
      </w:r>
      <w:bookmarkStart w:id="349" w:name="_Toc126306080"/>
      <w:r w:rsidR="005E74B5" w:rsidRPr="004B2C01">
        <w:rPr>
          <w:rFonts w:asciiTheme="majorBidi" w:hAnsiTheme="majorBidi"/>
          <w:b/>
          <w:bCs/>
          <w:color w:val="000000" w:themeColor="text1"/>
          <w:sz w:val="28"/>
          <w:szCs w:val="28"/>
          <w:lang w:val="fr-CH"/>
        </w:rPr>
        <w:t>V</w:t>
      </w:r>
      <w:r w:rsidR="00532D51">
        <w:rPr>
          <w:rFonts w:asciiTheme="majorBidi" w:hAnsiTheme="majorBidi"/>
          <w:b/>
          <w:bCs/>
          <w:color w:val="000000" w:themeColor="text1"/>
          <w:sz w:val="28"/>
          <w:szCs w:val="28"/>
          <w:lang w:val="fr-CH"/>
        </w:rPr>
        <w:t>I</w:t>
      </w:r>
      <w:r w:rsidR="005E74B5" w:rsidRPr="004B2C01">
        <w:rPr>
          <w:rFonts w:asciiTheme="majorBidi" w:hAnsiTheme="majorBidi"/>
          <w:b/>
          <w:bCs/>
          <w:color w:val="000000" w:themeColor="text1"/>
          <w:sz w:val="28"/>
          <w:szCs w:val="28"/>
          <w:lang w:val="fr-CH"/>
        </w:rPr>
        <w:t>.</w:t>
      </w:r>
      <w:r w:rsidR="00CA4CCA" w:rsidRPr="004B2C01">
        <w:rPr>
          <w:rFonts w:asciiTheme="majorBidi" w:hAnsiTheme="majorBidi"/>
          <w:b/>
          <w:bCs/>
          <w:color w:val="000000" w:themeColor="text1"/>
          <w:sz w:val="28"/>
          <w:szCs w:val="28"/>
          <w:lang w:val="fr-CH"/>
        </w:rPr>
        <w:tab/>
      </w:r>
      <w:proofErr w:type="spellStart"/>
      <w:r w:rsidR="00966D24" w:rsidRPr="004B2C01">
        <w:rPr>
          <w:rFonts w:asciiTheme="majorBidi" w:hAnsiTheme="majorBidi"/>
          <w:b/>
          <w:bCs/>
          <w:color w:val="000000" w:themeColor="text1"/>
          <w:sz w:val="28"/>
          <w:szCs w:val="28"/>
          <w:lang w:val="fr-CH"/>
        </w:rPr>
        <w:t>Reuse</w:t>
      </w:r>
      <w:bookmarkEnd w:id="349"/>
      <w:proofErr w:type="spellEnd"/>
      <w:r w:rsidR="00966D24" w:rsidRPr="004B2C01">
        <w:rPr>
          <w:rFonts w:asciiTheme="majorBidi" w:hAnsiTheme="majorBidi"/>
          <w:b/>
          <w:bCs/>
          <w:color w:val="000000" w:themeColor="text1"/>
          <w:sz w:val="28"/>
          <w:szCs w:val="28"/>
          <w:lang w:val="fr-CH"/>
        </w:rPr>
        <w:t xml:space="preserve"> </w:t>
      </w:r>
      <w:bookmarkEnd w:id="346"/>
      <w:bookmarkEnd w:id="347"/>
      <w:bookmarkEnd w:id="348"/>
    </w:p>
    <w:p w14:paraId="6FB6606B" w14:textId="71D10014" w:rsidR="00966D24" w:rsidRPr="00AA495E" w:rsidRDefault="00CA4CCA" w:rsidP="00AA495E">
      <w:pPr>
        <w:pStyle w:val="Heading2"/>
        <w:tabs>
          <w:tab w:val="clear" w:pos="1247"/>
          <w:tab w:val="clear" w:pos="1814"/>
          <w:tab w:val="clear" w:pos="2381"/>
          <w:tab w:val="clear" w:pos="2948"/>
          <w:tab w:val="clear" w:pos="3515"/>
          <w:tab w:val="right" w:pos="709"/>
        </w:tabs>
        <w:spacing w:before="120" w:after="120"/>
        <w:ind w:left="1134" w:hanging="1134"/>
        <w:rPr>
          <w:rFonts w:asciiTheme="majorBidi" w:hAnsiTheme="majorBidi"/>
          <w:b/>
          <w:bCs/>
          <w:sz w:val="24"/>
          <w:szCs w:val="24"/>
        </w:rPr>
      </w:pPr>
      <w:bookmarkStart w:id="350" w:name="_Toc23609937"/>
      <w:bookmarkStart w:id="351" w:name="_Toc35417307"/>
      <w:bookmarkStart w:id="352" w:name="_Toc85557013"/>
      <w:r w:rsidRPr="004B2C01">
        <w:rPr>
          <w:rFonts w:asciiTheme="majorBidi" w:hAnsiTheme="majorBidi"/>
          <w:b/>
          <w:bCs/>
          <w:sz w:val="24"/>
          <w:szCs w:val="24"/>
          <w:lang w:val="fr-CH"/>
        </w:rPr>
        <w:tab/>
      </w:r>
      <w:bookmarkStart w:id="353" w:name="_Toc126306081"/>
      <w:r w:rsidRPr="00994572">
        <w:rPr>
          <w:rFonts w:asciiTheme="majorBidi" w:hAnsiTheme="majorBidi"/>
          <w:b/>
          <w:bCs/>
          <w:sz w:val="24"/>
          <w:szCs w:val="24"/>
        </w:rPr>
        <w:t>A.</w:t>
      </w:r>
      <w:r w:rsidRPr="00994572">
        <w:rPr>
          <w:rFonts w:asciiTheme="majorBidi" w:hAnsiTheme="majorBidi"/>
          <w:b/>
          <w:bCs/>
          <w:sz w:val="24"/>
          <w:szCs w:val="24"/>
        </w:rPr>
        <w:tab/>
      </w:r>
      <w:bookmarkStart w:id="354" w:name="_Toc23609938"/>
      <w:bookmarkStart w:id="355" w:name="_Toc35417308"/>
      <w:bookmarkStart w:id="356" w:name="_Toc85557014"/>
      <w:bookmarkEnd w:id="350"/>
      <w:bookmarkEnd w:id="351"/>
      <w:bookmarkEnd w:id="352"/>
      <w:r w:rsidR="00966D24" w:rsidRPr="00AA495E">
        <w:rPr>
          <w:rFonts w:asciiTheme="majorBidi" w:hAnsiTheme="majorBidi"/>
          <w:b/>
          <w:bCs/>
          <w:sz w:val="24"/>
          <w:szCs w:val="24"/>
        </w:rPr>
        <w:t>Principles</w:t>
      </w:r>
      <w:bookmarkEnd w:id="353"/>
      <w:bookmarkEnd w:id="354"/>
      <w:bookmarkEnd w:id="355"/>
      <w:bookmarkEnd w:id="356"/>
    </w:p>
    <w:p w14:paraId="3B7CB842" w14:textId="7990AC18" w:rsidR="00966D24" w:rsidRPr="0009154F" w:rsidRDefault="00983412"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hAnsiTheme="majorBidi" w:cstheme="majorBidi"/>
          <w:color w:val="000000"/>
          <w:sz w:val="20"/>
          <w:szCs w:val="20"/>
        </w:rPr>
      </w:pPr>
      <w:r>
        <w:rPr>
          <w:rFonts w:asciiTheme="majorBidi" w:eastAsia="Arial" w:hAnsiTheme="majorBidi" w:cstheme="majorBidi"/>
          <w:color w:val="000000"/>
          <w:sz w:val="20"/>
          <w:szCs w:val="20"/>
        </w:rPr>
        <w:t>A</w:t>
      </w:r>
      <w:r w:rsidR="00966D24" w:rsidRPr="0009154F">
        <w:rPr>
          <w:rFonts w:asciiTheme="majorBidi" w:eastAsia="Arial" w:hAnsiTheme="majorBidi" w:cstheme="majorBidi"/>
          <w:color w:val="000000"/>
          <w:sz w:val="20"/>
          <w:szCs w:val="20"/>
        </w:rPr>
        <w:t xml:space="preserve"> core </w:t>
      </w:r>
      <w:r w:rsidR="00966D24" w:rsidRPr="00CA4CCA">
        <w:rPr>
          <w:rFonts w:asciiTheme="majorBidi" w:eastAsia="Calibri" w:hAnsiTheme="majorBidi" w:cstheme="majorBidi"/>
          <w:sz w:val="20"/>
          <w:szCs w:val="20"/>
        </w:rPr>
        <w:t>focus</w:t>
      </w:r>
      <w:r w:rsidR="00966D24" w:rsidRPr="0009154F">
        <w:rPr>
          <w:rFonts w:asciiTheme="majorBidi" w:eastAsia="Arial" w:hAnsiTheme="majorBidi" w:cstheme="majorBidi"/>
          <w:color w:val="000000"/>
          <w:sz w:val="20"/>
          <w:szCs w:val="20"/>
        </w:rPr>
        <w:t xml:space="preserve"> of the </w:t>
      </w:r>
      <w:r w:rsidR="00BE7282" w:rsidRPr="0009154F">
        <w:rPr>
          <w:rFonts w:asciiTheme="majorBidi" w:eastAsia="Arial" w:hAnsiTheme="majorBidi" w:cstheme="majorBidi"/>
          <w:color w:val="000000"/>
          <w:sz w:val="20"/>
          <w:szCs w:val="20"/>
        </w:rPr>
        <w:t>c</w:t>
      </w:r>
      <w:r w:rsidR="00966D24" w:rsidRPr="0009154F">
        <w:rPr>
          <w:rFonts w:asciiTheme="majorBidi" w:eastAsia="Arial" w:hAnsiTheme="majorBidi" w:cstheme="majorBidi"/>
          <w:color w:val="000000"/>
          <w:sz w:val="20"/>
          <w:szCs w:val="20"/>
        </w:rPr>
        <w:t xml:space="preserve">ircular </w:t>
      </w:r>
      <w:r w:rsidR="00BE7282" w:rsidRPr="0009154F">
        <w:rPr>
          <w:rFonts w:asciiTheme="majorBidi" w:eastAsia="Arial" w:hAnsiTheme="majorBidi" w:cstheme="majorBidi"/>
          <w:color w:val="000000"/>
          <w:sz w:val="20"/>
          <w:szCs w:val="20"/>
        </w:rPr>
        <w:t>e</w:t>
      </w:r>
      <w:r w:rsidR="00966D24" w:rsidRPr="0009154F">
        <w:rPr>
          <w:rFonts w:asciiTheme="majorBidi" w:eastAsia="Arial" w:hAnsiTheme="majorBidi" w:cstheme="majorBidi"/>
          <w:color w:val="000000"/>
          <w:sz w:val="20"/>
          <w:szCs w:val="20"/>
        </w:rPr>
        <w:t>conomy is to keep products in use. Many countries have an existing culture of repair, however</w:t>
      </w:r>
      <w:r w:rsidR="00BE7282" w:rsidRPr="0009154F">
        <w:rPr>
          <w:rFonts w:asciiTheme="majorBidi" w:eastAsia="Arial" w:hAnsiTheme="majorBidi" w:cstheme="majorBidi"/>
          <w:color w:val="000000"/>
          <w:sz w:val="20"/>
          <w:szCs w:val="20"/>
        </w:rPr>
        <w:t>,</w:t>
      </w:r>
      <w:r w:rsidR="00966D24" w:rsidRPr="0009154F">
        <w:rPr>
          <w:rFonts w:asciiTheme="majorBidi" w:eastAsia="Arial" w:hAnsiTheme="majorBidi" w:cstheme="majorBidi"/>
          <w:color w:val="000000"/>
          <w:sz w:val="20"/>
          <w:szCs w:val="20"/>
        </w:rPr>
        <w:t xml:space="preserve"> growing consumption</w:t>
      </w:r>
      <w:r w:rsidR="009B6358">
        <w:rPr>
          <w:rFonts w:asciiTheme="majorBidi" w:eastAsia="Arial" w:hAnsiTheme="majorBidi" w:cstheme="majorBidi"/>
          <w:color w:val="000000"/>
          <w:sz w:val="20"/>
          <w:szCs w:val="20"/>
        </w:rPr>
        <w:t xml:space="preserve"> patterns</w:t>
      </w:r>
      <w:r w:rsidR="00966D24" w:rsidRPr="0009154F">
        <w:rPr>
          <w:rFonts w:asciiTheme="majorBidi" w:eastAsia="Arial" w:hAnsiTheme="majorBidi" w:cstheme="majorBidi"/>
          <w:color w:val="000000"/>
          <w:sz w:val="20"/>
          <w:szCs w:val="20"/>
        </w:rPr>
        <w:t xml:space="preserve"> require a more comprehensive approach. </w:t>
      </w:r>
      <w:r w:rsidR="007B6325">
        <w:rPr>
          <w:rFonts w:asciiTheme="majorBidi" w:eastAsia="Arial" w:hAnsiTheme="majorBidi" w:cstheme="majorBidi"/>
          <w:color w:val="000000"/>
          <w:sz w:val="20"/>
          <w:szCs w:val="20"/>
        </w:rPr>
        <w:t>Enabling conditions may include: allowing</w:t>
      </w:r>
      <w:r w:rsidR="00966D24" w:rsidRPr="0009154F">
        <w:rPr>
          <w:rFonts w:asciiTheme="majorBidi" w:hAnsiTheme="majorBidi" w:cstheme="majorBidi"/>
          <w:color w:val="000000"/>
          <w:sz w:val="20"/>
          <w:szCs w:val="20"/>
        </w:rPr>
        <w:t xml:space="preserve"> consumers to fix their own products</w:t>
      </w:r>
      <w:r w:rsidR="00BE7282" w:rsidRPr="0009154F">
        <w:rPr>
          <w:rFonts w:asciiTheme="majorBidi" w:hAnsiTheme="majorBidi" w:cstheme="majorBidi"/>
          <w:color w:val="000000"/>
          <w:sz w:val="20"/>
          <w:szCs w:val="20"/>
        </w:rPr>
        <w:t>;</w:t>
      </w:r>
      <w:r w:rsidR="00966D24" w:rsidRPr="0009154F">
        <w:rPr>
          <w:rFonts w:asciiTheme="majorBidi" w:hAnsiTheme="majorBidi" w:cstheme="majorBidi"/>
          <w:color w:val="000000"/>
          <w:sz w:val="20"/>
          <w:szCs w:val="20"/>
        </w:rPr>
        <w:t xml:space="preserve"> </w:t>
      </w:r>
      <w:r w:rsidR="007B6325">
        <w:rPr>
          <w:rFonts w:asciiTheme="majorBidi" w:hAnsiTheme="majorBidi" w:cstheme="majorBidi"/>
          <w:color w:val="000000"/>
          <w:sz w:val="20"/>
          <w:szCs w:val="20"/>
        </w:rPr>
        <w:t xml:space="preserve">providing </w:t>
      </w:r>
      <w:r w:rsidR="00966D24" w:rsidRPr="0009154F">
        <w:rPr>
          <w:rFonts w:asciiTheme="majorBidi" w:hAnsiTheme="majorBidi" w:cstheme="majorBidi"/>
          <w:color w:val="000000"/>
          <w:sz w:val="20"/>
          <w:szCs w:val="20"/>
        </w:rPr>
        <w:t>access</w:t>
      </w:r>
      <w:r w:rsidR="00BE7282" w:rsidRPr="0009154F">
        <w:rPr>
          <w:rFonts w:asciiTheme="majorBidi" w:hAnsiTheme="majorBidi" w:cstheme="majorBidi"/>
          <w:color w:val="000000"/>
          <w:sz w:val="20"/>
          <w:szCs w:val="20"/>
        </w:rPr>
        <w:t xml:space="preserve"> to</w:t>
      </w:r>
      <w:r w:rsidR="00966D24" w:rsidRPr="0009154F">
        <w:rPr>
          <w:rFonts w:asciiTheme="majorBidi" w:hAnsiTheme="majorBidi" w:cstheme="majorBidi"/>
          <w:color w:val="000000"/>
          <w:sz w:val="20"/>
          <w:szCs w:val="20"/>
        </w:rPr>
        <w:t xml:space="preserve"> </w:t>
      </w:r>
      <w:r w:rsidR="00966D24" w:rsidRPr="0009154F">
        <w:rPr>
          <w:rFonts w:asciiTheme="majorBidi" w:hAnsiTheme="majorBidi" w:cstheme="majorBidi"/>
          <w:color w:val="000000"/>
          <w:sz w:val="20"/>
          <w:szCs w:val="20"/>
        </w:rPr>
        <w:lastRenderedPageBreak/>
        <w:t>parts which are needed for repair</w:t>
      </w:r>
      <w:r w:rsidR="00BE7282" w:rsidRPr="0009154F">
        <w:rPr>
          <w:rFonts w:asciiTheme="majorBidi" w:hAnsiTheme="majorBidi" w:cstheme="majorBidi"/>
          <w:color w:val="000000"/>
          <w:sz w:val="20"/>
          <w:szCs w:val="20"/>
        </w:rPr>
        <w:t>;</w:t>
      </w:r>
      <w:r w:rsidR="00966D24" w:rsidRPr="0009154F">
        <w:rPr>
          <w:rFonts w:asciiTheme="majorBidi" w:hAnsiTheme="majorBidi" w:cstheme="majorBidi"/>
          <w:color w:val="000000"/>
          <w:sz w:val="20"/>
          <w:szCs w:val="20"/>
        </w:rPr>
        <w:t xml:space="preserve"> open access to repair manuals</w:t>
      </w:r>
      <w:r w:rsidR="00BE7282" w:rsidRPr="0009154F">
        <w:rPr>
          <w:rFonts w:asciiTheme="majorBidi" w:hAnsiTheme="majorBidi" w:cstheme="majorBidi"/>
          <w:color w:val="000000"/>
          <w:sz w:val="20"/>
          <w:szCs w:val="20"/>
        </w:rPr>
        <w:t>;</w:t>
      </w:r>
      <w:r w:rsidR="00966D24" w:rsidRPr="0009154F">
        <w:rPr>
          <w:rFonts w:asciiTheme="majorBidi" w:hAnsiTheme="majorBidi" w:cstheme="majorBidi"/>
          <w:color w:val="000000"/>
          <w:sz w:val="20"/>
          <w:szCs w:val="20"/>
        </w:rPr>
        <w:t xml:space="preserve"> and </w:t>
      </w:r>
      <w:r w:rsidR="007B6325">
        <w:rPr>
          <w:rFonts w:asciiTheme="majorBidi" w:hAnsiTheme="majorBidi" w:cstheme="majorBidi"/>
          <w:color w:val="000000"/>
          <w:sz w:val="20"/>
          <w:szCs w:val="20"/>
        </w:rPr>
        <w:t xml:space="preserve">increasing the </w:t>
      </w:r>
      <w:r w:rsidR="00B15B2E" w:rsidRPr="0009154F">
        <w:rPr>
          <w:rFonts w:asciiTheme="majorBidi" w:hAnsiTheme="majorBidi" w:cstheme="majorBidi"/>
          <w:color w:val="000000"/>
          <w:sz w:val="20"/>
          <w:szCs w:val="20"/>
        </w:rPr>
        <w:t xml:space="preserve">availability of </w:t>
      </w:r>
      <w:r w:rsidR="00966D24" w:rsidRPr="0009154F">
        <w:rPr>
          <w:rFonts w:asciiTheme="majorBidi" w:hAnsiTheme="majorBidi" w:cstheme="majorBidi"/>
          <w:color w:val="000000"/>
          <w:sz w:val="20"/>
          <w:szCs w:val="20"/>
        </w:rPr>
        <w:t xml:space="preserve">affordable tools.  </w:t>
      </w:r>
    </w:p>
    <w:p w14:paraId="3AB591FF" w14:textId="7AFA476D" w:rsidR="00966D24" w:rsidRPr="0009154F" w:rsidRDefault="00966D24"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color w:val="000000"/>
          <w:sz w:val="20"/>
          <w:szCs w:val="20"/>
        </w:rPr>
      </w:pPr>
      <w:r w:rsidRPr="0009154F">
        <w:rPr>
          <w:rFonts w:asciiTheme="majorBidi" w:eastAsia="Arial" w:hAnsiTheme="majorBidi" w:cstheme="majorBidi"/>
          <w:color w:val="000000"/>
          <w:sz w:val="20"/>
          <w:szCs w:val="20"/>
        </w:rPr>
        <w:t xml:space="preserve">Reuse of </w:t>
      </w:r>
      <w:r w:rsidRPr="00CA4CCA">
        <w:rPr>
          <w:rFonts w:asciiTheme="majorBidi" w:eastAsia="Calibri" w:hAnsiTheme="majorBidi" w:cstheme="majorBidi"/>
          <w:sz w:val="20"/>
          <w:szCs w:val="20"/>
        </w:rPr>
        <w:t>products</w:t>
      </w:r>
      <w:r w:rsidRPr="0009154F">
        <w:rPr>
          <w:rFonts w:asciiTheme="majorBidi" w:eastAsia="Arial" w:hAnsiTheme="majorBidi" w:cstheme="majorBidi"/>
          <w:color w:val="000000"/>
          <w:sz w:val="20"/>
          <w:szCs w:val="20"/>
        </w:rPr>
        <w:t xml:space="preserve"> can be stimulated by taking actions</w:t>
      </w:r>
      <w:r w:rsidR="00C470FC" w:rsidRPr="0009154F">
        <w:rPr>
          <w:rFonts w:asciiTheme="majorBidi" w:eastAsia="Arial" w:hAnsiTheme="majorBidi" w:cstheme="majorBidi"/>
          <w:color w:val="000000"/>
          <w:sz w:val="20"/>
          <w:szCs w:val="20"/>
        </w:rPr>
        <w:t xml:space="preserve"> such as</w:t>
      </w:r>
      <w:r w:rsidRPr="0009154F">
        <w:rPr>
          <w:rFonts w:asciiTheme="majorBidi" w:eastAsia="Arial" w:hAnsiTheme="majorBidi" w:cstheme="majorBidi"/>
          <w:color w:val="000000"/>
          <w:sz w:val="20"/>
          <w:szCs w:val="20"/>
        </w:rPr>
        <w:t xml:space="preserve">: </w:t>
      </w:r>
    </w:p>
    <w:p w14:paraId="62AEAB31" w14:textId="07974511" w:rsidR="00966D24" w:rsidRPr="0009154F" w:rsidRDefault="00CA4CCA" w:rsidP="00CA4CCA">
      <w:pPr>
        <w:pStyle w:val="ListParagraph"/>
        <w:widowControl w:val="0"/>
        <w:tabs>
          <w:tab w:val="left" w:pos="2268"/>
        </w:tabs>
        <w:spacing w:after="120" w:line="240" w:lineRule="auto"/>
        <w:ind w:left="1134" w:firstLine="567"/>
        <w:contextualSpacing w:val="0"/>
        <w:rPr>
          <w:rFonts w:asciiTheme="majorBidi" w:eastAsia="Arial" w:hAnsiTheme="majorBidi" w:cstheme="majorBidi"/>
          <w:color w:val="000000"/>
          <w:sz w:val="20"/>
          <w:szCs w:val="20"/>
          <w:lang w:val="en-AU"/>
        </w:rPr>
      </w:pPr>
      <w:r>
        <w:rPr>
          <w:rFonts w:asciiTheme="majorBidi" w:eastAsia="Arial" w:hAnsiTheme="majorBidi" w:cstheme="majorBidi"/>
          <w:sz w:val="20"/>
          <w:szCs w:val="20"/>
          <w:lang w:val="en-AU"/>
        </w:rPr>
        <w:t>(a)</w:t>
      </w:r>
      <w:r>
        <w:rPr>
          <w:rFonts w:asciiTheme="majorBidi" w:eastAsia="Arial" w:hAnsiTheme="majorBidi" w:cstheme="majorBidi"/>
          <w:sz w:val="20"/>
          <w:szCs w:val="20"/>
          <w:lang w:val="en-AU"/>
        </w:rPr>
        <w:tab/>
      </w:r>
      <w:r w:rsidR="00966D24" w:rsidRPr="00CA4CCA">
        <w:rPr>
          <w:rFonts w:asciiTheme="majorBidi" w:eastAsia="Arial" w:hAnsiTheme="majorBidi" w:cstheme="majorBidi"/>
          <w:sz w:val="20"/>
          <w:szCs w:val="20"/>
          <w:lang w:val="en-AU"/>
        </w:rPr>
        <w:t>Product</w:t>
      </w:r>
      <w:r w:rsidR="00966D24" w:rsidRPr="0009154F">
        <w:rPr>
          <w:rFonts w:asciiTheme="majorBidi" w:eastAsia="Arial" w:hAnsiTheme="majorBidi" w:cstheme="majorBidi"/>
          <w:color w:val="000000"/>
          <w:sz w:val="20"/>
          <w:szCs w:val="20"/>
          <w:lang w:val="en-AU"/>
        </w:rPr>
        <w:t xml:space="preserve"> design (e.g., mak</w:t>
      </w:r>
      <w:r w:rsidR="00BE7282" w:rsidRPr="0009154F">
        <w:rPr>
          <w:rFonts w:asciiTheme="majorBidi" w:eastAsia="Arial" w:hAnsiTheme="majorBidi" w:cstheme="majorBidi"/>
          <w:color w:val="000000"/>
          <w:sz w:val="20"/>
          <w:szCs w:val="20"/>
          <w:lang w:val="en-AU"/>
        </w:rPr>
        <w:t>ing</w:t>
      </w:r>
      <w:r w:rsidR="00966D24" w:rsidRPr="0009154F">
        <w:rPr>
          <w:rFonts w:asciiTheme="majorBidi" w:eastAsia="Arial" w:hAnsiTheme="majorBidi" w:cstheme="majorBidi"/>
          <w:color w:val="000000"/>
          <w:sz w:val="20"/>
          <w:szCs w:val="20"/>
          <w:lang w:val="en-AU"/>
        </w:rPr>
        <w:t xml:space="preserve"> consumer product parts easily accessible and replaceable</w:t>
      </w:r>
      <w:r w:rsidR="00BE7282" w:rsidRPr="0009154F">
        <w:rPr>
          <w:rFonts w:asciiTheme="majorBidi" w:eastAsia="Arial" w:hAnsiTheme="majorBidi" w:cstheme="majorBidi"/>
          <w:color w:val="000000"/>
          <w:sz w:val="20"/>
          <w:szCs w:val="20"/>
          <w:lang w:val="en-AU"/>
        </w:rPr>
        <w:t>;</w:t>
      </w:r>
      <w:r w:rsidR="00966D24" w:rsidRPr="0009154F">
        <w:rPr>
          <w:rFonts w:asciiTheme="majorBidi" w:eastAsia="Arial" w:hAnsiTheme="majorBidi" w:cstheme="majorBidi"/>
          <w:color w:val="000000"/>
          <w:sz w:val="20"/>
          <w:szCs w:val="20"/>
          <w:lang w:val="en-AU"/>
        </w:rPr>
        <w:t xml:space="preserve"> mak</w:t>
      </w:r>
      <w:r w:rsidR="00BE7282" w:rsidRPr="0009154F">
        <w:rPr>
          <w:rFonts w:asciiTheme="majorBidi" w:eastAsia="Arial" w:hAnsiTheme="majorBidi" w:cstheme="majorBidi"/>
          <w:color w:val="000000"/>
          <w:sz w:val="20"/>
          <w:szCs w:val="20"/>
          <w:lang w:val="en-AU"/>
        </w:rPr>
        <w:t>ing</w:t>
      </w:r>
      <w:r w:rsidR="00966D24" w:rsidRPr="0009154F">
        <w:rPr>
          <w:rFonts w:asciiTheme="majorBidi" w:eastAsia="Arial" w:hAnsiTheme="majorBidi" w:cstheme="majorBidi"/>
          <w:color w:val="000000"/>
          <w:sz w:val="20"/>
          <w:szCs w:val="20"/>
          <w:lang w:val="en-AU"/>
        </w:rPr>
        <w:t xml:space="preserve"> the spare parts available)</w:t>
      </w:r>
      <w:r w:rsidR="00511567" w:rsidRPr="0009154F">
        <w:rPr>
          <w:rFonts w:asciiTheme="majorBidi" w:eastAsia="Arial" w:hAnsiTheme="majorBidi" w:cstheme="majorBidi"/>
          <w:color w:val="000000"/>
          <w:sz w:val="20"/>
          <w:szCs w:val="20"/>
          <w:lang w:val="en-AU"/>
        </w:rPr>
        <w:t>;</w:t>
      </w:r>
      <w:r w:rsidR="00966D24" w:rsidRPr="0009154F">
        <w:rPr>
          <w:rFonts w:asciiTheme="majorBidi" w:eastAsia="Arial" w:hAnsiTheme="majorBidi" w:cstheme="majorBidi"/>
          <w:color w:val="000000"/>
          <w:sz w:val="20"/>
          <w:szCs w:val="20"/>
          <w:lang w:val="en-AU"/>
        </w:rPr>
        <w:t xml:space="preserve"> </w:t>
      </w:r>
    </w:p>
    <w:p w14:paraId="61EA628C" w14:textId="562597E5" w:rsidR="00966D24" w:rsidRPr="0009154F" w:rsidRDefault="00CA4CCA" w:rsidP="00CA4CCA">
      <w:pPr>
        <w:pStyle w:val="ListParagraph"/>
        <w:widowControl w:val="0"/>
        <w:tabs>
          <w:tab w:val="left" w:pos="2268"/>
        </w:tabs>
        <w:spacing w:after="120" w:line="240" w:lineRule="auto"/>
        <w:ind w:left="1134" w:firstLine="567"/>
        <w:contextualSpacing w:val="0"/>
        <w:rPr>
          <w:rFonts w:asciiTheme="majorBidi" w:eastAsia="Arial" w:hAnsiTheme="majorBidi" w:cstheme="majorBidi"/>
          <w:color w:val="000000"/>
          <w:sz w:val="20"/>
          <w:szCs w:val="20"/>
          <w:lang w:val="en-AU"/>
        </w:rPr>
      </w:pPr>
      <w:r>
        <w:rPr>
          <w:rFonts w:asciiTheme="majorBidi" w:eastAsia="Arial" w:hAnsiTheme="majorBidi" w:cstheme="majorBidi"/>
          <w:sz w:val="20"/>
          <w:szCs w:val="20"/>
          <w:lang w:val="en-AU"/>
        </w:rPr>
        <w:t>(b)</w:t>
      </w:r>
      <w:r>
        <w:rPr>
          <w:rFonts w:asciiTheme="majorBidi" w:eastAsia="Arial" w:hAnsiTheme="majorBidi" w:cstheme="majorBidi"/>
          <w:sz w:val="20"/>
          <w:szCs w:val="20"/>
          <w:lang w:val="en-AU"/>
        </w:rPr>
        <w:tab/>
      </w:r>
      <w:r w:rsidR="00966D24" w:rsidRPr="00CA4CCA">
        <w:rPr>
          <w:rFonts w:asciiTheme="majorBidi" w:eastAsia="Arial" w:hAnsiTheme="majorBidi" w:cstheme="majorBidi"/>
          <w:sz w:val="20"/>
          <w:szCs w:val="20"/>
          <w:lang w:val="en-AU"/>
        </w:rPr>
        <w:t>Access</w:t>
      </w:r>
      <w:r w:rsidR="00966D24" w:rsidRPr="0009154F">
        <w:rPr>
          <w:rFonts w:asciiTheme="majorBidi" w:eastAsia="Arial" w:hAnsiTheme="majorBidi" w:cstheme="majorBidi"/>
          <w:color w:val="000000"/>
          <w:sz w:val="20"/>
          <w:szCs w:val="20"/>
          <w:lang w:val="en-AU"/>
        </w:rPr>
        <w:t xml:space="preserve"> to information (e.g., access to appropriate product information so that repair and reuse is possible)</w:t>
      </w:r>
      <w:r w:rsidR="00511567" w:rsidRPr="0009154F">
        <w:rPr>
          <w:rFonts w:asciiTheme="majorBidi" w:eastAsia="Arial" w:hAnsiTheme="majorBidi" w:cstheme="majorBidi"/>
          <w:color w:val="000000"/>
          <w:sz w:val="20"/>
          <w:szCs w:val="20"/>
          <w:lang w:val="en-AU"/>
        </w:rPr>
        <w:t>;</w:t>
      </w:r>
    </w:p>
    <w:p w14:paraId="77D37657" w14:textId="007C3F79" w:rsidR="00966D24" w:rsidRPr="0009154F" w:rsidRDefault="00CA4CCA" w:rsidP="00CA4CCA">
      <w:pPr>
        <w:pStyle w:val="ListParagraph"/>
        <w:widowControl w:val="0"/>
        <w:tabs>
          <w:tab w:val="left" w:pos="2268"/>
        </w:tabs>
        <w:spacing w:after="120" w:line="240" w:lineRule="auto"/>
        <w:ind w:left="1134" w:firstLine="567"/>
        <w:contextualSpacing w:val="0"/>
        <w:rPr>
          <w:rFonts w:asciiTheme="majorBidi" w:eastAsia="Arial" w:hAnsiTheme="majorBidi" w:cstheme="majorBidi"/>
          <w:color w:val="000000"/>
          <w:sz w:val="20"/>
          <w:szCs w:val="20"/>
          <w:lang w:val="en-AU"/>
        </w:rPr>
      </w:pPr>
      <w:r>
        <w:rPr>
          <w:rFonts w:asciiTheme="majorBidi" w:eastAsia="Arial" w:hAnsiTheme="majorBidi" w:cstheme="majorBidi"/>
          <w:sz w:val="20"/>
          <w:szCs w:val="20"/>
          <w:lang w:val="en-AU"/>
        </w:rPr>
        <w:t>(c)</w:t>
      </w:r>
      <w:r>
        <w:rPr>
          <w:rFonts w:asciiTheme="majorBidi" w:eastAsia="Arial" w:hAnsiTheme="majorBidi" w:cstheme="majorBidi"/>
          <w:sz w:val="20"/>
          <w:szCs w:val="20"/>
          <w:lang w:val="en-AU"/>
        </w:rPr>
        <w:tab/>
      </w:r>
      <w:r w:rsidR="00966D24" w:rsidRPr="00CA4CCA">
        <w:rPr>
          <w:rFonts w:asciiTheme="majorBidi" w:eastAsia="Arial" w:hAnsiTheme="majorBidi" w:cstheme="majorBidi"/>
          <w:sz w:val="20"/>
          <w:szCs w:val="20"/>
          <w:lang w:val="en-AU"/>
        </w:rPr>
        <w:t>External</w:t>
      </w:r>
      <w:r w:rsidR="00966D24" w:rsidRPr="0009154F">
        <w:rPr>
          <w:rFonts w:asciiTheme="majorBidi" w:eastAsia="Arial" w:hAnsiTheme="majorBidi" w:cstheme="majorBidi"/>
          <w:color w:val="000000"/>
          <w:sz w:val="20"/>
          <w:szCs w:val="20"/>
          <w:lang w:val="en-AU"/>
        </w:rPr>
        <w:t xml:space="preserve"> support (e.g., simulat</w:t>
      </w:r>
      <w:r w:rsidR="00BE7282" w:rsidRPr="0009154F">
        <w:rPr>
          <w:rFonts w:asciiTheme="majorBidi" w:eastAsia="Arial" w:hAnsiTheme="majorBidi" w:cstheme="majorBidi"/>
          <w:color w:val="000000"/>
          <w:sz w:val="20"/>
          <w:szCs w:val="20"/>
          <w:lang w:val="en-AU"/>
        </w:rPr>
        <w:t>ing</w:t>
      </w:r>
      <w:r w:rsidR="00966D24" w:rsidRPr="0009154F">
        <w:rPr>
          <w:rFonts w:asciiTheme="majorBidi" w:eastAsia="Arial" w:hAnsiTheme="majorBidi" w:cstheme="majorBidi"/>
          <w:color w:val="000000"/>
          <w:sz w:val="20"/>
          <w:szCs w:val="20"/>
          <w:lang w:val="en-AU"/>
        </w:rPr>
        <w:t xml:space="preserve"> reuse by financial incentives)</w:t>
      </w:r>
      <w:r w:rsidR="00BE7282" w:rsidRPr="0009154F">
        <w:rPr>
          <w:rFonts w:asciiTheme="majorBidi" w:eastAsia="Arial" w:hAnsiTheme="majorBidi" w:cstheme="majorBidi"/>
          <w:color w:val="000000"/>
          <w:sz w:val="20"/>
          <w:szCs w:val="20"/>
          <w:lang w:val="en-AU"/>
        </w:rPr>
        <w:t>.</w:t>
      </w:r>
    </w:p>
    <w:p w14:paraId="5A30653F" w14:textId="77A849F2" w:rsidR="00966D24" w:rsidRPr="00763E1C" w:rsidRDefault="00CA4CCA" w:rsidP="00AA495E">
      <w:pPr>
        <w:pStyle w:val="Heading2"/>
        <w:tabs>
          <w:tab w:val="clear" w:pos="1247"/>
          <w:tab w:val="clear" w:pos="1814"/>
          <w:tab w:val="clear" w:pos="2381"/>
          <w:tab w:val="clear" w:pos="2948"/>
          <w:tab w:val="clear" w:pos="3515"/>
          <w:tab w:val="right" w:pos="709"/>
        </w:tabs>
        <w:spacing w:before="120" w:after="120"/>
        <w:ind w:left="1134" w:hanging="1134"/>
        <w:rPr>
          <w:rFonts w:asciiTheme="majorBidi" w:eastAsia="Calibri" w:hAnsiTheme="majorBidi"/>
          <w:b/>
          <w:bCs/>
        </w:rPr>
      </w:pPr>
      <w:bookmarkStart w:id="357" w:name="_Toc23609939"/>
      <w:bookmarkStart w:id="358" w:name="_Toc35417309"/>
      <w:bookmarkStart w:id="359" w:name="_Toc85557015"/>
      <w:r w:rsidRPr="00AA495E">
        <w:rPr>
          <w:rFonts w:asciiTheme="majorBidi" w:hAnsiTheme="majorBidi"/>
          <w:b/>
          <w:bCs/>
          <w:sz w:val="24"/>
          <w:szCs w:val="24"/>
        </w:rPr>
        <w:tab/>
      </w:r>
      <w:bookmarkStart w:id="360" w:name="_Toc126306082"/>
      <w:r w:rsidR="00291191">
        <w:rPr>
          <w:rFonts w:asciiTheme="majorBidi" w:hAnsiTheme="majorBidi"/>
          <w:b/>
          <w:bCs/>
          <w:sz w:val="24"/>
          <w:szCs w:val="24"/>
        </w:rPr>
        <w:t>B</w:t>
      </w:r>
      <w:r w:rsidRPr="00AA495E">
        <w:rPr>
          <w:rFonts w:asciiTheme="majorBidi" w:hAnsiTheme="majorBidi"/>
          <w:b/>
          <w:bCs/>
          <w:sz w:val="24"/>
          <w:szCs w:val="24"/>
        </w:rPr>
        <w:t>.</w:t>
      </w:r>
      <w:r w:rsidRPr="00AA495E">
        <w:rPr>
          <w:rFonts w:asciiTheme="majorBidi" w:hAnsiTheme="majorBidi"/>
          <w:b/>
          <w:bCs/>
          <w:sz w:val="24"/>
          <w:szCs w:val="24"/>
        </w:rPr>
        <w:tab/>
      </w:r>
      <w:r w:rsidR="00C32B56" w:rsidRPr="00AA495E">
        <w:rPr>
          <w:rFonts w:asciiTheme="majorBidi" w:hAnsiTheme="majorBidi"/>
          <w:b/>
          <w:bCs/>
          <w:sz w:val="24"/>
          <w:szCs w:val="24"/>
        </w:rPr>
        <w:t>Products</w:t>
      </w:r>
      <w:bookmarkEnd w:id="357"/>
      <w:bookmarkEnd w:id="358"/>
      <w:bookmarkEnd w:id="359"/>
      <w:bookmarkEnd w:id="360"/>
    </w:p>
    <w:p w14:paraId="33CEA4AA" w14:textId="60B07441" w:rsidR="00C32B56" w:rsidRPr="00763E1C" w:rsidRDefault="00CA4CCA" w:rsidP="00CA4CCA">
      <w:pPr>
        <w:pBdr>
          <w:top w:val="nil"/>
          <w:left w:val="nil"/>
          <w:bottom w:val="nil"/>
          <w:right w:val="nil"/>
          <w:between w:val="nil"/>
        </w:pBdr>
        <w:tabs>
          <w:tab w:val="right" w:pos="709"/>
        </w:tabs>
        <w:spacing w:after="120"/>
        <w:ind w:left="1134" w:hanging="851"/>
        <w:rPr>
          <w:rFonts w:asciiTheme="majorBidi" w:eastAsia="Arial" w:hAnsiTheme="majorBidi"/>
          <w:b/>
          <w:bCs/>
          <w:sz w:val="20"/>
          <w:szCs w:val="20"/>
        </w:rPr>
      </w:pPr>
      <w:bookmarkStart w:id="361" w:name="_Toc85557016"/>
      <w:r>
        <w:rPr>
          <w:rFonts w:asciiTheme="majorBidi" w:eastAsia="Arial" w:hAnsiTheme="majorBidi"/>
          <w:b/>
          <w:bCs/>
          <w:sz w:val="20"/>
          <w:szCs w:val="20"/>
        </w:rPr>
        <w:tab/>
      </w:r>
      <w:r w:rsidR="00763E1C" w:rsidRPr="00763E1C">
        <w:rPr>
          <w:rFonts w:asciiTheme="majorBidi" w:eastAsia="Arial" w:hAnsiTheme="majorBidi"/>
          <w:b/>
          <w:bCs/>
          <w:sz w:val="20"/>
          <w:szCs w:val="20"/>
        </w:rPr>
        <w:t>1.</w:t>
      </w:r>
      <w:bookmarkStart w:id="362" w:name="_Toc23609940"/>
      <w:bookmarkStart w:id="363" w:name="_Toc35417310"/>
      <w:r>
        <w:rPr>
          <w:rFonts w:asciiTheme="majorBidi" w:eastAsia="Arial" w:hAnsiTheme="majorBidi"/>
          <w:b/>
          <w:bCs/>
          <w:sz w:val="20"/>
          <w:szCs w:val="20"/>
        </w:rPr>
        <w:tab/>
      </w:r>
      <w:r w:rsidR="00C32B56" w:rsidRPr="00763E1C">
        <w:rPr>
          <w:rFonts w:asciiTheme="majorBidi" w:eastAsia="Arial" w:hAnsiTheme="majorBidi"/>
          <w:b/>
          <w:bCs/>
          <w:sz w:val="20"/>
          <w:szCs w:val="20"/>
        </w:rPr>
        <w:t>Textiles</w:t>
      </w:r>
      <w:bookmarkEnd w:id="361"/>
      <w:bookmarkEnd w:id="362"/>
      <w:bookmarkEnd w:id="363"/>
    </w:p>
    <w:p w14:paraId="0DA8FA61" w14:textId="695FA7A7" w:rsidR="00966D24" w:rsidRPr="0009154F" w:rsidRDefault="00966D24"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CA4CCA">
        <w:rPr>
          <w:rFonts w:asciiTheme="majorBidi" w:eastAsia="Calibri" w:hAnsiTheme="majorBidi" w:cstheme="majorBidi"/>
          <w:sz w:val="20"/>
          <w:szCs w:val="20"/>
        </w:rPr>
        <w:t>According</w:t>
      </w:r>
      <w:r w:rsidRPr="0009154F">
        <w:rPr>
          <w:rFonts w:asciiTheme="majorBidi" w:eastAsia="Arial" w:hAnsiTheme="majorBidi" w:cstheme="majorBidi"/>
          <w:sz w:val="20"/>
          <w:szCs w:val="20"/>
        </w:rPr>
        <w:t xml:space="preserve"> to the UK House of Commons Environmental Audit Committee, textile production contributes more to climate change than international aviation and </w:t>
      </w:r>
      <w:r w:rsidR="005E7FE0">
        <w:rPr>
          <w:rFonts w:asciiTheme="majorBidi" w:eastAsia="Arial" w:hAnsiTheme="majorBidi" w:cstheme="majorBidi"/>
          <w:sz w:val="20"/>
          <w:szCs w:val="20"/>
        </w:rPr>
        <w:t xml:space="preserve">the global </w:t>
      </w:r>
      <w:r w:rsidRPr="0009154F">
        <w:rPr>
          <w:rFonts w:asciiTheme="majorBidi" w:eastAsia="Arial" w:hAnsiTheme="majorBidi" w:cstheme="majorBidi"/>
          <w:sz w:val="20"/>
          <w:szCs w:val="20"/>
        </w:rPr>
        <w:t>shipping</w:t>
      </w:r>
      <w:r w:rsidR="005E7FE0">
        <w:rPr>
          <w:rFonts w:asciiTheme="majorBidi" w:eastAsia="Arial" w:hAnsiTheme="majorBidi" w:cstheme="majorBidi"/>
          <w:sz w:val="20"/>
          <w:szCs w:val="20"/>
        </w:rPr>
        <w:t xml:space="preserve"> industry</w:t>
      </w:r>
      <w:r w:rsidR="00A37A70">
        <w:rPr>
          <w:rFonts w:asciiTheme="majorBidi" w:eastAsia="Arial" w:hAnsiTheme="majorBidi" w:cstheme="majorBidi"/>
          <w:sz w:val="20"/>
          <w:szCs w:val="20"/>
        </w:rPr>
        <w:t>.</w:t>
      </w:r>
      <w:r w:rsidR="005E7FE0">
        <w:rPr>
          <w:rStyle w:val="FootnoteReference"/>
          <w:rFonts w:asciiTheme="majorBidi" w:eastAsia="Arial" w:hAnsiTheme="majorBidi" w:cstheme="majorBidi"/>
          <w:sz w:val="20"/>
          <w:szCs w:val="20"/>
        </w:rPr>
        <w:footnoteReference w:id="74"/>
      </w:r>
      <w:r w:rsidRPr="0009154F">
        <w:rPr>
          <w:rFonts w:asciiTheme="majorBidi" w:eastAsia="Arial" w:hAnsiTheme="majorBidi" w:cstheme="majorBidi"/>
          <w:sz w:val="20"/>
          <w:szCs w:val="20"/>
        </w:rPr>
        <w:t xml:space="preserve"> It uses gigantic volumes of freshwater in cotton production, </w:t>
      </w:r>
      <w:r w:rsidR="004919B6" w:rsidRPr="0009154F">
        <w:rPr>
          <w:rFonts w:asciiTheme="majorBidi" w:eastAsia="Arial" w:hAnsiTheme="majorBidi" w:cstheme="majorBidi"/>
          <w:sz w:val="20"/>
          <w:szCs w:val="20"/>
        </w:rPr>
        <w:t xml:space="preserve">large quantities of chemicals, </w:t>
      </w:r>
      <w:r w:rsidRPr="0009154F">
        <w:rPr>
          <w:rFonts w:asciiTheme="majorBidi" w:eastAsia="Arial" w:hAnsiTheme="majorBidi" w:cstheme="majorBidi"/>
          <w:sz w:val="20"/>
          <w:szCs w:val="20"/>
        </w:rPr>
        <w:t>consumes energy and finally</w:t>
      </w:r>
      <w:r w:rsidR="00A2478D" w:rsidRPr="0009154F">
        <w:rPr>
          <w:rFonts w:asciiTheme="majorBidi" w:eastAsia="Arial" w:hAnsiTheme="majorBidi" w:cstheme="majorBidi"/>
          <w:sz w:val="20"/>
          <w:szCs w:val="20"/>
        </w:rPr>
        <w:t>,</w:t>
      </w:r>
      <w:r w:rsidRPr="0009154F">
        <w:rPr>
          <w:rFonts w:asciiTheme="majorBidi" w:eastAsia="Arial" w:hAnsiTheme="majorBidi" w:cstheme="majorBidi"/>
          <w:sz w:val="20"/>
          <w:szCs w:val="20"/>
        </w:rPr>
        <w:t xml:space="preserve"> leads to pollution of the environment. As </w:t>
      </w:r>
      <w:r w:rsidR="00A2478D" w:rsidRPr="0009154F">
        <w:rPr>
          <w:rFonts w:asciiTheme="majorBidi" w:eastAsia="Arial" w:hAnsiTheme="majorBidi" w:cstheme="majorBidi"/>
          <w:sz w:val="20"/>
          <w:szCs w:val="20"/>
        </w:rPr>
        <w:t>a</w:t>
      </w:r>
      <w:r w:rsidRPr="0009154F">
        <w:rPr>
          <w:rFonts w:asciiTheme="majorBidi" w:eastAsia="Arial" w:hAnsiTheme="majorBidi" w:cstheme="majorBidi"/>
          <w:sz w:val="20"/>
          <w:szCs w:val="20"/>
        </w:rPr>
        <w:t xml:space="preserve"> result, synthetic fibres are being found in the deep sea, in </w:t>
      </w:r>
      <w:r w:rsidR="00B34886" w:rsidRPr="0009154F">
        <w:rPr>
          <w:rFonts w:asciiTheme="majorBidi" w:eastAsia="Arial" w:hAnsiTheme="majorBidi" w:cstheme="majorBidi"/>
          <w:sz w:val="20"/>
          <w:szCs w:val="20"/>
        </w:rPr>
        <w:t>Arctic Sea</w:t>
      </w:r>
      <w:r w:rsidRPr="0009154F">
        <w:rPr>
          <w:rFonts w:asciiTheme="majorBidi" w:eastAsia="Arial" w:hAnsiTheme="majorBidi" w:cstheme="majorBidi"/>
          <w:sz w:val="20"/>
          <w:szCs w:val="20"/>
        </w:rPr>
        <w:t xml:space="preserve"> ice, </w:t>
      </w:r>
      <w:r w:rsidR="00A2478D" w:rsidRPr="0009154F">
        <w:rPr>
          <w:rFonts w:asciiTheme="majorBidi" w:eastAsia="Arial" w:hAnsiTheme="majorBidi" w:cstheme="majorBidi"/>
          <w:sz w:val="20"/>
          <w:szCs w:val="20"/>
        </w:rPr>
        <w:t xml:space="preserve">as well as </w:t>
      </w:r>
      <w:r w:rsidRPr="0009154F">
        <w:rPr>
          <w:rFonts w:asciiTheme="majorBidi" w:eastAsia="Arial" w:hAnsiTheme="majorBidi" w:cstheme="majorBidi"/>
          <w:sz w:val="20"/>
          <w:szCs w:val="20"/>
        </w:rPr>
        <w:t>in fish and shellfish</w:t>
      </w:r>
      <w:r w:rsidR="00A37A70">
        <w:rPr>
          <w:rFonts w:asciiTheme="majorBidi" w:eastAsia="Arial" w:hAnsiTheme="majorBidi" w:cstheme="majorBidi"/>
          <w:sz w:val="20"/>
          <w:szCs w:val="20"/>
        </w:rPr>
        <w:t>.</w:t>
      </w:r>
      <w:r w:rsidRPr="0009154F">
        <w:rPr>
          <w:rStyle w:val="FootnoteReference"/>
          <w:rFonts w:asciiTheme="majorBidi" w:eastAsia="Arial" w:hAnsiTheme="majorBidi" w:cstheme="majorBidi"/>
          <w:sz w:val="20"/>
          <w:szCs w:val="20"/>
        </w:rPr>
        <w:footnoteReference w:id="75"/>
      </w:r>
    </w:p>
    <w:p w14:paraId="269A2292" w14:textId="0A3E190B" w:rsidR="00966D24" w:rsidRPr="0009154F" w:rsidRDefault="00966D24"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09154F">
        <w:rPr>
          <w:rFonts w:asciiTheme="majorBidi" w:eastAsia="Arial" w:hAnsiTheme="majorBidi" w:cstheme="majorBidi"/>
          <w:sz w:val="20"/>
          <w:szCs w:val="20"/>
        </w:rPr>
        <w:t xml:space="preserve">The </w:t>
      </w:r>
      <w:r w:rsidRPr="00CA4CCA">
        <w:rPr>
          <w:rFonts w:asciiTheme="majorBidi" w:eastAsia="Calibri" w:hAnsiTheme="majorBidi" w:cstheme="majorBidi"/>
          <w:sz w:val="20"/>
          <w:szCs w:val="20"/>
        </w:rPr>
        <w:t>garment</w:t>
      </w:r>
      <w:r w:rsidRPr="0009154F">
        <w:rPr>
          <w:rFonts w:asciiTheme="majorBidi" w:eastAsia="Arial" w:hAnsiTheme="majorBidi" w:cstheme="majorBidi"/>
          <w:sz w:val="20"/>
          <w:szCs w:val="20"/>
        </w:rPr>
        <w:t xml:space="preserve"> industry is reportedly one of the world’s biggest manufacturing industries. In 2016, it generated US</w:t>
      </w:r>
      <w:r w:rsidR="00EC7D60" w:rsidRPr="0009154F">
        <w:rPr>
          <w:rFonts w:asciiTheme="majorBidi" w:eastAsia="Arial" w:hAnsiTheme="majorBidi" w:cstheme="majorBidi"/>
          <w:sz w:val="20"/>
          <w:szCs w:val="20"/>
        </w:rPr>
        <w:t>D</w:t>
      </w:r>
      <w:r w:rsidRPr="0009154F">
        <w:rPr>
          <w:rFonts w:asciiTheme="majorBidi" w:eastAsia="Arial" w:hAnsiTheme="majorBidi" w:cstheme="majorBidi"/>
          <w:sz w:val="20"/>
          <w:szCs w:val="20"/>
        </w:rPr>
        <w:t xml:space="preserve"> 1.65 trillion </w:t>
      </w:r>
      <w:r w:rsidR="00EC7D60" w:rsidRPr="0009154F">
        <w:rPr>
          <w:rFonts w:asciiTheme="majorBidi" w:eastAsia="Arial" w:hAnsiTheme="majorBidi" w:cstheme="majorBidi"/>
          <w:sz w:val="20"/>
          <w:szCs w:val="20"/>
        </w:rPr>
        <w:t xml:space="preserve">in </w:t>
      </w:r>
      <w:r w:rsidRPr="0009154F">
        <w:rPr>
          <w:rFonts w:asciiTheme="majorBidi" w:eastAsia="Arial" w:hAnsiTheme="majorBidi" w:cstheme="majorBidi"/>
          <w:sz w:val="20"/>
          <w:szCs w:val="20"/>
        </w:rPr>
        <w:t>revenue from apparel and footwear items</w:t>
      </w:r>
      <w:r w:rsidR="00A37A70">
        <w:rPr>
          <w:rFonts w:asciiTheme="majorBidi" w:eastAsia="Arial" w:hAnsiTheme="majorBidi" w:cstheme="majorBidi"/>
          <w:sz w:val="20"/>
          <w:szCs w:val="20"/>
        </w:rPr>
        <w:t>.</w:t>
      </w:r>
      <w:r w:rsidRPr="0009154F">
        <w:rPr>
          <w:rStyle w:val="FootnoteReference"/>
          <w:rFonts w:asciiTheme="majorBidi" w:eastAsia="Arial" w:hAnsiTheme="majorBidi" w:cstheme="majorBidi"/>
          <w:sz w:val="20"/>
          <w:szCs w:val="20"/>
        </w:rPr>
        <w:footnoteReference w:id="76"/>
      </w:r>
      <w:r w:rsidRPr="0009154F">
        <w:rPr>
          <w:rFonts w:asciiTheme="majorBidi" w:eastAsia="Arial" w:hAnsiTheme="majorBidi" w:cstheme="majorBidi"/>
          <w:sz w:val="20"/>
          <w:szCs w:val="20"/>
        </w:rPr>
        <w:t xml:space="preserve"> </w:t>
      </w:r>
      <w:r w:rsidR="00EC7D60" w:rsidRPr="0009154F">
        <w:rPr>
          <w:rFonts w:asciiTheme="majorBidi" w:eastAsia="Arial" w:hAnsiTheme="majorBidi" w:cstheme="majorBidi"/>
          <w:sz w:val="20"/>
          <w:szCs w:val="20"/>
        </w:rPr>
        <w:t xml:space="preserve">It is predicted that </w:t>
      </w:r>
      <w:r w:rsidRPr="0009154F">
        <w:rPr>
          <w:rFonts w:asciiTheme="majorBidi" w:eastAsia="Arial" w:hAnsiTheme="majorBidi" w:cstheme="majorBidi"/>
          <w:sz w:val="20"/>
          <w:szCs w:val="20"/>
        </w:rPr>
        <w:t>by 2030</w:t>
      </w:r>
      <w:r w:rsidR="00AD572A" w:rsidRPr="0009154F">
        <w:rPr>
          <w:rFonts w:asciiTheme="majorBidi" w:eastAsia="Arial" w:hAnsiTheme="majorBidi" w:cstheme="majorBidi"/>
          <w:sz w:val="20"/>
          <w:szCs w:val="20"/>
        </w:rPr>
        <w:t>,</w:t>
      </w:r>
      <w:r w:rsidRPr="0009154F">
        <w:rPr>
          <w:rFonts w:asciiTheme="majorBidi" w:eastAsia="Arial" w:hAnsiTheme="majorBidi" w:cstheme="majorBidi"/>
          <w:sz w:val="20"/>
          <w:szCs w:val="20"/>
        </w:rPr>
        <w:t xml:space="preserve"> global apparel consumption will rise by 63</w:t>
      </w:r>
      <w:r w:rsidR="00E109C8" w:rsidRPr="0009154F">
        <w:rPr>
          <w:rFonts w:asciiTheme="majorBidi" w:eastAsia="Arial" w:hAnsiTheme="majorBidi" w:cstheme="majorBidi"/>
          <w:sz w:val="20"/>
          <w:szCs w:val="20"/>
        </w:rPr>
        <w:t xml:space="preserve"> percent</w:t>
      </w:r>
      <w:r w:rsidRPr="0009154F">
        <w:rPr>
          <w:rFonts w:asciiTheme="majorBidi" w:eastAsia="Arial" w:hAnsiTheme="majorBidi" w:cstheme="majorBidi"/>
          <w:sz w:val="20"/>
          <w:szCs w:val="20"/>
        </w:rPr>
        <w:t xml:space="preserve">, from </w:t>
      </w:r>
      <w:r w:rsidR="00EC7D60" w:rsidRPr="0009154F">
        <w:rPr>
          <w:rFonts w:asciiTheme="majorBidi" w:eastAsia="Arial" w:hAnsiTheme="majorBidi" w:cstheme="majorBidi"/>
          <w:sz w:val="20"/>
          <w:szCs w:val="20"/>
        </w:rPr>
        <w:t xml:space="preserve">the current </w:t>
      </w:r>
      <w:r w:rsidRPr="0009154F">
        <w:rPr>
          <w:rFonts w:asciiTheme="majorBidi" w:eastAsia="Arial" w:hAnsiTheme="majorBidi" w:cstheme="majorBidi"/>
          <w:sz w:val="20"/>
          <w:szCs w:val="20"/>
        </w:rPr>
        <w:t>62 million ton</w:t>
      </w:r>
      <w:r w:rsidR="005E7FE0">
        <w:rPr>
          <w:rFonts w:asciiTheme="majorBidi" w:eastAsia="Arial" w:hAnsiTheme="majorBidi" w:cstheme="majorBidi"/>
          <w:sz w:val="20"/>
          <w:szCs w:val="20"/>
        </w:rPr>
        <w:t>ne</w:t>
      </w:r>
      <w:r w:rsidRPr="0009154F">
        <w:rPr>
          <w:rFonts w:asciiTheme="majorBidi" w:eastAsia="Arial" w:hAnsiTheme="majorBidi" w:cstheme="majorBidi"/>
          <w:sz w:val="20"/>
          <w:szCs w:val="20"/>
        </w:rPr>
        <w:t>s to 102 million ton</w:t>
      </w:r>
      <w:r w:rsidR="00C01A78" w:rsidRPr="0009154F">
        <w:rPr>
          <w:rFonts w:asciiTheme="majorBidi" w:eastAsia="Arial" w:hAnsiTheme="majorBidi" w:cstheme="majorBidi"/>
          <w:sz w:val="20"/>
          <w:szCs w:val="20"/>
        </w:rPr>
        <w:t>ne</w:t>
      </w:r>
      <w:r w:rsidRPr="0009154F">
        <w:rPr>
          <w:rFonts w:asciiTheme="majorBidi" w:eastAsia="Arial" w:hAnsiTheme="majorBidi" w:cstheme="majorBidi"/>
          <w:sz w:val="20"/>
          <w:szCs w:val="20"/>
        </w:rPr>
        <w:t>s</w:t>
      </w:r>
      <w:r w:rsidR="00A37A70">
        <w:rPr>
          <w:rFonts w:asciiTheme="majorBidi" w:eastAsia="Arial" w:hAnsiTheme="majorBidi" w:cstheme="majorBidi"/>
          <w:sz w:val="20"/>
          <w:szCs w:val="20"/>
        </w:rPr>
        <w:t>.</w:t>
      </w:r>
      <w:r w:rsidRPr="0009154F">
        <w:rPr>
          <w:rStyle w:val="FootnoteReference"/>
          <w:rFonts w:asciiTheme="majorBidi" w:eastAsia="Arial" w:hAnsiTheme="majorBidi" w:cstheme="majorBidi"/>
          <w:sz w:val="20"/>
          <w:szCs w:val="20"/>
        </w:rPr>
        <w:footnoteReference w:id="77"/>
      </w:r>
      <w:r w:rsidRPr="0009154F">
        <w:rPr>
          <w:rFonts w:asciiTheme="majorBidi" w:eastAsia="Arial" w:hAnsiTheme="majorBidi" w:cstheme="majorBidi"/>
          <w:sz w:val="20"/>
          <w:szCs w:val="20"/>
        </w:rPr>
        <w:t xml:space="preserve"> However, the way clothes are made, used and thrown away is unsustainable. In Europe, about half of the used clothe</w:t>
      </w:r>
      <w:r w:rsidR="00A2478D" w:rsidRPr="0009154F">
        <w:rPr>
          <w:rFonts w:asciiTheme="majorBidi" w:eastAsia="Arial" w:hAnsiTheme="majorBidi" w:cstheme="majorBidi"/>
          <w:sz w:val="20"/>
          <w:szCs w:val="20"/>
        </w:rPr>
        <w:t>s</w:t>
      </w:r>
      <w:r w:rsidRPr="0009154F">
        <w:rPr>
          <w:rFonts w:asciiTheme="majorBidi" w:eastAsia="Arial" w:hAnsiTheme="majorBidi" w:cstheme="majorBidi"/>
          <w:sz w:val="20"/>
          <w:szCs w:val="20"/>
        </w:rPr>
        <w:t xml:space="preserve"> are collected for reuse or recycling, but very little is recycled into new clothes</w:t>
      </w:r>
      <w:r w:rsidR="00A37A70">
        <w:rPr>
          <w:rFonts w:asciiTheme="majorBidi" w:eastAsia="Arial" w:hAnsiTheme="majorBidi" w:cstheme="majorBidi"/>
          <w:sz w:val="20"/>
          <w:szCs w:val="20"/>
        </w:rPr>
        <w:t>.</w:t>
      </w:r>
      <w:r w:rsidRPr="0009154F">
        <w:rPr>
          <w:rStyle w:val="FootnoteReference"/>
          <w:rFonts w:asciiTheme="majorBidi" w:eastAsia="Arial" w:hAnsiTheme="majorBidi" w:cstheme="majorBidi"/>
          <w:sz w:val="20"/>
          <w:szCs w:val="20"/>
        </w:rPr>
        <w:footnoteReference w:id="78"/>
      </w:r>
      <w:r w:rsidRPr="0009154F">
        <w:rPr>
          <w:rFonts w:asciiTheme="majorBidi" w:eastAsia="Arial" w:hAnsiTheme="majorBidi" w:cstheme="majorBidi"/>
          <w:sz w:val="20"/>
          <w:szCs w:val="20"/>
        </w:rPr>
        <w:t xml:space="preserve"> </w:t>
      </w:r>
    </w:p>
    <w:p w14:paraId="022D11E3" w14:textId="0B2830DA" w:rsidR="00966D24" w:rsidRPr="0009154F" w:rsidRDefault="00966D24"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09154F">
        <w:rPr>
          <w:rFonts w:asciiTheme="majorBidi" w:eastAsia="Arial" w:hAnsiTheme="majorBidi" w:cstheme="majorBidi"/>
          <w:sz w:val="20"/>
          <w:szCs w:val="20"/>
        </w:rPr>
        <w:t xml:space="preserve">The </w:t>
      </w:r>
      <w:r w:rsidRPr="00CA4CCA">
        <w:rPr>
          <w:rFonts w:asciiTheme="majorBidi" w:eastAsia="Calibri" w:hAnsiTheme="majorBidi" w:cstheme="majorBidi"/>
          <w:sz w:val="20"/>
          <w:szCs w:val="20"/>
        </w:rPr>
        <w:t>lifetime</w:t>
      </w:r>
      <w:r w:rsidRPr="0009154F">
        <w:rPr>
          <w:rFonts w:asciiTheme="majorBidi" w:eastAsia="Arial" w:hAnsiTheme="majorBidi" w:cstheme="majorBidi"/>
          <w:sz w:val="20"/>
          <w:szCs w:val="20"/>
        </w:rPr>
        <w:t xml:space="preserve"> of clothes </w:t>
      </w:r>
      <w:r w:rsidR="00A2478D" w:rsidRPr="0009154F">
        <w:rPr>
          <w:rFonts w:asciiTheme="majorBidi" w:eastAsia="Arial" w:hAnsiTheme="majorBidi" w:cstheme="majorBidi"/>
          <w:sz w:val="20"/>
          <w:szCs w:val="20"/>
        </w:rPr>
        <w:t>has been</w:t>
      </w:r>
      <w:r w:rsidRPr="0009154F">
        <w:rPr>
          <w:rFonts w:asciiTheme="majorBidi" w:eastAsia="Arial" w:hAnsiTheme="majorBidi" w:cstheme="majorBidi"/>
          <w:sz w:val="20"/>
          <w:szCs w:val="20"/>
        </w:rPr>
        <w:t xml:space="preserve"> shortening over time</w:t>
      </w:r>
      <w:r w:rsidR="00A2478D" w:rsidRPr="0009154F">
        <w:rPr>
          <w:rFonts w:asciiTheme="majorBidi" w:eastAsia="Arial" w:hAnsiTheme="majorBidi" w:cstheme="majorBidi"/>
          <w:sz w:val="20"/>
          <w:szCs w:val="20"/>
        </w:rPr>
        <w:t>,</w:t>
      </w:r>
      <w:r w:rsidRPr="0009154F">
        <w:rPr>
          <w:rFonts w:asciiTheme="majorBidi" w:eastAsia="Arial" w:hAnsiTheme="majorBidi" w:cstheme="majorBidi"/>
          <w:sz w:val="20"/>
          <w:szCs w:val="20"/>
        </w:rPr>
        <w:t xml:space="preserve"> putting </w:t>
      </w:r>
      <w:r w:rsidR="00A2478D" w:rsidRPr="0009154F">
        <w:rPr>
          <w:rFonts w:asciiTheme="majorBidi" w:eastAsia="Arial" w:hAnsiTheme="majorBidi" w:cstheme="majorBidi"/>
          <w:sz w:val="20"/>
          <w:szCs w:val="20"/>
        </w:rPr>
        <w:t xml:space="preserve">an increasing </w:t>
      </w:r>
      <w:r w:rsidRPr="0009154F">
        <w:rPr>
          <w:rFonts w:asciiTheme="majorBidi" w:eastAsia="Arial" w:hAnsiTheme="majorBidi" w:cstheme="majorBidi"/>
          <w:sz w:val="20"/>
          <w:szCs w:val="20"/>
        </w:rPr>
        <w:t xml:space="preserve">pressure on natural resources and waste management. </w:t>
      </w:r>
      <w:r w:rsidR="0000437D" w:rsidRPr="0009154F">
        <w:rPr>
          <w:rFonts w:asciiTheme="majorBidi" w:eastAsia="Arial" w:hAnsiTheme="majorBidi" w:cstheme="majorBidi"/>
          <w:sz w:val="20"/>
          <w:szCs w:val="20"/>
        </w:rPr>
        <w:t>Idea</w:t>
      </w:r>
      <w:r w:rsidR="005E7FE0">
        <w:rPr>
          <w:rFonts w:asciiTheme="majorBidi" w:eastAsia="Arial" w:hAnsiTheme="majorBidi" w:cstheme="majorBidi"/>
          <w:sz w:val="20"/>
          <w:szCs w:val="20"/>
        </w:rPr>
        <w:t>s</w:t>
      </w:r>
      <w:r w:rsidRPr="0009154F">
        <w:rPr>
          <w:rFonts w:asciiTheme="majorBidi" w:eastAsia="Arial" w:hAnsiTheme="majorBidi" w:cstheme="majorBidi"/>
          <w:sz w:val="20"/>
          <w:szCs w:val="20"/>
        </w:rPr>
        <w:t xml:space="preserve"> to prolong the lifetime of clothing</w:t>
      </w:r>
      <w:r w:rsidR="0000437D" w:rsidRPr="0009154F">
        <w:rPr>
          <w:rFonts w:asciiTheme="majorBidi" w:eastAsia="Arial" w:hAnsiTheme="majorBidi" w:cstheme="majorBidi"/>
          <w:sz w:val="20"/>
          <w:szCs w:val="20"/>
        </w:rPr>
        <w:t xml:space="preserve"> include</w:t>
      </w:r>
      <w:r w:rsidR="00A37A70">
        <w:rPr>
          <w:rFonts w:asciiTheme="majorBidi" w:eastAsia="Arial" w:hAnsiTheme="majorBidi" w:cstheme="majorBidi"/>
          <w:sz w:val="20"/>
          <w:szCs w:val="20"/>
        </w:rPr>
        <w:t>:</w:t>
      </w:r>
      <w:r w:rsidRPr="0009154F">
        <w:rPr>
          <w:rStyle w:val="FootnoteReference"/>
          <w:rFonts w:asciiTheme="majorBidi" w:eastAsia="Arial" w:hAnsiTheme="majorBidi" w:cstheme="majorBidi"/>
          <w:sz w:val="20"/>
          <w:szCs w:val="20"/>
        </w:rPr>
        <w:footnoteReference w:id="79"/>
      </w:r>
      <w:r w:rsidRPr="0009154F">
        <w:rPr>
          <w:rFonts w:asciiTheme="majorBidi" w:eastAsia="Arial" w:hAnsiTheme="majorBidi" w:cstheme="majorBidi"/>
          <w:sz w:val="20"/>
          <w:szCs w:val="20"/>
        </w:rPr>
        <w:t xml:space="preserve"> </w:t>
      </w:r>
    </w:p>
    <w:p w14:paraId="1613D296" w14:textId="40B9885E" w:rsidR="00966D24" w:rsidRPr="0009154F" w:rsidRDefault="00CA4CCA" w:rsidP="00CA4CCA">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(a)</w:t>
      </w:r>
      <w:r>
        <w:rPr>
          <w:rFonts w:asciiTheme="majorBidi" w:eastAsia="Arial" w:hAnsiTheme="majorBidi" w:cstheme="majorBidi"/>
          <w:sz w:val="20"/>
          <w:szCs w:val="20"/>
          <w:lang w:val="en-AU"/>
        </w:rPr>
        <w:tab/>
      </w:r>
      <w:r w:rsidR="00966D24" w:rsidRPr="0009154F">
        <w:rPr>
          <w:rFonts w:asciiTheme="majorBidi" w:eastAsia="Arial" w:hAnsiTheme="majorBidi" w:cstheme="majorBidi"/>
          <w:b/>
          <w:bCs/>
          <w:sz w:val="20"/>
          <w:szCs w:val="20"/>
          <w:lang w:val="en-AU"/>
        </w:rPr>
        <w:t>Slow fashion</w:t>
      </w:r>
      <w:r w:rsidR="00975427" w:rsidRPr="0009154F">
        <w:rPr>
          <w:rFonts w:asciiTheme="majorBidi" w:eastAsia="Arial" w:hAnsiTheme="majorBidi" w:cstheme="majorBidi"/>
          <w:b/>
          <w:bCs/>
          <w:sz w:val="20"/>
          <w:szCs w:val="20"/>
          <w:lang w:val="en-AU"/>
        </w:rPr>
        <w:t>:</w:t>
      </w:r>
      <w:r w:rsidR="00966D24" w:rsidRPr="0009154F">
        <w:rPr>
          <w:rFonts w:asciiTheme="majorBidi" w:eastAsia="Arial" w:hAnsiTheme="majorBidi" w:cstheme="majorBidi"/>
          <w:sz w:val="20"/>
          <w:szCs w:val="20"/>
          <w:lang w:val="en-AU"/>
        </w:rPr>
        <w:t xml:space="preserve"> In </w:t>
      </w:r>
      <w:r w:rsidR="00D81C88" w:rsidRPr="0009154F">
        <w:rPr>
          <w:rFonts w:asciiTheme="majorBidi" w:eastAsia="Arial" w:hAnsiTheme="majorBidi" w:cstheme="majorBidi"/>
          <w:sz w:val="20"/>
          <w:szCs w:val="20"/>
          <w:lang w:val="en-AU"/>
        </w:rPr>
        <w:t>contrast to</w:t>
      </w:r>
      <w:r w:rsidR="00966D24" w:rsidRPr="0009154F">
        <w:rPr>
          <w:rFonts w:asciiTheme="majorBidi" w:eastAsia="Arial" w:hAnsiTheme="majorBidi" w:cstheme="majorBidi"/>
          <w:sz w:val="20"/>
          <w:szCs w:val="20"/>
          <w:lang w:val="en-AU"/>
        </w:rPr>
        <w:t xml:space="preserve"> fast fashion, slow fashion encourages consumers to buy fewer clothes of better quality</w:t>
      </w:r>
      <w:r>
        <w:rPr>
          <w:rFonts w:asciiTheme="majorBidi" w:eastAsia="Arial" w:hAnsiTheme="majorBidi" w:cstheme="majorBidi"/>
          <w:sz w:val="20"/>
          <w:szCs w:val="20"/>
          <w:lang w:val="en-AU"/>
        </w:rPr>
        <w:t>;</w:t>
      </w:r>
      <w:r w:rsidR="00966D24" w:rsidRPr="0009154F">
        <w:rPr>
          <w:rFonts w:asciiTheme="majorBidi" w:eastAsia="Arial" w:hAnsiTheme="majorBidi" w:cstheme="majorBidi"/>
          <w:sz w:val="20"/>
          <w:szCs w:val="20"/>
          <w:lang w:val="en-AU"/>
        </w:rPr>
        <w:t xml:space="preserve"> </w:t>
      </w:r>
    </w:p>
    <w:p w14:paraId="118282EA" w14:textId="333C3C9B" w:rsidR="00966D24" w:rsidRPr="0009154F" w:rsidRDefault="00CA4CCA" w:rsidP="00CA4CCA">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(b)</w:t>
      </w:r>
      <w:r>
        <w:rPr>
          <w:rFonts w:asciiTheme="majorBidi" w:eastAsia="Arial" w:hAnsiTheme="majorBidi" w:cstheme="majorBidi"/>
          <w:sz w:val="20"/>
          <w:szCs w:val="20"/>
          <w:lang w:val="en-AU"/>
        </w:rPr>
        <w:tab/>
      </w:r>
      <w:r w:rsidR="00966D24" w:rsidRPr="0009154F">
        <w:rPr>
          <w:rFonts w:asciiTheme="majorBidi" w:eastAsia="Arial" w:hAnsiTheme="majorBidi" w:cstheme="majorBidi"/>
          <w:b/>
          <w:bCs/>
          <w:sz w:val="20"/>
          <w:szCs w:val="20"/>
          <w:lang w:val="en-AU"/>
        </w:rPr>
        <w:t>Improve collection for reuse, repair and upcycling</w:t>
      </w:r>
      <w:r w:rsidR="00975427" w:rsidRPr="0009154F">
        <w:rPr>
          <w:rFonts w:asciiTheme="majorBidi" w:eastAsia="Arial" w:hAnsiTheme="majorBidi" w:cstheme="majorBidi"/>
          <w:sz w:val="20"/>
          <w:szCs w:val="20"/>
          <w:lang w:val="en-AU"/>
        </w:rPr>
        <w:t>:</w:t>
      </w:r>
      <w:r w:rsidR="00966D24" w:rsidRPr="0009154F">
        <w:rPr>
          <w:rFonts w:asciiTheme="majorBidi" w:eastAsia="Arial" w:hAnsiTheme="majorBidi" w:cstheme="majorBidi"/>
          <w:sz w:val="20"/>
          <w:szCs w:val="20"/>
          <w:lang w:val="en-AU"/>
        </w:rPr>
        <w:t xml:space="preserve"> (e.g., second-hand clothes in regular shops; repair program</w:t>
      </w:r>
      <w:r w:rsidR="00C01A78" w:rsidRPr="0009154F">
        <w:rPr>
          <w:rFonts w:asciiTheme="majorBidi" w:eastAsia="Arial" w:hAnsiTheme="majorBidi" w:cstheme="majorBidi"/>
          <w:sz w:val="20"/>
          <w:szCs w:val="20"/>
          <w:lang w:val="en-AU"/>
        </w:rPr>
        <w:t>me</w:t>
      </w:r>
      <w:r w:rsidR="00966D24" w:rsidRPr="0009154F">
        <w:rPr>
          <w:rFonts w:asciiTheme="majorBidi" w:eastAsia="Arial" w:hAnsiTheme="majorBidi" w:cstheme="majorBidi"/>
          <w:sz w:val="20"/>
          <w:szCs w:val="20"/>
          <w:lang w:val="en-AU"/>
        </w:rPr>
        <w:t xml:space="preserve">s that allow consumers to send their worn or lightly </w:t>
      </w:r>
      <w:r w:rsidR="00E55B56">
        <w:rPr>
          <w:rFonts w:asciiTheme="majorBidi" w:eastAsia="Arial" w:hAnsiTheme="majorBidi" w:cstheme="majorBidi"/>
          <w:sz w:val="20"/>
          <w:szCs w:val="20"/>
          <w:lang w:val="en-AU"/>
        </w:rPr>
        <w:t xml:space="preserve">damaged clothing to </w:t>
      </w:r>
      <w:proofErr w:type="gramStart"/>
      <w:r w:rsidR="00E55B56">
        <w:rPr>
          <w:rFonts w:asciiTheme="majorBidi" w:eastAsia="Arial" w:hAnsiTheme="majorBidi" w:cstheme="majorBidi"/>
          <w:sz w:val="20"/>
          <w:szCs w:val="20"/>
          <w:lang w:val="en-AU"/>
        </w:rPr>
        <w:t>be repaired,</w:t>
      </w:r>
      <w:proofErr w:type="gramEnd"/>
      <w:r w:rsidR="00966D24" w:rsidRPr="0009154F">
        <w:rPr>
          <w:rFonts w:asciiTheme="majorBidi" w:eastAsia="Arial" w:hAnsiTheme="majorBidi" w:cstheme="majorBidi"/>
          <w:sz w:val="20"/>
          <w:szCs w:val="20"/>
          <w:lang w:val="en-AU"/>
        </w:rPr>
        <w:t xml:space="preserve"> to charity shops and </w:t>
      </w:r>
      <w:r w:rsidR="001B0AF2">
        <w:rPr>
          <w:rFonts w:asciiTheme="majorBidi" w:eastAsia="Arial" w:hAnsiTheme="majorBidi" w:cstheme="majorBidi"/>
          <w:sz w:val="20"/>
          <w:szCs w:val="20"/>
          <w:lang w:val="en-AU"/>
        </w:rPr>
        <w:t>for sale</w:t>
      </w:r>
      <w:r w:rsidR="00966D24" w:rsidRPr="0009154F">
        <w:rPr>
          <w:rFonts w:asciiTheme="majorBidi" w:eastAsia="Arial" w:hAnsiTheme="majorBidi" w:cstheme="majorBidi"/>
          <w:sz w:val="20"/>
          <w:szCs w:val="20"/>
          <w:lang w:val="en-AU"/>
        </w:rPr>
        <w:t xml:space="preserve"> in markets)</w:t>
      </w:r>
      <w:r>
        <w:rPr>
          <w:rFonts w:asciiTheme="majorBidi" w:eastAsia="Arial" w:hAnsiTheme="majorBidi" w:cstheme="majorBidi"/>
          <w:sz w:val="20"/>
          <w:szCs w:val="20"/>
          <w:lang w:val="en-AU"/>
        </w:rPr>
        <w:t>;</w:t>
      </w:r>
    </w:p>
    <w:p w14:paraId="71BA25DD" w14:textId="4B3C3EE3" w:rsidR="00C32B56" w:rsidRPr="0009154F" w:rsidRDefault="00CA4CCA" w:rsidP="00CA4CCA">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(c)</w:t>
      </w:r>
      <w:r>
        <w:rPr>
          <w:rFonts w:asciiTheme="majorBidi" w:eastAsia="Arial" w:hAnsiTheme="majorBidi" w:cstheme="majorBidi"/>
          <w:sz w:val="20"/>
          <w:szCs w:val="20"/>
          <w:lang w:val="en-AU"/>
        </w:rPr>
        <w:tab/>
      </w:r>
      <w:r w:rsidR="00966D24" w:rsidRPr="0009154F">
        <w:rPr>
          <w:rFonts w:asciiTheme="majorBidi" w:eastAsia="Arial" w:hAnsiTheme="majorBidi" w:cstheme="majorBidi"/>
          <w:b/>
          <w:bCs/>
          <w:sz w:val="20"/>
          <w:szCs w:val="20"/>
          <w:lang w:val="en-AU"/>
        </w:rPr>
        <w:t>Fashion as a service</w:t>
      </w:r>
      <w:r w:rsidR="00975427" w:rsidRPr="0009154F">
        <w:rPr>
          <w:rFonts w:asciiTheme="majorBidi" w:eastAsia="Arial" w:hAnsiTheme="majorBidi" w:cstheme="majorBidi"/>
          <w:b/>
          <w:bCs/>
          <w:sz w:val="20"/>
          <w:szCs w:val="20"/>
          <w:lang w:val="en-AU"/>
        </w:rPr>
        <w:t>:</w:t>
      </w:r>
      <w:r w:rsidR="00966D24" w:rsidRPr="0009154F">
        <w:rPr>
          <w:rFonts w:asciiTheme="majorBidi" w:eastAsia="Arial" w:hAnsiTheme="majorBidi" w:cstheme="majorBidi"/>
          <w:sz w:val="20"/>
          <w:szCs w:val="20"/>
          <w:lang w:val="en-AU"/>
        </w:rPr>
        <w:t xml:space="preserve"> (</w:t>
      </w:r>
      <w:proofErr w:type="gramStart"/>
      <w:r w:rsidR="00966D24" w:rsidRPr="0009154F">
        <w:rPr>
          <w:rFonts w:asciiTheme="majorBidi" w:eastAsia="Arial" w:hAnsiTheme="majorBidi" w:cstheme="majorBidi"/>
          <w:sz w:val="20"/>
          <w:szCs w:val="20"/>
          <w:lang w:val="en-AU"/>
        </w:rPr>
        <w:t>e.g.</w:t>
      </w:r>
      <w:proofErr w:type="gramEnd"/>
      <w:r w:rsidR="00966D24" w:rsidRPr="0009154F">
        <w:rPr>
          <w:rFonts w:asciiTheme="majorBidi" w:eastAsia="Arial" w:hAnsiTheme="majorBidi" w:cstheme="majorBidi"/>
          <w:sz w:val="20"/>
          <w:szCs w:val="20"/>
          <w:lang w:val="en-AU"/>
        </w:rPr>
        <w:t xml:space="preserve"> clothes rental services, renting wedding clothing or special occasion clothing</w:t>
      </w:r>
      <w:r w:rsidR="00AD572A" w:rsidRPr="0009154F">
        <w:rPr>
          <w:rFonts w:asciiTheme="majorBidi" w:eastAsia="Arial" w:hAnsiTheme="majorBidi" w:cstheme="majorBidi"/>
          <w:sz w:val="20"/>
          <w:szCs w:val="20"/>
          <w:lang w:val="en-AU"/>
        </w:rPr>
        <w:t xml:space="preserve">, </w:t>
      </w:r>
      <w:r w:rsidR="00966D24" w:rsidRPr="0009154F">
        <w:rPr>
          <w:rFonts w:asciiTheme="majorBidi" w:eastAsia="Arial" w:hAnsiTheme="majorBidi" w:cstheme="majorBidi"/>
          <w:sz w:val="20"/>
          <w:szCs w:val="20"/>
          <w:lang w:val="en-AU"/>
        </w:rPr>
        <w:t xml:space="preserve">or clothes subscription services). </w:t>
      </w:r>
    </w:p>
    <w:p w14:paraId="05D68282" w14:textId="5CCA5E0E" w:rsidR="00966D24" w:rsidRPr="00763E1C" w:rsidRDefault="00CA4CCA" w:rsidP="00CA4CCA">
      <w:pPr>
        <w:pBdr>
          <w:top w:val="nil"/>
          <w:left w:val="nil"/>
          <w:bottom w:val="nil"/>
          <w:right w:val="nil"/>
          <w:between w:val="nil"/>
        </w:pBdr>
        <w:tabs>
          <w:tab w:val="right" w:pos="709"/>
        </w:tabs>
        <w:spacing w:after="120"/>
        <w:ind w:left="1134" w:hanging="851"/>
        <w:rPr>
          <w:rFonts w:asciiTheme="majorBidi" w:eastAsia="Arial" w:hAnsiTheme="majorBidi"/>
          <w:b/>
          <w:bCs/>
          <w:sz w:val="20"/>
          <w:szCs w:val="20"/>
        </w:rPr>
      </w:pPr>
      <w:bookmarkStart w:id="364" w:name="_Toc23609941"/>
      <w:bookmarkStart w:id="365" w:name="_Toc35417311"/>
      <w:bookmarkStart w:id="366" w:name="_Toc85557017"/>
      <w:r>
        <w:rPr>
          <w:rFonts w:asciiTheme="majorBidi" w:eastAsia="Arial" w:hAnsiTheme="majorBidi"/>
          <w:b/>
          <w:bCs/>
          <w:sz w:val="20"/>
          <w:szCs w:val="20"/>
        </w:rPr>
        <w:tab/>
      </w:r>
      <w:r w:rsidR="00763E1C" w:rsidRPr="00763E1C">
        <w:rPr>
          <w:rFonts w:asciiTheme="majorBidi" w:eastAsia="Arial" w:hAnsiTheme="majorBidi"/>
          <w:b/>
          <w:bCs/>
          <w:sz w:val="20"/>
          <w:szCs w:val="20"/>
        </w:rPr>
        <w:t>2.</w:t>
      </w:r>
      <w:r>
        <w:rPr>
          <w:rFonts w:asciiTheme="majorBidi" w:eastAsia="Arial" w:hAnsiTheme="majorBidi"/>
          <w:b/>
          <w:bCs/>
          <w:sz w:val="20"/>
          <w:szCs w:val="20"/>
        </w:rPr>
        <w:tab/>
      </w:r>
      <w:r w:rsidR="00966D24" w:rsidRPr="00763E1C">
        <w:rPr>
          <w:rFonts w:asciiTheme="majorBidi" w:eastAsia="Arial" w:hAnsiTheme="majorBidi"/>
          <w:b/>
          <w:bCs/>
          <w:sz w:val="20"/>
          <w:szCs w:val="20"/>
        </w:rPr>
        <w:t>Furniture</w:t>
      </w:r>
      <w:bookmarkEnd w:id="364"/>
      <w:bookmarkEnd w:id="365"/>
      <w:bookmarkEnd w:id="366"/>
    </w:p>
    <w:p w14:paraId="62322C68" w14:textId="33C082FD" w:rsidR="00C32B56" w:rsidRPr="0009154F" w:rsidRDefault="00966D24"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CA4CCA">
        <w:rPr>
          <w:rFonts w:asciiTheme="majorBidi" w:eastAsia="Calibri" w:hAnsiTheme="majorBidi" w:cstheme="majorBidi"/>
          <w:sz w:val="20"/>
          <w:szCs w:val="20"/>
        </w:rPr>
        <w:t>Household</w:t>
      </w:r>
      <w:r w:rsidRPr="0009154F">
        <w:rPr>
          <w:rFonts w:asciiTheme="majorBidi" w:eastAsia="Arial" w:hAnsiTheme="majorBidi" w:cstheme="majorBidi"/>
          <w:sz w:val="20"/>
          <w:szCs w:val="20"/>
        </w:rPr>
        <w:t xml:space="preserve"> furniture </w:t>
      </w:r>
      <w:r w:rsidR="001C6263" w:rsidRPr="0009154F">
        <w:rPr>
          <w:rFonts w:asciiTheme="majorBidi" w:eastAsia="Arial" w:hAnsiTheme="majorBidi" w:cstheme="majorBidi"/>
          <w:sz w:val="20"/>
          <w:szCs w:val="20"/>
        </w:rPr>
        <w:t xml:space="preserve">comes in many shapes, </w:t>
      </w:r>
      <w:proofErr w:type="gramStart"/>
      <w:r w:rsidR="001C6263" w:rsidRPr="0009154F">
        <w:rPr>
          <w:rFonts w:asciiTheme="majorBidi" w:eastAsia="Arial" w:hAnsiTheme="majorBidi" w:cstheme="majorBidi"/>
          <w:sz w:val="20"/>
          <w:szCs w:val="20"/>
        </w:rPr>
        <w:t>sizes</w:t>
      </w:r>
      <w:proofErr w:type="gramEnd"/>
      <w:r w:rsidR="001C6263" w:rsidRPr="0009154F">
        <w:rPr>
          <w:rFonts w:asciiTheme="majorBidi" w:eastAsia="Arial" w:hAnsiTheme="majorBidi" w:cstheme="majorBidi"/>
          <w:sz w:val="20"/>
          <w:szCs w:val="20"/>
        </w:rPr>
        <w:t xml:space="preserve"> and materials</w:t>
      </w:r>
      <w:r w:rsidRPr="0009154F">
        <w:rPr>
          <w:rFonts w:asciiTheme="majorBidi" w:eastAsia="Arial" w:hAnsiTheme="majorBidi" w:cstheme="majorBidi"/>
          <w:sz w:val="20"/>
          <w:szCs w:val="20"/>
        </w:rPr>
        <w:t>. These items can be made of single material</w:t>
      </w:r>
      <w:r w:rsidR="00624542" w:rsidRPr="0009154F">
        <w:rPr>
          <w:rFonts w:asciiTheme="majorBidi" w:eastAsia="Arial" w:hAnsiTheme="majorBidi" w:cstheme="majorBidi"/>
          <w:sz w:val="20"/>
          <w:szCs w:val="20"/>
        </w:rPr>
        <w:t>s</w:t>
      </w:r>
      <w:r w:rsidRPr="0009154F">
        <w:rPr>
          <w:rFonts w:asciiTheme="majorBidi" w:eastAsia="Arial" w:hAnsiTheme="majorBidi" w:cstheme="majorBidi"/>
          <w:sz w:val="20"/>
          <w:szCs w:val="20"/>
        </w:rPr>
        <w:t xml:space="preserve"> such as wood, bamboo, rattan, metal and plastic or </w:t>
      </w:r>
      <w:r w:rsidR="00167662" w:rsidRPr="0009154F">
        <w:rPr>
          <w:rFonts w:asciiTheme="majorBidi" w:eastAsia="Arial" w:hAnsiTheme="majorBidi" w:cstheme="majorBidi"/>
          <w:sz w:val="20"/>
          <w:szCs w:val="20"/>
        </w:rPr>
        <w:t xml:space="preserve">a </w:t>
      </w:r>
      <w:r w:rsidRPr="0009154F">
        <w:rPr>
          <w:rFonts w:asciiTheme="majorBidi" w:eastAsia="Arial" w:hAnsiTheme="majorBidi" w:cstheme="majorBidi"/>
          <w:sz w:val="20"/>
          <w:szCs w:val="20"/>
        </w:rPr>
        <w:t>mixture of different materials. It is important to ensure that furniture for reuse is free of hazardous materials, such as lead paint, and free from</w:t>
      </w:r>
      <w:r w:rsidR="00C32B56" w:rsidRPr="0009154F">
        <w:rPr>
          <w:rFonts w:asciiTheme="majorBidi" w:eastAsia="Arial" w:hAnsiTheme="majorBidi" w:cstheme="majorBidi"/>
          <w:sz w:val="20"/>
          <w:szCs w:val="20"/>
        </w:rPr>
        <w:t xml:space="preserve"> </w:t>
      </w:r>
      <w:r w:rsidRPr="0009154F">
        <w:rPr>
          <w:rFonts w:asciiTheme="majorBidi" w:eastAsia="Arial" w:hAnsiTheme="majorBidi" w:cstheme="majorBidi"/>
          <w:sz w:val="20"/>
          <w:szCs w:val="20"/>
        </w:rPr>
        <w:t>prohibited flame retard</w:t>
      </w:r>
      <w:r w:rsidR="00C32B56" w:rsidRPr="0009154F">
        <w:rPr>
          <w:rFonts w:asciiTheme="majorBidi" w:eastAsia="Arial" w:hAnsiTheme="majorBidi" w:cstheme="majorBidi"/>
          <w:sz w:val="20"/>
          <w:szCs w:val="20"/>
        </w:rPr>
        <w:t>a</w:t>
      </w:r>
      <w:r w:rsidRPr="0009154F">
        <w:rPr>
          <w:rFonts w:asciiTheme="majorBidi" w:eastAsia="Arial" w:hAnsiTheme="majorBidi" w:cstheme="majorBidi"/>
          <w:sz w:val="20"/>
          <w:szCs w:val="20"/>
        </w:rPr>
        <w:t>nts and flammable materials</w:t>
      </w:r>
      <w:r w:rsidR="00C32B56" w:rsidRPr="0009154F">
        <w:rPr>
          <w:rFonts w:asciiTheme="majorBidi" w:eastAsia="Arial" w:hAnsiTheme="majorBidi" w:cstheme="majorBidi"/>
          <w:sz w:val="20"/>
          <w:szCs w:val="20"/>
        </w:rPr>
        <w:t xml:space="preserve">. </w:t>
      </w:r>
      <w:r w:rsidRPr="0009154F">
        <w:rPr>
          <w:rFonts w:asciiTheme="majorBidi" w:eastAsia="Arial" w:hAnsiTheme="majorBidi" w:cstheme="majorBidi"/>
          <w:sz w:val="20"/>
          <w:szCs w:val="20"/>
        </w:rPr>
        <w:t xml:space="preserve">Most furniture when broken may be repairable, much depends on the severity of the damage and the materials and skills available to </w:t>
      </w:r>
      <w:r w:rsidR="00167662" w:rsidRPr="0009154F">
        <w:rPr>
          <w:rFonts w:asciiTheme="majorBidi" w:eastAsia="Arial" w:hAnsiTheme="majorBidi" w:cstheme="majorBidi"/>
          <w:sz w:val="20"/>
          <w:szCs w:val="20"/>
        </w:rPr>
        <w:t>a</w:t>
      </w:r>
      <w:r w:rsidRPr="0009154F">
        <w:rPr>
          <w:rFonts w:asciiTheme="majorBidi" w:eastAsia="Arial" w:hAnsiTheme="majorBidi" w:cstheme="majorBidi"/>
          <w:sz w:val="20"/>
          <w:szCs w:val="20"/>
        </w:rPr>
        <w:t>ffect a repair. Repair and reuse of furniture is not a new activity, after</w:t>
      </w:r>
      <w:r w:rsidR="00C32B56" w:rsidRPr="0009154F">
        <w:rPr>
          <w:rFonts w:asciiTheme="majorBidi" w:eastAsia="Arial" w:hAnsiTheme="majorBidi" w:cstheme="majorBidi"/>
          <w:sz w:val="20"/>
          <w:szCs w:val="20"/>
        </w:rPr>
        <w:t xml:space="preserve"> </w:t>
      </w:r>
      <w:r w:rsidRPr="0009154F">
        <w:rPr>
          <w:rFonts w:asciiTheme="majorBidi" w:eastAsia="Arial" w:hAnsiTheme="majorBidi" w:cstheme="majorBidi"/>
          <w:sz w:val="20"/>
          <w:szCs w:val="20"/>
        </w:rPr>
        <w:t>all</w:t>
      </w:r>
      <w:r w:rsidR="00167662" w:rsidRPr="0009154F">
        <w:rPr>
          <w:rFonts w:asciiTheme="majorBidi" w:eastAsia="Arial" w:hAnsiTheme="majorBidi" w:cstheme="majorBidi"/>
          <w:sz w:val="20"/>
          <w:szCs w:val="20"/>
        </w:rPr>
        <w:t>,</w:t>
      </w:r>
      <w:r w:rsidRPr="0009154F">
        <w:rPr>
          <w:rFonts w:asciiTheme="majorBidi" w:eastAsia="Arial" w:hAnsiTheme="majorBidi" w:cstheme="majorBidi"/>
          <w:sz w:val="20"/>
          <w:szCs w:val="20"/>
        </w:rPr>
        <w:t xml:space="preserve"> the antiques trade has been around</w:t>
      </w:r>
      <w:r w:rsidR="00660CC0">
        <w:rPr>
          <w:rFonts w:asciiTheme="majorBidi" w:eastAsia="Arial" w:hAnsiTheme="majorBidi" w:cstheme="majorBidi"/>
          <w:sz w:val="20"/>
          <w:szCs w:val="20"/>
        </w:rPr>
        <w:t xml:space="preserve"> nearly</w:t>
      </w:r>
      <w:r w:rsidRPr="0009154F">
        <w:rPr>
          <w:rFonts w:asciiTheme="majorBidi" w:eastAsia="Arial" w:hAnsiTheme="majorBidi" w:cstheme="majorBidi"/>
          <w:sz w:val="20"/>
          <w:szCs w:val="20"/>
        </w:rPr>
        <w:t xml:space="preserve"> as long as the antiques themselves.</w:t>
      </w:r>
    </w:p>
    <w:p w14:paraId="2E129310" w14:textId="6BFE2CE6" w:rsidR="00966D24" w:rsidRPr="0009154F" w:rsidRDefault="001C6263"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09154F">
        <w:rPr>
          <w:rFonts w:asciiTheme="majorBidi" w:eastAsia="Arial" w:hAnsiTheme="majorBidi" w:cstheme="majorBidi"/>
          <w:sz w:val="20"/>
          <w:szCs w:val="20"/>
        </w:rPr>
        <w:t>As with</w:t>
      </w:r>
      <w:r w:rsidR="00966D24" w:rsidRPr="0009154F">
        <w:rPr>
          <w:rFonts w:asciiTheme="majorBidi" w:eastAsia="Arial" w:hAnsiTheme="majorBidi" w:cstheme="majorBidi"/>
          <w:sz w:val="20"/>
          <w:szCs w:val="20"/>
        </w:rPr>
        <w:t xml:space="preserve"> </w:t>
      </w:r>
      <w:r w:rsidR="00167662" w:rsidRPr="00CA4CCA">
        <w:rPr>
          <w:rFonts w:asciiTheme="majorBidi" w:eastAsia="Calibri" w:hAnsiTheme="majorBidi" w:cstheme="majorBidi"/>
          <w:sz w:val="20"/>
          <w:szCs w:val="20"/>
        </w:rPr>
        <w:t>other</w:t>
      </w:r>
      <w:r w:rsidR="00167662" w:rsidRPr="0009154F">
        <w:rPr>
          <w:rFonts w:asciiTheme="majorBidi" w:eastAsia="Arial" w:hAnsiTheme="majorBidi" w:cstheme="majorBidi"/>
          <w:sz w:val="20"/>
          <w:szCs w:val="20"/>
        </w:rPr>
        <w:t xml:space="preserve"> </w:t>
      </w:r>
      <w:r w:rsidR="00966D24" w:rsidRPr="0009154F">
        <w:rPr>
          <w:rFonts w:asciiTheme="majorBidi" w:eastAsia="Arial" w:hAnsiTheme="majorBidi" w:cstheme="majorBidi"/>
          <w:sz w:val="20"/>
          <w:szCs w:val="20"/>
        </w:rPr>
        <w:t>waste streams</w:t>
      </w:r>
      <w:r w:rsidR="00167662" w:rsidRPr="0009154F">
        <w:rPr>
          <w:rFonts w:asciiTheme="majorBidi" w:eastAsia="Arial" w:hAnsiTheme="majorBidi" w:cstheme="majorBidi"/>
          <w:sz w:val="20"/>
          <w:szCs w:val="20"/>
        </w:rPr>
        <w:t>,</w:t>
      </w:r>
      <w:r w:rsidR="00966D24" w:rsidRPr="0009154F">
        <w:rPr>
          <w:rFonts w:asciiTheme="majorBidi" w:eastAsia="Arial" w:hAnsiTheme="majorBidi" w:cstheme="majorBidi"/>
          <w:sz w:val="20"/>
          <w:szCs w:val="20"/>
        </w:rPr>
        <w:t xml:space="preserve"> there are several ways to reduce the </w:t>
      </w:r>
      <w:r w:rsidRPr="0009154F">
        <w:rPr>
          <w:rFonts w:asciiTheme="majorBidi" w:eastAsia="Arial" w:hAnsiTheme="majorBidi" w:cstheme="majorBidi"/>
          <w:sz w:val="20"/>
          <w:szCs w:val="20"/>
        </w:rPr>
        <w:t xml:space="preserve">volume of </w:t>
      </w:r>
      <w:r w:rsidR="00966D24" w:rsidRPr="0009154F">
        <w:rPr>
          <w:rFonts w:asciiTheme="majorBidi" w:eastAsia="Arial" w:hAnsiTheme="majorBidi" w:cstheme="majorBidi"/>
          <w:sz w:val="20"/>
          <w:szCs w:val="20"/>
        </w:rPr>
        <w:t>furniture sen</w:t>
      </w:r>
      <w:r w:rsidRPr="0009154F">
        <w:rPr>
          <w:rFonts w:asciiTheme="majorBidi" w:eastAsia="Arial" w:hAnsiTheme="majorBidi" w:cstheme="majorBidi"/>
          <w:sz w:val="20"/>
          <w:szCs w:val="20"/>
        </w:rPr>
        <w:t>t</w:t>
      </w:r>
      <w:r w:rsidR="00966D24" w:rsidRPr="0009154F">
        <w:rPr>
          <w:rFonts w:asciiTheme="majorBidi" w:eastAsia="Arial" w:hAnsiTheme="majorBidi" w:cstheme="majorBidi"/>
          <w:sz w:val="20"/>
          <w:szCs w:val="20"/>
        </w:rPr>
        <w:t xml:space="preserve"> to landfills</w:t>
      </w:r>
      <w:r w:rsidR="0046383D" w:rsidRPr="0009154F">
        <w:rPr>
          <w:rFonts w:asciiTheme="majorBidi" w:eastAsia="Arial" w:hAnsiTheme="majorBidi" w:cstheme="majorBidi"/>
          <w:sz w:val="20"/>
          <w:szCs w:val="20"/>
        </w:rPr>
        <w:t>:</w:t>
      </w:r>
      <w:r w:rsidR="00966D24" w:rsidRPr="0009154F">
        <w:rPr>
          <w:rFonts w:asciiTheme="majorBidi" w:eastAsia="Arial" w:hAnsiTheme="majorBidi" w:cstheme="majorBidi"/>
          <w:sz w:val="20"/>
          <w:szCs w:val="20"/>
        </w:rPr>
        <w:t xml:space="preserve">  </w:t>
      </w:r>
    </w:p>
    <w:p w14:paraId="19A0A634" w14:textId="2F95F2E1" w:rsidR="00966D24" w:rsidRPr="0009154F" w:rsidRDefault="00CA4CCA" w:rsidP="00CA4CCA">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(a)</w:t>
      </w:r>
      <w:r>
        <w:rPr>
          <w:rFonts w:asciiTheme="majorBidi" w:eastAsia="Arial" w:hAnsiTheme="majorBidi" w:cstheme="majorBidi"/>
          <w:sz w:val="20"/>
          <w:szCs w:val="20"/>
          <w:lang w:val="en-AU"/>
        </w:rPr>
        <w:tab/>
        <w:t>F</w:t>
      </w:r>
      <w:r w:rsidR="00966D24" w:rsidRPr="0009154F">
        <w:rPr>
          <w:rFonts w:asciiTheme="majorBidi" w:eastAsia="Arial" w:hAnsiTheme="majorBidi" w:cstheme="majorBidi"/>
          <w:sz w:val="20"/>
          <w:szCs w:val="20"/>
          <w:lang w:val="en-AU"/>
        </w:rPr>
        <w:t xml:space="preserve">urniture repair and </w:t>
      </w:r>
      <w:proofErr w:type="gramStart"/>
      <w:r w:rsidR="00966D24" w:rsidRPr="0009154F">
        <w:rPr>
          <w:rFonts w:asciiTheme="majorBidi" w:eastAsia="Arial" w:hAnsiTheme="majorBidi" w:cstheme="majorBidi"/>
          <w:sz w:val="20"/>
          <w:szCs w:val="20"/>
          <w:lang w:val="en-AU"/>
        </w:rPr>
        <w:t>refurbishment</w:t>
      </w:r>
      <w:r w:rsidR="0046383D" w:rsidRPr="0009154F">
        <w:rPr>
          <w:rFonts w:asciiTheme="majorBidi" w:eastAsia="Arial" w:hAnsiTheme="majorBidi" w:cstheme="majorBidi"/>
          <w:sz w:val="20"/>
          <w:szCs w:val="20"/>
          <w:lang w:val="en-AU"/>
        </w:rPr>
        <w:t>;</w:t>
      </w:r>
      <w:proofErr w:type="gramEnd"/>
      <w:r w:rsidR="00966D24" w:rsidRPr="0009154F">
        <w:rPr>
          <w:rFonts w:asciiTheme="majorBidi" w:eastAsia="Arial" w:hAnsiTheme="majorBidi" w:cstheme="majorBidi"/>
          <w:sz w:val="20"/>
          <w:szCs w:val="20"/>
          <w:lang w:val="en-AU"/>
        </w:rPr>
        <w:t xml:space="preserve"> </w:t>
      </w:r>
    </w:p>
    <w:p w14:paraId="4314E71E" w14:textId="526B5F01" w:rsidR="00966D24" w:rsidRPr="0009154F" w:rsidRDefault="00CA4CCA" w:rsidP="00CA4CCA">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(b)</w:t>
      </w:r>
      <w:r>
        <w:rPr>
          <w:rFonts w:asciiTheme="majorBidi" w:eastAsia="Arial" w:hAnsiTheme="majorBidi" w:cstheme="majorBidi"/>
          <w:sz w:val="20"/>
          <w:szCs w:val="20"/>
          <w:lang w:val="en-AU"/>
        </w:rPr>
        <w:tab/>
        <w:t>E</w:t>
      </w:r>
      <w:r w:rsidR="00966D24" w:rsidRPr="0009154F">
        <w:rPr>
          <w:rFonts w:asciiTheme="majorBidi" w:eastAsia="Arial" w:hAnsiTheme="majorBidi" w:cstheme="majorBidi"/>
          <w:sz w:val="20"/>
          <w:szCs w:val="20"/>
          <w:lang w:val="en-AU"/>
        </w:rPr>
        <w:t>co-labe</w:t>
      </w:r>
      <w:r w:rsidR="00C32B56" w:rsidRPr="0009154F">
        <w:rPr>
          <w:rFonts w:asciiTheme="majorBidi" w:eastAsia="Arial" w:hAnsiTheme="majorBidi" w:cstheme="majorBidi"/>
          <w:sz w:val="20"/>
          <w:szCs w:val="20"/>
          <w:lang w:val="en-AU"/>
        </w:rPr>
        <w:t>l</w:t>
      </w:r>
      <w:r w:rsidR="00966D24" w:rsidRPr="0009154F">
        <w:rPr>
          <w:rFonts w:asciiTheme="majorBidi" w:eastAsia="Arial" w:hAnsiTheme="majorBidi" w:cstheme="majorBidi"/>
          <w:sz w:val="20"/>
          <w:szCs w:val="20"/>
          <w:lang w:val="en-AU"/>
        </w:rPr>
        <w:t>ling criteria (e.g., information that supports recycling</w:t>
      </w:r>
      <w:proofErr w:type="gramStart"/>
      <w:r w:rsidR="00966D24" w:rsidRPr="0009154F">
        <w:rPr>
          <w:rFonts w:asciiTheme="majorBidi" w:eastAsia="Arial" w:hAnsiTheme="majorBidi" w:cstheme="majorBidi"/>
          <w:sz w:val="20"/>
          <w:szCs w:val="20"/>
          <w:lang w:val="en-AU"/>
        </w:rPr>
        <w:t>)</w:t>
      </w:r>
      <w:r w:rsidR="0046383D" w:rsidRPr="0009154F">
        <w:rPr>
          <w:rFonts w:asciiTheme="majorBidi" w:eastAsia="Arial" w:hAnsiTheme="majorBidi" w:cstheme="majorBidi"/>
          <w:sz w:val="20"/>
          <w:szCs w:val="20"/>
          <w:lang w:val="en-AU"/>
        </w:rPr>
        <w:t>;</w:t>
      </w:r>
      <w:proofErr w:type="gramEnd"/>
      <w:r w:rsidR="00966D24" w:rsidRPr="0009154F">
        <w:rPr>
          <w:rFonts w:asciiTheme="majorBidi" w:eastAsia="Arial" w:hAnsiTheme="majorBidi" w:cstheme="majorBidi"/>
          <w:sz w:val="20"/>
          <w:szCs w:val="20"/>
          <w:lang w:val="en-AU"/>
        </w:rPr>
        <w:t xml:space="preserve"> </w:t>
      </w:r>
    </w:p>
    <w:p w14:paraId="13F335A7" w14:textId="59C1D128" w:rsidR="00966D24" w:rsidRPr="0009154F" w:rsidRDefault="00CA4CCA" w:rsidP="00CA4CCA">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lastRenderedPageBreak/>
        <w:t>(c)</w:t>
      </w:r>
      <w:r>
        <w:rPr>
          <w:rFonts w:asciiTheme="majorBidi" w:eastAsia="Arial" w:hAnsiTheme="majorBidi" w:cstheme="majorBidi"/>
          <w:sz w:val="20"/>
          <w:szCs w:val="20"/>
          <w:lang w:val="en-AU"/>
        </w:rPr>
        <w:tab/>
      </w:r>
      <w:r w:rsidR="0046383D" w:rsidRPr="0009154F">
        <w:rPr>
          <w:rFonts w:asciiTheme="majorBidi" w:eastAsia="Arial" w:hAnsiTheme="majorBidi" w:cstheme="majorBidi"/>
          <w:sz w:val="20"/>
          <w:szCs w:val="20"/>
          <w:lang w:val="en-AU"/>
        </w:rPr>
        <w:t>s</w:t>
      </w:r>
      <w:r w:rsidR="00966D24" w:rsidRPr="0009154F">
        <w:rPr>
          <w:rFonts w:asciiTheme="majorBidi" w:eastAsia="Arial" w:hAnsiTheme="majorBidi" w:cstheme="majorBidi"/>
          <w:sz w:val="20"/>
          <w:szCs w:val="20"/>
          <w:lang w:val="en-AU"/>
        </w:rPr>
        <w:t>ervice providing concept (e.g., furniture rental solutions, furniture leasing)</w:t>
      </w:r>
      <w:r w:rsidR="0046383D" w:rsidRPr="0009154F">
        <w:rPr>
          <w:rFonts w:asciiTheme="majorBidi" w:eastAsia="Arial" w:hAnsiTheme="majorBidi" w:cstheme="majorBidi"/>
          <w:sz w:val="20"/>
          <w:szCs w:val="20"/>
          <w:lang w:val="en-AU"/>
        </w:rPr>
        <w:t>.</w:t>
      </w:r>
    </w:p>
    <w:p w14:paraId="28D35792" w14:textId="77777777" w:rsidR="00550649" w:rsidRDefault="00550649" w:rsidP="00550649">
      <w:pPr>
        <w:jc w:val="both"/>
        <w:rPr>
          <w:rFonts w:asciiTheme="majorBidi" w:eastAsia="Arial" w:hAnsiTheme="majorBidi" w:cstheme="majorBidi"/>
          <w:sz w:val="20"/>
          <w:szCs w:val="20"/>
        </w:rPr>
      </w:pPr>
    </w:p>
    <w:p w14:paraId="7EEAB702" w14:textId="17E58EF1" w:rsidR="00550649" w:rsidRDefault="00550649" w:rsidP="00D867EC">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4472C4" w:themeColor="accent1"/>
          <w:sz w:val="20"/>
          <w:szCs w:val="20"/>
          <w:vertAlign w:val="superscript"/>
        </w:rPr>
      </w:pPr>
      <w:r>
        <w:rPr>
          <w:rFonts w:asciiTheme="majorBidi" w:eastAsia="Arial" w:hAnsiTheme="majorBidi" w:cstheme="majorBidi"/>
          <w:color w:val="4472C4" w:themeColor="accent1"/>
          <w:sz w:val="20"/>
          <w:szCs w:val="20"/>
        </w:rPr>
        <w:t xml:space="preserve">Box </w:t>
      </w:r>
      <w:r w:rsidR="00B44C1E">
        <w:rPr>
          <w:rFonts w:asciiTheme="majorBidi" w:eastAsia="Arial" w:hAnsiTheme="majorBidi" w:cstheme="majorBidi"/>
          <w:color w:val="4472C4" w:themeColor="accent1"/>
          <w:sz w:val="20"/>
          <w:szCs w:val="20"/>
        </w:rPr>
        <w:t>14.</w:t>
      </w:r>
      <w:r>
        <w:rPr>
          <w:rFonts w:asciiTheme="majorBidi" w:eastAsia="Arial" w:hAnsiTheme="majorBidi" w:cstheme="majorBidi"/>
          <w:color w:val="4472C4" w:themeColor="accent1"/>
          <w:sz w:val="20"/>
          <w:szCs w:val="20"/>
        </w:rPr>
        <w:t xml:space="preserve"> </w:t>
      </w:r>
      <w:r w:rsidRPr="00550649">
        <w:rPr>
          <w:rFonts w:asciiTheme="majorBidi" w:eastAsia="Arial" w:hAnsiTheme="majorBidi" w:cstheme="majorBidi"/>
          <w:color w:val="4472C4" w:themeColor="accent1"/>
          <w:sz w:val="20"/>
          <w:szCs w:val="20"/>
        </w:rPr>
        <w:t>Waste Exchange (WX) Project</w:t>
      </w:r>
      <w:r>
        <w:rPr>
          <w:rFonts w:asciiTheme="majorBidi" w:eastAsia="Arial" w:hAnsiTheme="majorBidi" w:cstheme="majorBidi"/>
          <w:color w:val="4472C4" w:themeColor="accent1"/>
          <w:sz w:val="20"/>
          <w:szCs w:val="20"/>
        </w:rPr>
        <w:t>,</w:t>
      </w:r>
      <w:r w:rsidRPr="00550649">
        <w:rPr>
          <w:rFonts w:asciiTheme="majorBidi" w:eastAsia="Arial" w:hAnsiTheme="majorBidi" w:cstheme="majorBidi"/>
          <w:color w:val="4472C4" w:themeColor="accent1"/>
          <w:sz w:val="20"/>
          <w:szCs w:val="20"/>
        </w:rPr>
        <w:t xml:space="preserve"> Nelson Mandela Bay Municipality</w:t>
      </w:r>
      <w:r>
        <w:rPr>
          <w:rFonts w:asciiTheme="majorBidi" w:eastAsia="Arial" w:hAnsiTheme="majorBidi" w:cstheme="majorBidi"/>
          <w:color w:val="4472C4" w:themeColor="accent1"/>
          <w:sz w:val="20"/>
          <w:szCs w:val="20"/>
        </w:rPr>
        <w:t>,</w:t>
      </w:r>
      <w:r w:rsidRPr="00550649">
        <w:rPr>
          <w:rFonts w:asciiTheme="majorBidi" w:eastAsia="Arial" w:hAnsiTheme="majorBidi" w:cstheme="majorBidi"/>
          <w:color w:val="4472C4" w:themeColor="accent1"/>
          <w:sz w:val="20"/>
          <w:szCs w:val="20"/>
        </w:rPr>
        <w:t xml:space="preserve"> South Africa</w:t>
      </w:r>
      <w:r>
        <w:rPr>
          <w:rStyle w:val="FootnoteReference"/>
          <w:rFonts w:asciiTheme="majorBidi" w:eastAsia="Arial" w:hAnsiTheme="majorBidi" w:cstheme="majorBidi"/>
          <w:color w:val="4472C4" w:themeColor="accent1"/>
          <w:sz w:val="20"/>
          <w:szCs w:val="20"/>
        </w:rPr>
        <w:footnoteReference w:id="80"/>
      </w:r>
      <w:r>
        <w:rPr>
          <w:rFonts w:asciiTheme="majorBidi" w:eastAsia="Arial" w:hAnsiTheme="majorBidi" w:cstheme="majorBidi"/>
          <w:color w:val="4472C4" w:themeColor="accent1"/>
          <w:sz w:val="20"/>
          <w:szCs w:val="20"/>
          <w:vertAlign w:val="superscript"/>
        </w:rPr>
        <w:t>,</w:t>
      </w:r>
      <w:r>
        <w:rPr>
          <w:rStyle w:val="FootnoteReference"/>
          <w:rFonts w:asciiTheme="majorBidi" w:eastAsia="Arial" w:hAnsiTheme="majorBidi" w:cstheme="majorBidi"/>
          <w:color w:val="4472C4" w:themeColor="accent1"/>
          <w:sz w:val="20"/>
          <w:szCs w:val="20"/>
        </w:rPr>
        <w:footnoteReference w:id="81"/>
      </w:r>
    </w:p>
    <w:p w14:paraId="315E9134" w14:textId="77777777" w:rsidR="00D867EC" w:rsidRDefault="00D867EC" w:rsidP="00D867EC">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4472C4" w:themeColor="accent1"/>
          <w:sz w:val="20"/>
          <w:szCs w:val="20"/>
        </w:rPr>
      </w:pPr>
    </w:p>
    <w:p w14:paraId="550A42FC" w14:textId="42F75F81" w:rsidR="00550649" w:rsidRDefault="00550649" w:rsidP="00D867EC">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000000" w:themeColor="text1"/>
          <w:sz w:val="20"/>
          <w:szCs w:val="20"/>
        </w:rPr>
      </w:pPr>
      <w:r w:rsidRPr="00550649">
        <w:rPr>
          <w:rFonts w:asciiTheme="majorBidi" w:eastAsia="Arial" w:hAnsiTheme="majorBidi" w:cstheme="majorBidi"/>
          <w:color w:val="000000" w:themeColor="text1"/>
          <w:sz w:val="20"/>
          <w:szCs w:val="20"/>
        </w:rPr>
        <w:t xml:space="preserve">In South Africa, to facilitate the exchange of re-usable materials, the Nelson Mandela Bay Municipality manages a Waste Exchange (WX) Project creating a system where potential buyers can contact potential suppliers and source available material. It is a web-based free online service available to business, industry, non-governmental organizations, </w:t>
      </w:r>
      <w:proofErr w:type="gramStart"/>
      <w:r w:rsidRPr="00550649">
        <w:rPr>
          <w:rFonts w:asciiTheme="majorBidi" w:eastAsia="Arial" w:hAnsiTheme="majorBidi" w:cstheme="majorBidi"/>
          <w:color w:val="000000" w:themeColor="text1"/>
          <w:sz w:val="20"/>
          <w:szCs w:val="20"/>
        </w:rPr>
        <w:t>schools</w:t>
      </w:r>
      <w:proofErr w:type="gramEnd"/>
      <w:r w:rsidRPr="00550649">
        <w:rPr>
          <w:rFonts w:asciiTheme="majorBidi" w:eastAsia="Arial" w:hAnsiTheme="majorBidi" w:cstheme="majorBidi"/>
          <w:color w:val="000000" w:themeColor="text1"/>
          <w:sz w:val="20"/>
          <w:szCs w:val="20"/>
        </w:rPr>
        <w:t xml:space="preserve"> and individuals who generate materials that others may have a use for. This initiative assists with the marketing of unwanted material and the matching with users, re-</w:t>
      </w:r>
      <w:proofErr w:type="gramStart"/>
      <w:r w:rsidRPr="00550649">
        <w:rPr>
          <w:rFonts w:asciiTheme="majorBidi" w:eastAsia="Arial" w:hAnsiTheme="majorBidi" w:cstheme="majorBidi"/>
          <w:color w:val="000000" w:themeColor="text1"/>
          <w:sz w:val="20"/>
          <w:szCs w:val="20"/>
        </w:rPr>
        <w:t>users</w:t>
      </w:r>
      <w:proofErr w:type="gramEnd"/>
      <w:r w:rsidRPr="00550649">
        <w:rPr>
          <w:rFonts w:asciiTheme="majorBidi" w:eastAsia="Arial" w:hAnsiTheme="majorBidi" w:cstheme="majorBidi"/>
          <w:color w:val="000000" w:themeColor="text1"/>
          <w:sz w:val="20"/>
          <w:szCs w:val="20"/>
        </w:rPr>
        <w:t xml:space="preserve"> and recyclers. Available and wanted items are listed on the web site. This project was initiated </w:t>
      </w:r>
      <w:proofErr w:type="gramStart"/>
      <w:r w:rsidRPr="00550649">
        <w:rPr>
          <w:rFonts w:asciiTheme="majorBidi" w:eastAsia="Arial" w:hAnsiTheme="majorBidi" w:cstheme="majorBidi"/>
          <w:color w:val="000000" w:themeColor="text1"/>
          <w:sz w:val="20"/>
          <w:szCs w:val="20"/>
        </w:rPr>
        <w:t>in an effort to</w:t>
      </w:r>
      <w:proofErr w:type="gramEnd"/>
      <w:r w:rsidRPr="00550649">
        <w:rPr>
          <w:rFonts w:asciiTheme="majorBidi" w:eastAsia="Arial" w:hAnsiTheme="majorBidi" w:cstheme="majorBidi"/>
          <w:color w:val="000000" w:themeColor="text1"/>
          <w:sz w:val="20"/>
          <w:szCs w:val="20"/>
        </w:rPr>
        <w:t xml:space="preserve"> increase the re-use of waste and to reduce the dumping, for example, of builder’s rubble and other waste in the municipal area. The success of the project is measured by the number of successful exchanges made.</w:t>
      </w:r>
    </w:p>
    <w:p w14:paraId="2717BE71" w14:textId="77777777" w:rsidR="00D867EC" w:rsidRDefault="00D867EC" w:rsidP="00D867EC">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4472C4" w:themeColor="accent1"/>
          <w:sz w:val="20"/>
          <w:szCs w:val="20"/>
        </w:rPr>
      </w:pPr>
    </w:p>
    <w:p w14:paraId="20B1F3AD" w14:textId="77777777" w:rsidR="00550649" w:rsidRPr="0009154F" w:rsidRDefault="00550649" w:rsidP="00CA4CCA">
      <w:pPr>
        <w:tabs>
          <w:tab w:val="left" w:pos="1701"/>
        </w:tabs>
        <w:spacing w:after="120"/>
        <w:ind w:left="1134"/>
        <w:rPr>
          <w:rFonts w:asciiTheme="majorBidi" w:eastAsia="Arial" w:hAnsiTheme="majorBidi" w:cstheme="majorBidi"/>
          <w:sz w:val="20"/>
          <w:szCs w:val="20"/>
        </w:rPr>
      </w:pPr>
    </w:p>
    <w:p w14:paraId="582481D3" w14:textId="778AD0C7" w:rsidR="00966D24" w:rsidRPr="00763E1C" w:rsidRDefault="00CA4CCA" w:rsidP="00CA4CCA">
      <w:pPr>
        <w:pBdr>
          <w:top w:val="nil"/>
          <w:left w:val="nil"/>
          <w:bottom w:val="nil"/>
          <w:right w:val="nil"/>
          <w:between w:val="nil"/>
        </w:pBdr>
        <w:tabs>
          <w:tab w:val="right" w:pos="709"/>
        </w:tabs>
        <w:spacing w:after="120"/>
        <w:ind w:left="1134" w:hanging="851"/>
        <w:rPr>
          <w:rFonts w:asciiTheme="majorBidi" w:hAnsiTheme="majorBidi"/>
          <w:b/>
          <w:bCs/>
          <w:sz w:val="20"/>
          <w:szCs w:val="20"/>
        </w:rPr>
      </w:pPr>
      <w:bookmarkStart w:id="367" w:name="_Toc85557018"/>
      <w:r>
        <w:rPr>
          <w:rFonts w:asciiTheme="majorBidi" w:hAnsiTheme="majorBidi"/>
          <w:b/>
          <w:bCs/>
          <w:sz w:val="20"/>
          <w:szCs w:val="20"/>
        </w:rPr>
        <w:tab/>
      </w:r>
      <w:r w:rsidR="00763E1C" w:rsidRPr="00763E1C">
        <w:rPr>
          <w:rFonts w:asciiTheme="majorBidi" w:hAnsiTheme="majorBidi"/>
          <w:b/>
          <w:bCs/>
          <w:sz w:val="20"/>
          <w:szCs w:val="20"/>
        </w:rPr>
        <w:t>3.</w:t>
      </w:r>
      <w:bookmarkStart w:id="368" w:name="_Toc23609942"/>
      <w:bookmarkStart w:id="369" w:name="_Toc35417312"/>
      <w:r>
        <w:rPr>
          <w:rFonts w:asciiTheme="majorBidi" w:hAnsiTheme="majorBidi"/>
          <w:b/>
          <w:bCs/>
          <w:sz w:val="20"/>
          <w:szCs w:val="20"/>
        </w:rPr>
        <w:tab/>
      </w:r>
      <w:r w:rsidR="00966D24" w:rsidRPr="00CA4CCA">
        <w:rPr>
          <w:rFonts w:asciiTheme="majorBidi" w:eastAsia="Arial" w:hAnsiTheme="majorBidi"/>
          <w:b/>
          <w:bCs/>
          <w:sz w:val="20"/>
          <w:szCs w:val="20"/>
        </w:rPr>
        <w:t>Electrical</w:t>
      </w:r>
      <w:r w:rsidR="00966D24" w:rsidRPr="00763E1C">
        <w:rPr>
          <w:rFonts w:asciiTheme="majorBidi" w:hAnsiTheme="majorBidi"/>
          <w:b/>
          <w:bCs/>
          <w:sz w:val="20"/>
          <w:szCs w:val="20"/>
        </w:rPr>
        <w:t xml:space="preserve"> </w:t>
      </w:r>
      <w:r w:rsidR="00734003" w:rsidRPr="00763E1C">
        <w:rPr>
          <w:rFonts w:asciiTheme="majorBidi" w:hAnsiTheme="majorBidi"/>
          <w:b/>
          <w:bCs/>
          <w:sz w:val="20"/>
          <w:szCs w:val="20"/>
        </w:rPr>
        <w:t>and</w:t>
      </w:r>
      <w:r w:rsidR="00966D24" w:rsidRPr="00763E1C">
        <w:rPr>
          <w:rFonts w:asciiTheme="majorBidi" w:hAnsiTheme="majorBidi"/>
          <w:b/>
          <w:bCs/>
          <w:sz w:val="20"/>
          <w:szCs w:val="20"/>
        </w:rPr>
        <w:t xml:space="preserve"> </w:t>
      </w:r>
      <w:r w:rsidR="0046383D" w:rsidRPr="00763E1C">
        <w:rPr>
          <w:rFonts w:asciiTheme="majorBidi" w:hAnsiTheme="majorBidi"/>
          <w:b/>
          <w:bCs/>
          <w:sz w:val="20"/>
          <w:szCs w:val="20"/>
        </w:rPr>
        <w:t>e</w:t>
      </w:r>
      <w:r w:rsidR="00966D24" w:rsidRPr="00763E1C">
        <w:rPr>
          <w:rFonts w:asciiTheme="majorBidi" w:hAnsiTheme="majorBidi"/>
          <w:b/>
          <w:bCs/>
          <w:sz w:val="20"/>
          <w:szCs w:val="20"/>
        </w:rPr>
        <w:t xml:space="preserve">lectronic </w:t>
      </w:r>
      <w:r w:rsidR="0046383D" w:rsidRPr="00763E1C">
        <w:rPr>
          <w:rFonts w:asciiTheme="majorBidi" w:hAnsiTheme="majorBidi"/>
          <w:b/>
          <w:bCs/>
          <w:sz w:val="20"/>
          <w:szCs w:val="20"/>
        </w:rPr>
        <w:t>e</w:t>
      </w:r>
      <w:r w:rsidR="00966D24" w:rsidRPr="00763E1C">
        <w:rPr>
          <w:rFonts w:asciiTheme="majorBidi" w:hAnsiTheme="majorBidi"/>
          <w:b/>
          <w:bCs/>
          <w:sz w:val="20"/>
          <w:szCs w:val="20"/>
        </w:rPr>
        <w:t>quipment</w:t>
      </w:r>
      <w:bookmarkEnd w:id="367"/>
      <w:bookmarkEnd w:id="368"/>
      <w:bookmarkEnd w:id="369"/>
    </w:p>
    <w:p w14:paraId="0B955040" w14:textId="14089705" w:rsidR="00966D24" w:rsidRPr="0009154F" w:rsidRDefault="00966D24"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CA4CCA">
        <w:rPr>
          <w:rFonts w:asciiTheme="majorBidi" w:eastAsia="Calibri" w:hAnsiTheme="majorBidi" w:cstheme="majorBidi"/>
          <w:sz w:val="20"/>
          <w:szCs w:val="20"/>
        </w:rPr>
        <w:t>Electrical</w:t>
      </w:r>
      <w:r w:rsidRPr="0009154F">
        <w:rPr>
          <w:rFonts w:asciiTheme="majorBidi" w:eastAsia="Arial" w:hAnsiTheme="majorBidi" w:cstheme="majorBidi"/>
          <w:sz w:val="20"/>
          <w:szCs w:val="20"/>
        </w:rPr>
        <w:t xml:space="preserve"> and electronic goods in the home comprise </w:t>
      </w:r>
      <w:r w:rsidR="00167662" w:rsidRPr="0009154F">
        <w:rPr>
          <w:rFonts w:asciiTheme="majorBidi" w:eastAsia="Arial" w:hAnsiTheme="majorBidi" w:cstheme="majorBidi"/>
          <w:sz w:val="20"/>
          <w:szCs w:val="20"/>
        </w:rPr>
        <w:t xml:space="preserve">of </w:t>
      </w:r>
      <w:r w:rsidRPr="0009154F">
        <w:rPr>
          <w:rFonts w:asciiTheme="majorBidi" w:eastAsia="Arial" w:hAnsiTheme="majorBidi" w:cstheme="majorBidi"/>
          <w:sz w:val="20"/>
          <w:szCs w:val="20"/>
        </w:rPr>
        <w:t>domestic appliances</w:t>
      </w:r>
      <w:r w:rsidR="005F1C30" w:rsidRPr="0009154F">
        <w:rPr>
          <w:rFonts w:asciiTheme="majorBidi" w:eastAsia="Arial" w:hAnsiTheme="majorBidi" w:cstheme="majorBidi"/>
          <w:sz w:val="20"/>
          <w:szCs w:val="20"/>
        </w:rPr>
        <w:t xml:space="preserve"> -</w:t>
      </w:r>
      <w:r w:rsidRPr="0009154F">
        <w:rPr>
          <w:rFonts w:asciiTheme="majorBidi" w:eastAsia="Arial" w:hAnsiTheme="majorBidi" w:cstheme="majorBidi"/>
          <w:sz w:val="20"/>
          <w:szCs w:val="20"/>
        </w:rPr>
        <w:t xml:space="preserve"> such as cookers, washing machines</w:t>
      </w:r>
      <w:r w:rsidR="005F1C30" w:rsidRPr="0009154F">
        <w:rPr>
          <w:rFonts w:asciiTheme="majorBidi" w:eastAsia="Arial" w:hAnsiTheme="majorBidi" w:cstheme="majorBidi"/>
          <w:sz w:val="20"/>
          <w:szCs w:val="20"/>
        </w:rPr>
        <w:t xml:space="preserve">, </w:t>
      </w:r>
      <w:r w:rsidRPr="0009154F">
        <w:rPr>
          <w:rFonts w:asciiTheme="majorBidi" w:eastAsia="Arial" w:hAnsiTheme="majorBidi" w:cstheme="majorBidi"/>
          <w:sz w:val="20"/>
          <w:szCs w:val="20"/>
        </w:rPr>
        <w:t>refrigerators</w:t>
      </w:r>
      <w:r w:rsidR="005F1C30" w:rsidRPr="0009154F">
        <w:rPr>
          <w:rFonts w:asciiTheme="majorBidi" w:eastAsia="Arial" w:hAnsiTheme="majorBidi" w:cstheme="majorBidi"/>
          <w:sz w:val="20"/>
          <w:szCs w:val="20"/>
        </w:rPr>
        <w:t xml:space="preserve">, </w:t>
      </w:r>
      <w:r w:rsidRPr="0009154F">
        <w:rPr>
          <w:rFonts w:asciiTheme="majorBidi" w:eastAsia="Arial" w:hAnsiTheme="majorBidi" w:cstheme="majorBidi"/>
          <w:sz w:val="20"/>
          <w:szCs w:val="20"/>
        </w:rPr>
        <w:t xml:space="preserve">freezers, and consumer electronics such as televisions, computers, games consoles. Reuse of electrical </w:t>
      </w:r>
      <w:r w:rsidR="00973587" w:rsidRPr="0009154F">
        <w:rPr>
          <w:rFonts w:asciiTheme="majorBidi" w:eastAsia="Arial" w:hAnsiTheme="majorBidi" w:cstheme="majorBidi"/>
          <w:sz w:val="20"/>
          <w:szCs w:val="20"/>
        </w:rPr>
        <w:t xml:space="preserve">and </w:t>
      </w:r>
      <w:r w:rsidRPr="0009154F">
        <w:rPr>
          <w:rFonts w:asciiTheme="majorBidi" w:eastAsia="Arial" w:hAnsiTheme="majorBidi" w:cstheme="majorBidi"/>
          <w:sz w:val="20"/>
          <w:szCs w:val="20"/>
        </w:rPr>
        <w:t>electronic equipment is the preferred option in the waste management hierarchy</w:t>
      </w:r>
      <w:r w:rsidR="005F1C30" w:rsidRPr="0009154F">
        <w:rPr>
          <w:rFonts w:asciiTheme="majorBidi" w:eastAsia="Arial" w:hAnsiTheme="majorBidi" w:cstheme="majorBidi"/>
          <w:sz w:val="20"/>
          <w:szCs w:val="20"/>
        </w:rPr>
        <w:t xml:space="preserve">, but </w:t>
      </w:r>
      <w:r w:rsidR="00167662" w:rsidRPr="0009154F">
        <w:rPr>
          <w:rFonts w:asciiTheme="majorBidi" w:eastAsia="Arial" w:hAnsiTheme="majorBidi" w:cstheme="majorBidi"/>
          <w:sz w:val="20"/>
          <w:szCs w:val="20"/>
        </w:rPr>
        <w:t>ensuring</w:t>
      </w:r>
      <w:r w:rsidR="005F1C30" w:rsidRPr="0009154F">
        <w:rPr>
          <w:rFonts w:asciiTheme="majorBidi" w:eastAsia="Arial" w:hAnsiTheme="majorBidi" w:cstheme="majorBidi"/>
          <w:sz w:val="20"/>
          <w:szCs w:val="20"/>
        </w:rPr>
        <w:t xml:space="preserve"> these appliances </w:t>
      </w:r>
      <w:r w:rsidR="00167662" w:rsidRPr="0009154F">
        <w:rPr>
          <w:rFonts w:asciiTheme="majorBidi" w:eastAsia="Arial" w:hAnsiTheme="majorBidi" w:cstheme="majorBidi"/>
          <w:sz w:val="20"/>
          <w:szCs w:val="20"/>
        </w:rPr>
        <w:t xml:space="preserve">are </w:t>
      </w:r>
      <w:r w:rsidR="005F1C30" w:rsidRPr="0009154F">
        <w:rPr>
          <w:rFonts w:asciiTheme="majorBidi" w:eastAsia="Arial" w:hAnsiTheme="majorBidi" w:cstheme="majorBidi"/>
          <w:sz w:val="20"/>
          <w:szCs w:val="20"/>
        </w:rPr>
        <w:t>fit for reuse can be problematic</w:t>
      </w:r>
      <w:r w:rsidRPr="0009154F">
        <w:rPr>
          <w:rFonts w:asciiTheme="majorBidi" w:eastAsia="Arial" w:hAnsiTheme="majorBidi" w:cstheme="majorBidi"/>
          <w:sz w:val="20"/>
          <w:szCs w:val="20"/>
        </w:rPr>
        <w:t xml:space="preserve">. </w:t>
      </w:r>
    </w:p>
    <w:p w14:paraId="45F3BE75" w14:textId="73B4AE8B" w:rsidR="00966D24" w:rsidRPr="0009154F" w:rsidRDefault="00966D24" w:rsidP="00216162">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09154F">
        <w:rPr>
          <w:rFonts w:asciiTheme="majorBidi" w:eastAsia="Arial" w:hAnsiTheme="majorBidi" w:cstheme="majorBidi"/>
          <w:sz w:val="20"/>
          <w:szCs w:val="20"/>
        </w:rPr>
        <w:t xml:space="preserve">The reuse of </w:t>
      </w:r>
      <w:r w:rsidRPr="00CA4CCA">
        <w:rPr>
          <w:rFonts w:asciiTheme="majorBidi" w:eastAsia="Calibri" w:hAnsiTheme="majorBidi" w:cstheme="majorBidi"/>
          <w:sz w:val="20"/>
          <w:szCs w:val="20"/>
        </w:rPr>
        <w:t>electrical</w:t>
      </w:r>
      <w:r w:rsidRPr="0009154F">
        <w:rPr>
          <w:rFonts w:asciiTheme="majorBidi" w:eastAsia="Arial" w:hAnsiTheme="majorBidi" w:cstheme="majorBidi"/>
          <w:sz w:val="20"/>
          <w:szCs w:val="20"/>
        </w:rPr>
        <w:t xml:space="preserve"> and electronic equipment largely depends on</w:t>
      </w:r>
      <w:r w:rsidR="008D09D9" w:rsidRPr="0009154F">
        <w:rPr>
          <w:rFonts w:asciiTheme="majorBidi" w:eastAsia="Arial" w:hAnsiTheme="majorBidi" w:cstheme="majorBidi"/>
          <w:sz w:val="20"/>
          <w:szCs w:val="20"/>
        </w:rPr>
        <w:t>:</w:t>
      </w:r>
      <w:r w:rsidRPr="0009154F">
        <w:rPr>
          <w:rFonts w:asciiTheme="majorBidi" w:eastAsia="Arial" w:hAnsiTheme="majorBidi" w:cstheme="majorBidi"/>
          <w:sz w:val="20"/>
          <w:szCs w:val="20"/>
        </w:rPr>
        <w:t xml:space="preserve">  </w:t>
      </w:r>
    </w:p>
    <w:p w14:paraId="32DE68F2" w14:textId="4231D1FE" w:rsidR="00966D24" w:rsidRPr="0009154F" w:rsidRDefault="00CA4CCA" w:rsidP="00CA4CCA">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(a)</w:t>
      </w:r>
      <w:r>
        <w:rPr>
          <w:rFonts w:asciiTheme="majorBidi" w:eastAsia="Arial" w:hAnsiTheme="majorBidi" w:cstheme="majorBidi"/>
          <w:sz w:val="20"/>
          <w:szCs w:val="20"/>
          <w:lang w:val="en-AU"/>
        </w:rPr>
        <w:tab/>
        <w:t>P</w:t>
      </w:r>
      <w:r w:rsidR="00966D24" w:rsidRPr="0009154F">
        <w:rPr>
          <w:rFonts w:asciiTheme="majorBidi" w:eastAsia="Arial" w:hAnsiTheme="majorBidi" w:cstheme="majorBidi"/>
          <w:sz w:val="20"/>
          <w:szCs w:val="20"/>
          <w:lang w:val="en-AU"/>
        </w:rPr>
        <w:t xml:space="preserve">roduct </w:t>
      </w:r>
      <w:proofErr w:type="gramStart"/>
      <w:r w:rsidR="00966D24" w:rsidRPr="0009154F">
        <w:rPr>
          <w:rFonts w:asciiTheme="majorBidi" w:eastAsia="Arial" w:hAnsiTheme="majorBidi" w:cstheme="majorBidi"/>
          <w:sz w:val="20"/>
          <w:szCs w:val="20"/>
          <w:lang w:val="en-AU"/>
        </w:rPr>
        <w:t>design;</w:t>
      </w:r>
      <w:proofErr w:type="gramEnd"/>
      <w:r w:rsidR="00966D24" w:rsidRPr="0009154F">
        <w:rPr>
          <w:rFonts w:asciiTheme="majorBidi" w:eastAsia="Arial" w:hAnsiTheme="majorBidi" w:cstheme="majorBidi"/>
          <w:sz w:val="20"/>
          <w:szCs w:val="20"/>
          <w:lang w:val="en-AU"/>
        </w:rPr>
        <w:t xml:space="preserve"> </w:t>
      </w:r>
    </w:p>
    <w:p w14:paraId="196CC89C" w14:textId="0A249195" w:rsidR="00966D24" w:rsidRPr="0009154F" w:rsidRDefault="00CA4CCA" w:rsidP="00CA4CCA">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(b)</w:t>
      </w:r>
      <w:r>
        <w:rPr>
          <w:rFonts w:asciiTheme="majorBidi" w:eastAsia="Arial" w:hAnsiTheme="majorBidi" w:cstheme="majorBidi"/>
          <w:sz w:val="20"/>
          <w:szCs w:val="20"/>
          <w:lang w:val="en-AU"/>
        </w:rPr>
        <w:tab/>
        <w:t>T</w:t>
      </w:r>
      <w:r w:rsidR="00966D24" w:rsidRPr="0009154F">
        <w:rPr>
          <w:rFonts w:asciiTheme="majorBidi" w:eastAsia="Arial" w:hAnsiTheme="majorBidi" w:cstheme="majorBidi"/>
          <w:sz w:val="20"/>
          <w:szCs w:val="20"/>
          <w:lang w:val="en-AU"/>
        </w:rPr>
        <w:t xml:space="preserve">he freely available information on how to carry out </w:t>
      </w:r>
      <w:proofErr w:type="gramStart"/>
      <w:r w:rsidR="00966D24" w:rsidRPr="0009154F">
        <w:rPr>
          <w:rFonts w:asciiTheme="majorBidi" w:eastAsia="Arial" w:hAnsiTheme="majorBidi" w:cstheme="majorBidi"/>
          <w:sz w:val="20"/>
          <w:szCs w:val="20"/>
          <w:lang w:val="en-AU"/>
        </w:rPr>
        <w:t>repairs;</w:t>
      </w:r>
      <w:proofErr w:type="gramEnd"/>
      <w:r w:rsidR="00966D24" w:rsidRPr="0009154F">
        <w:rPr>
          <w:rFonts w:asciiTheme="majorBidi" w:eastAsia="Arial" w:hAnsiTheme="majorBidi" w:cstheme="majorBidi"/>
          <w:sz w:val="20"/>
          <w:szCs w:val="20"/>
          <w:lang w:val="en-AU"/>
        </w:rPr>
        <w:t xml:space="preserve"> </w:t>
      </w:r>
    </w:p>
    <w:p w14:paraId="50F486F1" w14:textId="476782EB" w:rsidR="00966D24" w:rsidRPr="0009154F" w:rsidRDefault="00CA4CCA" w:rsidP="00CA4CCA">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eastAsia="Arial" w:hAnsiTheme="majorBidi" w:cstheme="majorBidi"/>
          <w:sz w:val="20"/>
          <w:szCs w:val="20"/>
          <w:lang w:val="en-AU"/>
        </w:rPr>
        <w:t>(c)</w:t>
      </w:r>
      <w:r>
        <w:rPr>
          <w:rFonts w:asciiTheme="majorBidi" w:eastAsia="Arial" w:hAnsiTheme="majorBidi" w:cstheme="majorBidi"/>
          <w:sz w:val="20"/>
          <w:szCs w:val="20"/>
          <w:lang w:val="en-AU"/>
        </w:rPr>
        <w:tab/>
        <w:t>T</w:t>
      </w:r>
      <w:r w:rsidR="00966D24" w:rsidRPr="0009154F">
        <w:rPr>
          <w:rFonts w:asciiTheme="majorBidi" w:eastAsia="Arial" w:hAnsiTheme="majorBidi" w:cstheme="majorBidi"/>
          <w:sz w:val="20"/>
          <w:szCs w:val="20"/>
          <w:lang w:val="en-AU"/>
        </w:rPr>
        <w:t xml:space="preserve">he availability of spare parts and tools. </w:t>
      </w:r>
    </w:p>
    <w:p w14:paraId="4FE9A17E" w14:textId="41E299EA" w:rsidR="00966D24" w:rsidRPr="0009154F" w:rsidRDefault="00660CC0"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CA4CCA">
        <w:rPr>
          <w:rFonts w:asciiTheme="majorBidi" w:eastAsia="Calibri" w:hAnsiTheme="majorBidi" w:cstheme="majorBidi"/>
          <w:sz w:val="20"/>
          <w:szCs w:val="20"/>
        </w:rPr>
        <w:t>S</w:t>
      </w:r>
      <w:r w:rsidR="00966D24" w:rsidRPr="00CA4CCA">
        <w:rPr>
          <w:rFonts w:asciiTheme="majorBidi" w:eastAsia="Calibri" w:hAnsiTheme="majorBidi" w:cstheme="majorBidi"/>
          <w:sz w:val="20"/>
          <w:szCs w:val="20"/>
        </w:rPr>
        <w:t>ome</w:t>
      </w:r>
      <w:r w:rsidR="00966D24" w:rsidRPr="0009154F">
        <w:rPr>
          <w:rFonts w:asciiTheme="majorBidi" w:eastAsia="Arial" w:hAnsiTheme="majorBidi" w:cstheme="majorBidi"/>
          <w:sz w:val="20"/>
          <w:szCs w:val="20"/>
        </w:rPr>
        <w:t xml:space="preserve"> jurisdictions </w:t>
      </w:r>
      <w:r w:rsidR="00224879" w:rsidRPr="0009154F">
        <w:rPr>
          <w:rFonts w:asciiTheme="majorBidi" w:eastAsia="Arial" w:hAnsiTheme="majorBidi" w:cstheme="majorBidi"/>
          <w:sz w:val="20"/>
          <w:szCs w:val="20"/>
        </w:rPr>
        <w:t>(</w:t>
      </w:r>
      <w:proofErr w:type="gramStart"/>
      <w:r w:rsidR="00224879" w:rsidRPr="0009154F">
        <w:rPr>
          <w:rFonts w:asciiTheme="majorBidi" w:eastAsia="Arial" w:hAnsiTheme="majorBidi" w:cstheme="majorBidi"/>
          <w:sz w:val="20"/>
          <w:szCs w:val="20"/>
        </w:rPr>
        <w:t>e.g.</w:t>
      </w:r>
      <w:proofErr w:type="gramEnd"/>
      <w:r w:rsidR="00224879" w:rsidRPr="0009154F">
        <w:rPr>
          <w:rFonts w:asciiTheme="majorBidi" w:eastAsia="Arial" w:hAnsiTheme="majorBidi" w:cstheme="majorBidi"/>
          <w:sz w:val="20"/>
          <w:szCs w:val="20"/>
        </w:rPr>
        <w:t xml:space="preserve"> </w:t>
      </w:r>
      <w:r w:rsidR="00167662" w:rsidRPr="0009154F">
        <w:rPr>
          <w:rFonts w:asciiTheme="majorBidi" w:eastAsia="Arial" w:hAnsiTheme="majorBidi" w:cstheme="majorBidi"/>
          <w:sz w:val="20"/>
          <w:szCs w:val="20"/>
        </w:rPr>
        <w:t xml:space="preserve">the </w:t>
      </w:r>
      <w:r w:rsidR="00224879" w:rsidRPr="0009154F">
        <w:rPr>
          <w:rFonts w:asciiTheme="majorBidi" w:eastAsia="Arial" w:hAnsiTheme="majorBidi" w:cstheme="majorBidi"/>
          <w:sz w:val="20"/>
          <w:szCs w:val="20"/>
        </w:rPr>
        <w:t xml:space="preserve">European Union) are looking to outlaw the </w:t>
      </w:r>
      <w:r w:rsidR="00966D24" w:rsidRPr="0009154F">
        <w:rPr>
          <w:rFonts w:asciiTheme="majorBidi" w:eastAsia="Arial" w:hAnsiTheme="majorBidi" w:cstheme="majorBidi"/>
          <w:sz w:val="20"/>
          <w:szCs w:val="20"/>
        </w:rPr>
        <w:t xml:space="preserve">manufacturing </w:t>
      </w:r>
      <w:r w:rsidR="00224879" w:rsidRPr="0009154F">
        <w:rPr>
          <w:rFonts w:asciiTheme="majorBidi" w:eastAsia="Arial" w:hAnsiTheme="majorBidi" w:cstheme="majorBidi"/>
          <w:sz w:val="20"/>
          <w:szCs w:val="20"/>
        </w:rPr>
        <w:t xml:space="preserve">of </w:t>
      </w:r>
      <w:r w:rsidR="00966D24" w:rsidRPr="0009154F">
        <w:rPr>
          <w:rFonts w:asciiTheme="majorBidi" w:eastAsia="Arial" w:hAnsiTheme="majorBidi" w:cstheme="majorBidi"/>
          <w:sz w:val="20"/>
          <w:szCs w:val="20"/>
        </w:rPr>
        <w:t>goods with planned obsolescence</w:t>
      </w:r>
      <w:r w:rsidR="00A37A70">
        <w:rPr>
          <w:rFonts w:asciiTheme="majorBidi" w:eastAsia="Arial" w:hAnsiTheme="majorBidi" w:cstheme="majorBidi"/>
          <w:sz w:val="20"/>
          <w:szCs w:val="20"/>
        </w:rPr>
        <w:t>.</w:t>
      </w:r>
      <w:r w:rsidR="00224879" w:rsidRPr="0009154F">
        <w:rPr>
          <w:rStyle w:val="FootnoteReference"/>
          <w:rFonts w:asciiTheme="majorBidi" w:eastAsia="Arial" w:hAnsiTheme="majorBidi" w:cstheme="majorBidi"/>
          <w:sz w:val="20"/>
          <w:szCs w:val="20"/>
        </w:rPr>
        <w:footnoteReference w:id="82"/>
      </w:r>
      <w:r w:rsidR="00224879" w:rsidRPr="0009154F">
        <w:rPr>
          <w:rFonts w:asciiTheme="majorBidi" w:eastAsia="Arial" w:hAnsiTheme="majorBidi" w:cstheme="majorBidi"/>
          <w:sz w:val="20"/>
          <w:szCs w:val="20"/>
        </w:rPr>
        <w:t xml:space="preserve"> </w:t>
      </w:r>
    </w:p>
    <w:p w14:paraId="44DF4C02" w14:textId="52BCB4B5" w:rsidR="00966D24" w:rsidRPr="0009154F" w:rsidRDefault="00966D24"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CA4CCA">
        <w:rPr>
          <w:rFonts w:asciiTheme="majorBidi" w:eastAsia="Calibri" w:hAnsiTheme="majorBidi" w:cstheme="majorBidi"/>
          <w:sz w:val="20"/>
          <w:szCs w:val="20"/>
        </w:rPr>
        <w:t>Local</w:t>
      </w:r>
      <w:r w:rsidRPr="0009154F">
        <w:rPr>
          <w:rFonts w:asciiTheme="majorBidi" w:eastAsia="Arial" w:hAnsiTheme="majorBidi" w:cstheme="majorBidi"/>
          <w:sz w:val="20"/>
          <w:szCs w:val="20"/>
        </w:rPr>
        <w:t xml:space="preserve"> authority waste management services may include less frequent kerbside collection for domestic appliances and consumer electronics</w:t>
      </w:r>
      <w:r w:rsidR="00734003" w:rsidRPr="0009154F">
        <w:rPr>
          <w:rFonts w:asciiTheme="majorBidi" w:eastAsia="Arial" w:hAnsiTheme="majorBidi" w:cstheme="majorBidi"/>
          <w:sz w:val="20"/>
          <w:szCs w:val="20"/>
        </w:rPr>
        <w:t>. W</w:t>
      </w:r>
      <w:r w:rsidRPr="0009154F">
        <w:rPr>
          <w:rFonts w:asciiTheme="majorBidi" w:eastAsia="Arial" w:hAnsiTheme="majorBidi" w:cstheme="majorBidi"/>
          <w:sz w:val="20"/>
          <w:szCs w:val="20"/>
        </w:rPr>
        <w:t xml:space="preserve">hether these are then destined for repair or </w:t>
      </w:r>
      <w:proofErr w:type="gramStart"/>
      <w:r w:rsidRPr="0009154F">
        <w:rPr>
          <w:rFonts w:asciiTheme="majorBidi" w:eastAsia="Arial" w:hAnsiTheme="majorBidi" w:cstheme="majorBidi"/>
          <w:sz w:val="20"/>
          <w:szCs w:val="20"/>
        </w:rPr>
        <w:t>refurbishment</w:t>
      </w:r>
      <w:proofErr w:type="gramEnd"/>
      <w:r w:rsidRPr="0009154F">
        <w:rPr>
          <w:rFonts w:asciiTheme="majorBidi" w:eastAsia="Arial" w:hAnsiTheme="majorBidi" w:cstheme="majorBidi"/>
          <w:sz w:val="20"/>
          <w:szCs w:val="20"/>
        </w:rPr>
        <w:t xml:space="preserve"> or final disposal depends on the waste management service</w:t>
      </w:r>
      <w:r w:rsidR="00734003" w:rsidRPr="0009154F">
        <w:rPr>
          <w:rFonts w:asciiTheme="majorBidi" w:eastAsia="Arial" w:hAnsiTheme="majorBidi" w:cstheme="majorBidi"/>
          <w:sz w:val="20"/>
          <w:szCs w:val="20"/>
        </w:rPr>
        <w:t xml:space="preserve"> and w</w:t>
      </w:r>
      <w:r w:rsidRPr="0009154F">
        <w:rPr>
          <w:rFonts w:asciiTheme="majorBidi" w:eastAsia="Arial" w:hAnsiTheme="majorBidi" w:cstheme="majorBidi"/>
          <w:sz w:val="20"/>
          <w:szCs w:val="20"/>
        </w:rPr>
        <w:t>hether the goods are at ‘end-of-life’ or not</w:t>
      </w:r>
      <w:r w:rsidR="00734003" w:rsidRPr="0009154F">
        <w:rPr>
          <w:rFonts w:asciiTheme="majorBidi" w:eastAsia="Arial" w:hAnsiTheme="majorBidi" w:cstheme="majorBidi"/>
          <w:sz w:val="20"/>
          <w:szCs w:val="20"/>
        </w:rPr>
        <w:t xml:space="preserve">. </w:t>
      </w:r>
    </w:p>
    <w:p w14:paraId="4A29A83D" w14:textId="77777777" w:rsidR="008D704E" w:rsidRDefault="008D704E" w:rsidP="008D704E">
      <w:pPr>
        <w:jc w:val="both"/>
        <w:rPr>
          <w:rFonts w:asciiTheme="majorBidi" w:eastAsia="Arial" w:hAnsiTheme="majorBidi" w:cstheme="majorBidi"/>
          <w:sz w:val="20"/>
          <w:szCs w:val="20"/>
        </w:rPr>
      </w:pPr>
    </w:p>
    <w:p w14:paraId="0A21B82D" w14:textId="5B9B7A7C" w:rsidR="008D704E" w:rsidRDefault="008D704E" w:rsidP="00D867EC">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4472C4" w:themeColor="accent1"/>
          <w:sz w:val="20"/>
          <w:szCs w:val="20"/>
        </w:rPr>
      </w:pPr>
      <w:r>
        <w:rPr>
          <w:rFonts w:asciiTheme="majorBidi" w:eastAsia="Arial" w:hAnsiTheme="majorBidi" w:cstheme="majorBidi"/>
          <w:color w:val="4472C4" w:themeColor="accent1"/>
          <w:sz w:val="20"/>
          <w:szCs w:val="20"/>
        </w:rPr>
        <w:t xml:space="preserve">Box </w:t>
      </w:r>
      <w:r w:rsidR="00B44C1E">
        <w:rPr>
          <w:rFonts w:asciiTheme="majorBidi" w:eastAsia="Arial" w:hAnsiTheme="majorBidi" w:cstheme="majorBidi"/>
          <w:color w:val="4472C4" w:themeColor="accent1"/>
          <w:sz w:val="20"/>
          <w:szCs w:val="20"/>
        </w:rPr>
        <w:t>15.</w:t>
      </w:r>
      <w:r>
        <w:rPr>
          <w:rFonts w:asciiTheme="majorBidi" w:eastAsia="Arial" w:hAnsiTheme="majorBidi" w:cstheme="majorBidi"/>
          <w:color w:val="4472C4" w:themeColor="accent1"/>
          <w:sz w:val="20"/>
          <w:szCs w:val="20"/>
        </w:rPr>
        <w:t xml:space="preserve"> </w:t>
      </w:r>
      <w:r w:rsidRPr="008D704E">
        <w:rPr>
          <w:rFonts w:asciiTheme="majorBidi" w:eastAsia="Arial" w:hAnsiTheme="majorBidi" w:cstheme="majorBidi"/>
          <w:color w:val="4472C4" w:themeColor="accent1"/>
          <w:sz w:val="20"/>
          <w:szCs w:val="20"/>
        </w:rPr>
        <w:t xml:space="preserve">SURFACE project </w:t>
      </w:r>
      <w:r>
        <w:rPr>
          <w:rFonts w:asciiTheme="majorBidi" w:eastAsia="Arial" w:hAnsiTheme="majorBidi" w:cstheme="majorBidi"/>
          <w:color w:val="4472C4" w:themeColor="accent1"/>
          <w:sz w:val="20"/>
          <w:szCs w:val="20"/>
        </w:rPr>
        <w:t>in</w:t>
      </w:r>
      <w:r w:rsidRPr="008D704E">
        <w:rPr>
          <w:rFonts w:asciiTheme="majorBidi" w:eastAsia="Arial" w:hAnsiTheme="majorBidi" w:cstheme="majorBidi"/>
          <w:color w:val="4472C4" w:themeColor="accent1"/>
          <w:sz w:val="20"/>
          <w:szCs w:val="20"/>
        </w:rPr>
        <w:t xml:space="preserve"> </w:t>
      </w:r>
      <w:r>
        <w:rPr>
          <w:rFonts w:asciiTheme="majorBidi" w:eastAsia="Arial" w:hAnsiTheme="majorBidi" w:cstheme="majorBidi"/>
          <w:color w:val="4472C4" w:themeColor="accent1"/>
          <w:sz w:val="20"/>
          <w:szCs w:val="20"/>
        </w:rPr>
        <w:t>Central</w:t>
      </w:r>
      <w:r w:rsidRPr="008D704E">
        <w:rPr>
          <w:rFonts w:asciiTheme="majorBidi" w:eastAsia="Arial" w:hAnsiTheme="majorBidi" w:cstheme="majorBidi"/>
          <w:color w:val="4472C4" w:themeColor="accent1"/>
          <w:sz w:val="20"/>
          <w:szCs w:val="20"/>
        </w:rPr>
        <w:t xml:space="preserve"> Europe</w:t>
      </w:r>
    </w:p>
    <w:p w14:paraId="20846990" w14:textId="77777777" w:rsidR="00D867EC" w:rsidRDefault="00D867EC" w:rsidP="00D867EC">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4472C4" w:themeColor="accent1"/>
          <w:sz w:val="20"/>
          <w:szCs w:val="20"/>
        </w:rPr>
      </w:pPr>
    </w:p>
    <w:p w14:paraId="46DC0019" w14:textId="20913CE5" w:rsidR="008D704E" w:rsidRDefault="008D704E" w:rsidP="00D867EC">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000000" w:themeColor="text1"/>
          <w:sz w:val="20"/>
          <w:szCs w:val="20"/>
        </w:rPr>
      </w:pPr>
      <w:r w:rsidRPr="008D704E">
        <w:rPr>
          <w:rFonts w:asciiTheme="majorBidi" w:eastAsia="Arial" w:hAnsiTheme="majorBidi" w:cstheme="majorBidi"/>
          <w:color w:val="000000" w:themeColor="text1"/>
          <w:sz w:val="20"/>
          <w:szCs w:val="20"/>
        </w:rPr>
        <w:t>The SURFACE project</w:t>
      </w:r>
      <w:r>
        <w:rPr>
          <w:rStyle w:val="FootnoteReference"/>
          <w:rFonts w:asciiTheme="majorBidi" w:eastAsia="Arial" w:hAnsiTheme="majorBidi" w:cstheme="majorBidi"/>
          <w:color w:val="000000" w:themeColor="text1"/>
          <w:sz w:val="20"/>
          <w:szCs w:val="20"/>
        </w:rPr>
        <w:footnoteReference w:id="83"/>
      </w:r>
      <w:r w:rsidRPr="008D704E">
        <w:rPr>
          <w:rFonts w:asciiTheme="majorBidi" w:eastAsia="Arial" w:hAnsiTheme="majorBidi" w:cstheme="majorBidi"/>
          <w:color w:val="000000" w:themeColor="text1"/>
          <w:sz w:val="20"/>
          <w:szCs w:val="20"/>
        </w:rPr>
        <w:t xml:space="preserve"> brought together 10 partners from Central Europe with the aim to set up </w:t>
      </w:r>
      <w:proofErr w:type="gramStart"/>
      <w:r w:rsidRPr="008D704E">
        <w:rPr>
          <w:rFonts w:asciiTheme="majorBidi" w:eastAsia="Arial" w:hAnsiTheme="majorBidi" w:cstheme="majorBidi"/>
          <w:color w:val="000000" w:themeColor="text1"/>
          <w:sz w:val="20"/>
          <w:szCs w:val="20"/>
        </w:rPr>
        <w:t>Multi-Stakeholder</w:t>
      </w:r>
      <w:proofErr w:type="gramEnd"/>
      <w:r w:rsidRPr="008D704E">
        <w:rPr>
          <w:rFonts w:asciiTheme="majorBidi" w:eastAsia="Arial" w:hAnsiTheme="majorBidi" w:cstheme="majorBidi"/>
          <w:color w:val="000000" w:themeColor="text1"/>
          <w:sz w:val="20"/>
          <w:szCs w:val="20"/>
        </w:rPr>
        <w:t xml:space="preserve"> based Smart Re-Use parks as a possible solution for increasing sustainability in selected functional urban areas. The involved regions benefitted from the transnational cooperation through know-how-exchange and learning from best practice examples. The results helped to improve environmental management and quality of life of the involved partners through reducing waste streams, creating jobs, offering new trainings and boosting investments, creating a set of tools for harmonized and </w:t>
      </w:r>
      <w:proofErr w:type="gramStart"/>
      <w:r w:rsidRPr="008D704E">
        <w:rPr>
          <w:rFonts w:asciiTheme="majorBidi" w:eastAsia="Arial" w:hAnsiTheme="majorBidi" w:cstheme="majorBidi"/>
          <w:color w:val="000000" w:themeColor="text1"/>
          <w:sz w:val="20"/>
          <w:szCs w:val="20"/>
        </w:rPr>
        <w:t>evidence based</w:t>
      </w:r>
      <w:proofErr w:type="gramEnd"/>
      <w:r w:rsidRPr="008D704E">
        <w:rPr>
          <w:rFonts w:asciiTheme="majorBidi" w:eastAsia="Arial" w:hAnsiTheme="majorBidi" w:cstheme="majorBidi"/>
          <w:color w:val="000000" w:themeColor="text1"/>
          <w:sz w:val="20"/>
          <w:szCs w:val="20"/>
        </w:rPr>
        <w:t xml:space="preserve"> decision-making in the field of waste prevention and re-use.</w:t>
      </w:r>
    </w:p>
    <w:p w14:paraId="7ED9E9B1" w14:textId="77777777" w:rsidR="00D867EC" w:rsidRDefault="00D867EC" w:rsidP="00D867EC">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4472C4" w:themeColor="accent1"/>
          <w:sz w:val="20"/>
          <w:szCs w:val="20"/>
        </w:rPr>
      </w:pPr>
    </w:p>
    <w:p w14:paraId="6E2850FA" w14:textId="0ADF79B0" w:rsidR="008D704E" w:rsidRDefault="008D704E" w:rsidP="00CA4CCA">
      <w:pPr>
        <w:tabs>
          <w:tab w:val="left" w:pos="1701"/>
        </w:tabs>
        <w:spacing w:after="120"/>
        <w:ind w:left="1134"/>
        <w:rPr>
          <w:rFonts w:asciiTheme="majorBidi" w:hAnsiTheme="majorBidi" w:cstheme="majorBidi"/>
          <w:sz w:val="20"/>
          <w:szCs w:val="20"/>
        </w:rPr>
      </w:pPr>
    </w:p>
    <w:tbl>
      <w:tblPr>
        <w:tblStyle w:val="TableGrid"/>
        <w:tblW w:w="0" w:type="auto"/>
        <w:tblInd w:w="1134" w:type="dxa"/>
        <w:tblLook w:val="04A0" w:firstRow="1" w:lastRow="0" w:firstColumn="1" w:lastColumn="0" w:noHBand="0" w:noVBand="1"/>
      </w:tblPr>
      <w:tblGrid>
        <w:gridCol w:w="8346"/>
      </w:tblGrid>
      <w:tr w:rsidR="006C0F47" w14:paraId="0F2E5AAE" w14:textId="77777777" w:rsidTr="002460DD">
        <w:tc>
          <w:tcPr>
            <w:tcW w:w="9480" w:type="dxa"/>
            <w:shd w:val="clear" w:color="auto" w:fill="E2EFD9" w:themeFill="accent6" w:themeFillTint="33"/>
          </w:tcPr>
          <w:p w14:paraId="00598CEC" w14:textId="77777777" w:rsidR="006C0F47" w:rsidRPr="009966D6" w:rsidRDefault="006C0F47" w:rsidP="006C0F47">
            <w:pPr>
              <w:pStyle w:val="Title"/>
              <w:ind w:left="1" w:hanging="3"/>
              <w:jc w:val="both"/>
              <w:rPr>
                <w:rFonts w:asciiTheme="majorBidi" w:hAnsiTheme="majorBidi"/>
                <w:noProof/>
                <w:color w:val="000000" w:themeColor="text1"/>
                <w:sz w:val="28"/>
                <w:szCs w:val="28"/>
              </w:rPr>
            </w:pPr>
            <w:r w:rsidRPr="009966D6">
              <w:rPr>
                <w:rFonts w:asciiTheme="majorBidi" w:hAnsiTheme="majorBidi"/>
                <w:noProof/>
                <w:color w:val="000000" w:themeColor="text1"/>
                <w:sz w:val="28"/>
                <w:szCs w:val="28"/>
              </w:rPr>
              <w:lastRenderedPageBreak/>
              <w:t>Essential reading:</w:t>
            </w:r>
          </w:p>
          <w:p w14:paraId="0BF9B4A2" w14:textId="7227A0CB" w:rsidR="006C0F47" w:rsidRDefault="006C0F47" w:rsidP="00D80B42">
            <w:pPr>
              <w:tabs>
                <w:tab w:val="left" w:pos="1701"/>
              </w:tabs>
              <w:spacing w:after="120"/>
              <w:ind w:left="0" w:hanging="2"/>
              <w:rPr>
                <w:rFonts w:asciiTheme="majorBidi" w:eastAsia="Arial" w:hAnsiTheme="majorBidi" w:cstheme="majorBidi"/>
                <w:sz w:val="20"/>
                <w:szCs w:val="20"/>
              </w:rPr>
            </w:pPr>
          </w:p>
          <w:p w14:paraId="2CE508BC" w14:textId="1724CBA5" w:rsidR="006C0F47" w:rsidRPr="002460DD" w:rsidRDefault="006C0F47" w:rsidP="00F77550">
            <w:pPr>
              <w:pStyle w:val="ListParagraph"/>
              <w:numPr>
                <w:ilvl w:val="0"/>
                <w:numId w:val="12"/>
              </w:numPr>
              <w:tabs>
                <w:tab w:val="left" w:pos="1701"/>
              </w:tabs>
              <w:spacing w:after="120" w:line="1" w:lineRule="atLeast"/>
              <w:ind w:leftChars="0" w:firstLineChars="0"/>
              <w:rPr>
                <w:rFonts w:ascii="Times New Roman" w:eastAsia="Arial" w:hAnsi="Times New Roman" w:cs="Times New Roman"/>
                <w:sz w:val="20"/>
                <w:szCs w:val="20"/>
              </w:rPr>
            </w:pPr>
            <w:r w:rsidRPr="002460DD">
              <w:rPr>
                <w:rFonts w:ascii="Times New Roman" w:eastAsia="Arial" w:hAnsi="Times New Roman" w:cs="Times New Roman"/>
                <w:sz w:val="20"/>
                <w:szCs w:val="20"/>
              </w:rPr>
              <w:t xml:space="preserve">Basel Convention technical guidelines on transboundary movements of electrical and electronic waste and used electrical and electronic equipment, </w:t>
            </w:r>
            <w:proofErr w:type="gramStart"/>
            <w:r w:rsidRPr="002460DD">
              <w:rPr>
                <w:rFonts w:ascii="Times New Roman" w:eastAsia="Arial" w:hAnsi="Times New Roman" w:cs="Times New Roman"/>
                <w:sz w:val="20"/>
                <w:szCs w:val="20"/>
              </w:rPr>
              <w:t>in particular regarding</w:t>
            </w:r>
            <w:proofErr w:type="gramEnd"/>
            <w:r w:rsidRPr="002460DD">
              <w:rPr>
                <w:rFonts w:ascii="Times New Roman" w:eastAsia="Arial" w:hAnsi="Times New Roman" w:cs="Times New Roman"/>
                <w:sz w:val="20"/>
                <w:szCs w:val="20"/>
              </w:rPr>
              <w:t xml:space="preserve"> the distinction between waste and non-waste under the Basel Convention</w:t>
            </w:r>
            <w:r w:rsidRPr="002460DD">
              <w:rPr>
                <w:rStyle w:val="FootnoteReference"/>
                <w:rFonts w:ascii="Times New Roman" w:eastAsia="Arial" w:hAnsi="Times New Roman" w:cs="Times New Roman"/>
                <w:sz w:val="20"/>
                <w:szCs w:val="20"/>
              </w:rPr>
              <w:footnoteReference w:id="84"/>
            </w:r>
            <w:r w:rsidRPr="002460DD">
              <w:rPr>
                <w:rFonts w:ascii="Times New Roman" w:eastAsia="Arial" w:hAnsi="Times New Roman" w:cs="Times New Roman"/>
                <w:sz w:val="20"/>
                <w:szCs w:val="20"/>
              </w:rPr>
              <w:t xml:space="preserve"> </w:t>
            </w:r>
          </w:p>
          <w:p w14:paraId="698CDD33" w14:textId="5E05A805" w:rsidR="006C0F47" w:rsidRPr="002460DD" w:rsidRDefault="006C0F47" w:rsidP="00F77550">
            <w:pPr>
              <w:pStyle w:val="ListParagraph"/>
              <w:numPr>
                <w:ilvl w:val="0"/>
                <w:numId w:val="12"/>
              </w:numPr>
              <w:tabs>
                <w:tab w:val="left" w:pos="1701"/>
              </w:tabs>
              <w:spacing w:after="120" w:line="1" w:lineRule="atLeast"/>
              <w:ind w:leftChars="0" w:firstLineChars="0"/>
              <w:rPr>
                <w:rFonts w:ascii="Times New Roman" w:eastAsia="Arial" w:hAnsi="Times New Roman" w:cs="Times New Roman"/>
                <w:sz w:val="20"/>
                <w:szCs w:val="20"/>
              </w:rPr>
            </w:pPr>
            <w:r w:rsidRPr="002460DD">
              <w:rPr>
                <w:rFonts w:ascii="Times New Roman" w:eastAsia="Arial" w:hAnsi="Times New Roman" w:cs="Times New Roman"/>
                <w:sz w:val="20"/>
                <w:szCs w:val="20"/>
              </w:rPr>
              <w:t>Guidance document on the environmentally sound management of used and end-of-life mobile phones</w:t>
            </w:r>
            <w:r w:rsidRPr="002460DD">
              <w:rPr>
                <w:rStyle w:val="FootnoteReference"/>
                <w:rFonts w:ascii="Times New Roman" w:eastAsia="Arial" w:hAnsi="Times New Roman" w:cs="Times New Roman"/>
                <w:sz w:val="20"/>
                <w:szCs w:val="20"/>
              </w:rPr>
              <w:footnoteReference w:id="85"/>
            </w:r>
            <w:r w:rsidRPr="002460DD">
              <w:rPr>
                <w:rFonts w:ascii="Times New Roman" w:eastAsia="Arial" w:hAnsi="Times New Roman" w:cs="Times New Roman"/>
                <w:sz w:val="20"/>
                <w:szCs w:val="20"/>
              </w:rPr>
              <w:t xml:space="preserve"> </w:t>
            </w:r>
          </w:p>
          <w:p w14:paraId="36F4F53E" w14:textId="77777777" w:rsidR="006C0F47" w:rsidRPr="002460DD" w:rsidRDefault="006C0F47" w:rsidP="00F77550">
            <w:pPr>
              <w:pStyle w:val="ListParagraph"/>
              <w:numPr>
                <w:ilvl w:val="0"/>
                <w:numId w:val="12"/>
              </w:numPr>
              <w:tabs>
                <w:tab w:val="left" w:pos="1701"/>
              </w:tabs>
              <w:spacing w:after="120" w:line="1" w:lineRule="atLeast"/>
              <w:ind w:leftChars="0" w:firstLineChars="0"/>
              <w:rPr>
                <w:rFonts w:ascii="Times New Roman" w:eastAsia="Calibri" w:hAnsi="Times New Roman" w:cs="Times New Roman"/>
                <w:sz w:val="20"/>
                <w:szCs w:val="20"/>
              </w:rPr>
            </w:pPr>
            <w:r w:rsidRPr="002460DD">
              <w:rPr>
                <w:rFonts w:ascii="Times New Roman" w:eastAsia="Calibri" w:hAnsi="Times New Roman" w:cs="Times New Roman"/>
                <w:sz w:val="20"/>
                <w:szCs w:val="20"/>
              </w:rPr>
              <w:t>Guidance document on the environmentally sound management of used and end-of-life computing equipment</w:t>
            </w:r>
            <w:r w:rsidRPr="002460DD">
              <w:rPr>
                <w:rStyle w:val="FootnoteReference"/>
                <w:rFonts w:ascii="Times New Roman" w:hAnsi="Times New Roman" w:cs="Times New Roman"/>
                <w:sz w:val="20"/>
                <w:szCs w:val="20"/>
              </w:rPr>
              <w:footnoteReference w:id="86"/>
            </w:r>
            <w:r w:rsidRPr="002460DD">
              <w:rPr>
                <w:rFonts w:ascii="Times New Roman" w:eastAsia="Calibri" w:hAnsi="Times New Roman" w:cs="Times New Roman"/>
                <w:sz w:val="20"/>
                <w:szCs w:val="20"/>
              </w:rPr>
              <w:t xml:space="preserve"> </w:t>
            </w:r>
          </w:p>
          <w:p w14:paraId="3D76BC9B" w14:textId="363227D7" w:rsidR="002460DD" w:rsidRPr="00F75890" w:rsidRDefault="002460DD" w:rsidP="00F75890">
            <w:pPr>
              <w:pStyle w:val="ListParagraph"/>
              <w:numPr>
                <w:ilvl w:val="0"/>
                <w:numId w:val="12"/>
              </w:numPr>
              <w:tabs>
                <w:tab w:val="left" w:pos="1170"/>
              </w:tabs>
              <w:spacing w:after="120" w:line="1" w:lineRule="atLeast"/>
              <w:ind w:leftChars="0" w:firstLineChars="0"/>
              <w:rPr>
                <w:rFonts w:ascii="Times New Roman" w:eastAsia="Arial" w:hAnsi="Times New Roman" w:cs="Times New Roman"/>
                <w:sz w:val="20"/>
                <w:szCs w:val="20"/>
              </w:rPr>
            </w:pPr>
            <w:r w:rsidRPr="002460DD">
              <w:rPr>
                <w:rFonts w:ascii="Times New Roman" w:eastAsia="Arial" w:hAnsi="Times New Roman" w:cs="Times New Roman"/>
                <w:sz w:val="20"/>
                <w:szCs w:val="20"/>
              </w:rPr>
              <w:t>Practical Manuals on promoting the ESM of wastes</w:t>
            </w:r>
            <w:r w:rsidRPr="002460DD">
              <w:rPr>
                <w:rStyle w:val="FootnoteReference"/>
                <w:rFonts w:ascii="Times New Roman" w:eastAsia="Arial" w:hAnsi="Times New Roman" w:cs="Times New Roman"/>
                <w:sz w:val="20"/>
                <w:szCs w:val="20"/>
              </w:rPr>
              <w:footnoteReference w:id="87"/>
            </w:r>
          </w:p>
        </w:tc>
      </w:tr>
    </w:tbl>
    <w:p w14:paraId="3A4BFAED" w14:textId="77777777" w:rsidR="00D80B42" w:rsidRPr="0009154F" w:rsidRDefault="00D80B42" w:rsidP="00CA4CCA">
      <w:pPr>
        <w:tabs>
          <w:tab w:val="left" w:pos="1701"/>
        </w:tabs>
        <w:spacing w:after="120"/>
        <w:ind w:left="1134"/>
        <w:rPr>
          <w:rFonts w:asciiTheme="majorBidi" w:hAnsiTheme="majorBidi" w:cstheme="majorBidi"/>
          <w:sz w:val="20"/>
          <w:szCs w:val="20"/>
        </w:rPr>
      </w:pPr>
    </w:p>
    <w:p w14:paraId="4AD8C662" w14:textId="4AB1A938" w:rsidR="00966D24" w:rsidRPr="002929EA" w:rsidRDefault="002929EA" w:rsidP="00AA495E">
      <w:pPr>
        <w:pStyle w:val="Heading1"/>
        <w:tabs>
          <w:tab w:val="clear" w:pos="1247"/>
          <w:tab w:val="clear" w:pos="1814"/>
          <w:tab w:val="clear" w:pos="2381"/>
          <w:tab w:val="clear" w:pos="2948"/>
          <w:tab w:val="clear" w:pos="3515"/>
          <w:tab w:val="right" w:pos="709"/>
        </w:tabs>
        <w:spacing w:before="0" w:after="120"/>
        <w:ind w:left="1134" w:hanging="1134"/>
        <w:rPr>
          <w:rFonts w:asciiTheme="majorBidi" w:eastAsia="Arial" w:hAnsiTheme="majorBidi"/>
          <w:b/>
          <w:bCs/>
          <w:sz w:val="28"/>
          <w:szCs w:val="28"/>
        </w:rPr>
      </w:pPr>
      <w:bookmarkStart w:id="370" w:name="_heading=h.o53p8qdntuj9" w:colFirst="0" w:colLast="0"/>
      <w:bookmarkStart w:id="371" w:name="_Toc85557020"/>
      <w:bookmarkEnd w:id="370"/>
      <w:r>
        <w:rPr>
          <w:rFonts w:asciiTheme="majorBidi" w:eastAsia="Arial" w:hAnsiTheme="majorBidi"/>
          <w:b/>
          <w:bCs/>
          <w:sz w:val="28"/>
          <w:szCs w:val="28"/>
        </w:rPr>
        <w:tab/>
      </w:r>
      <w:bookmarkStart w:id="372" w:name="_Toc126306083"/>
      <w:r w:rsidR="005E74B5" w:rsidRPr="00AA495E">
        <w:rPr>
          <w:rFonts w:asciiTheme="majorBidi" w:hAnsiTheme="majorBidi"/>
          <w:b/>
          <w:bCs/>
          <w:color w:val="000000" w:themeColor="text1"/>
          <w:sz w:val="28"/>
          <w:szCs w:val="28"/>
        </w:rPr>
        <w:t>V</w:t>
      </w:r>
      <w:r w:rsidR="00532D51">
        <w:rPr>
          <w:rFonts w:asciiTheme="majorBidi" w:hAnsiTheme="majorBidi"/>
          <w:b/>
          <w:bCs/>
          <w:color w:val="000000" w:themeColor="text1"/>
          <w:sz w:val="28"/>
          <w:szCs w:val="28"/>
        </w:rPr>
        <w:t>I</w:t>
      </w:r>
      <w:r w:rsidR="005E74B5" w:rsidRPr="00AA495E">
        <w:rPr>
          <w:rFonts w:asciiTheme="majorBidi" w:hAnsiTheme="majorBidi"/>
          <w:b/>
          <w:bCs/>
          <w:color w:val="000000" w:themeColor="text1"/>
          <w:sz w:val="28"/>
          <w:szCs w:val="28"/>
        </w:rPr>
        <w:t>I.</w:t>
      </w:r>
      <w:r w:rsidRPr="00AA495E">
        <w:rPr>
          <w:rFonts w:asciiTheme="majorBidi" w:hAnsiTheme="majorBidi"/>
          <w:b/>
          <w:bCs/>
          <w:color w:val="000000" w:themeColor="text1"/>
          <w:sz w:val="28"/>
          <w:szCs w:val="28"/>
        </w:rPr>
        <w:tab/>
      </w:r>
      <w:r w:rsidR="00AE28C7" w:rsidRPr="00AA495E">
        <w:rPr>
          <w:rFonts w:asciiTheme="majorBidi" w:hAnsiTheme="majorBidi"/>
          <w:b/>
          <w:bCs/>
          <w:color w:val="000000" w:themeColor="text1"/>
          <w:sz w:val="28"/>
          <w:szCs w:val="28"/>
        </w:rPr>
        <w:t>Recycling of household waste</w:t>
      </w:r>
      <w:bookmarkEnd w:id="371"/>
      <w:bookmarkEnd w:id="372"/>
      <w:r w:rsidR="00966D24" w:rsidRPr="002929EA">
        <w:rPr>
          <w:rFonts w:asciiTheme="majorBidi" w:eastAsia="Arial" w:hAnsiTheme="majorBidi"/>
          <w:b/>
          <w:bCs/>
          <w:sz w:val="28"/>
          <w:szCs w:val="28"/>
        </w:rPr>
        <w:t xml:space="preserve"> </w:t>
      </w:r>
    </w:p>
    <w:p w14:paraId="0C9FDA95" w14:textId="68150CF0" w:rsidR="00966D24" w:rsidRPr="00BE226C" w:rsidRDefault="002929EA" w:rsidP="00AA495E">
      <w:pPr>
        <w:pStyle w:val="Heading2"/>
        <w:tabs>
          <w:tab w:val="clear" w:pos="1247"/>
          <w:tab w:val="clear" w:pos="1814"/>
          <w:tab w:val="clear" w:pos="2381"/>
          <w:tab w:val="clear" w:pos="2948"/>
          <w:tab w:val="clear" w:pos="3515"/>
          <w:tab w:val="right" w:pos="709"/>
        </w:tabs>
        <w:spacing w:before="120" w:after="120"/>
        <w:ind w:left="1134" w:hanging="1134"/>
        <w:rPr>
          <w:rFonts w:asciiTheme="majorBidi" w:eastAsia="Calibri" w:hAnsiTheme="majorBidi"/>
          <w:b/>
          <w:bCs/>
        </w:rPr>
      </w:pPr>
      <w:bookmarkStart w:id="373" w:name="_Toc22221410"/>
      <w:bookmarkStart w:id="374" w:name="_Toc22544589"/>
      <w:bookmarkStart w:id="375" w:name="_Toc23258387"/>
      <w:bookmarkStart w:id="376" w:name="_Toc23609946"/>
      <w:bookmarkStart w:id="377" w:name="_Toc35417316"/>
      <w:bookmarkStart w:id="378" w:name="_Toc85557021"/>
      <w:r>
        <w:rPr>
          <w:rFonts w:asciiTheme="majorBidi" w:eastAsia="Calibri" w:hAnsiTheme="majorBidi"/>
          <w:b/>
          <w:bCs/>
        </w:rPr>
        <w:tab/>
      </w:r>
      <w:bookmarkStart w:id="379" w:name="_Toc126306084"/>
      <w:r w:rsidRPr="00AA495E">
        <w:rPr>
          <w:rFonts w:asciiTheme="majorBidi" w:hAnsiTheme="majorBidi"/>
          <w:b/>
          <w:bCs/>
          <w:sz w:val="24"/>
          <w:szCs w:val="24"/>
        </w:rPr>
        <w:t>A.</w:t>
      </w:r>
      <w:r w:rsidRPr="00AA495E">
        <w:rPr>
          <w:rFonts w:asciiTheme="majorBidi" w:hAnsiTheme="majorBidi"/>
          <w:b/>
          <w:bCs/>
          <w:sz w:val="24"/>
          <w:szCs w:val="24"/>
        </w:rPr>
        <w:tab/>
      </w:r>
      <w:bookmarkEnd w:id="373"/>
      <w:bookmarkEnd w:id="374"/>
      <w:bookmarkEnd w:id="375"/>
      <w:bookmarkEnd w:id="376"/>
      <w:bookmarkEnd w:id="377"/>
      <w:bookmarkEnd w:id="378"/>
      <w:r w:rsidR="00623913">
        <w:rPr>
          <w:rFonts w:asciiTheme="majorBidi" w:hAnsiTheme="majorBidi"/>
          <w:b/>
          <w:bCs/>
          <w:sz w:val="24"/>
          <w:szCs w:val="24"/>
        </w:rPr>
        <w:t>Why recycle</w:t>
      </w:r>
      <w:bookmarkEnd w:id="379"/>
    </w:p>
    <w:p w14:paraId="7F0462B3" w14:textId="4BC758DE" w:rsidR="00D40C56" w:rsidRPr="0009154F" w:rsidRDefault="00CA4C46"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2929EA">
        <w:rPr>
          <w:rFonts w:asciiTheme="majorBidi" w:eastAsia="Calibri" w:hAnsiTheme="majorBidi" w:cstheme="majorBidi"/>
          <w:sz w:val="20"/>
          <w:szCs w:val="20"/>
        </w:rPr>
        <w:t>Under</w:t>
      </w:r>
      <w:r>
        <w:rPr>
          <w:rFonts w:asciiTheme="majorBidi" w:eastAsia="Arial" w:hAnsiTheme="majorBidi" w:cstheme="majorBidi"/>
          <w:sz w:val="20"/>
          <w:szCs w:val="20"/>
        </w:rPr>
        <w:t xml:space="preserve"> the waste management </w:t>
      </w:r>
      <w:r w:rsidRPr="00554F85">
        <w:rPr>
          <w:rFonts w:asciiTheme="majorBidi" w:eastAsia="Arial" w:hAnsiTheme="majorBidi" w:cstheme="majorBidi"/>
          <w:sz w:val="20"/>
          <w:szCs w:val="20"/>
        </w:rPr>
        <w:t>hierarchy</w:t>
      </w:r>
      <w:r>
        <w:rPr>
          <w:rFonts w:asciiTheme="majorBidi" w:eastAsia="Arial" w:hAnsiTheme="majorBidi" w:cstheme="majorBidi"/>
          <w:sz w:val="20"/>
          <w:szCs w:val="20"/>
        </w:rPr>
        <w:t>,</w:t>
      </w:r>
      <w:r w:rsidRPr="00554F85">
        <w:rPr>
          <w:rFonts w:asciiTheme="majorBidi" w:eastAsia="Arial" w:hAnsiTheme="majorBidi" w:cstheme="majorBidi"/>
          <w:sz w:val="20"/>
          <w:szCs w:val="20"/>
        </w:rPr>
        <w:t xml:space="preserve"> </w:t>
      </w:r>
      <w:r>
        <w:rPr>
          <w:rFonts w:asciiTheme="majorBidi" w:eastAsia="Arial" w:hAnsiTheme="majorBidi" w:cstheme="majorBidi"/>
          <w:sz w:val="20"/>
          <w:szCs w:val="20"/>
        </w:rPr>
        <w:t xml:space="preserve">recycling is the next preferable option following prevention, </w:t>
      </w:r>
      <w:proofErr w:type="gramStart"/>
      <w:r>
        <w:rPr>
          <w:rFonts w:asciiTheme="majorBidi" w:eastAsia="Arial" w:hAnsiTheme="majorBidi" w:cstheme="majorBidi"/>
          <w:sz w:val="20"/>
          <w:szCs w:val="20"/>
        </w:rPr>
        <w:t>minimisation</w:t>
      </w:r>
      <w:proofErr w:type="gramEnd"/>
      <w:r>
        <w:rPr>
          <w:rFonts w:asciiTheme="majorBidi" w:eastAsia="Arial" w:hAnsiTheme="majorBidi" w:cstheme="majorBidi"/>
          <w:sz w:val="20"/>
          <w:szCs w:val="20"/>
        </w:rPr>
        <w:t xml:space="preserve"> and reuse.</w:t>
      </w:r>
      <w:r w:rsidRPr="00554F85">
        <w:rPr>
          <w:rFonts w:asciiTheme="majorBidi" w:eastAsia="Arial" w:hAnsiTheme="majorBidi" w:cstheme="majorBidi"/>
          <w:sz w:val="20"/>
          <w:szCs w:val="20"/>
        </w:rPr>
        <w:t xml:space="preserve"> </w:t>
      </w:r>
      <w:r w:rsidR="00966D24" w:rsidRPr="002929EA">
        <w:rPr>
          <w:rFonts w:asciiTheme="majorBidi" w:eastAsia="Calibri" w:hAnsiTheme="majorBidi" w:cstheme="majorBidi"/>
          <w:sz w:val="20"/>
          <w:szCs w:val="20"/>
        </w:rPr>
        <w:t>Recycling</w:t>
      </w:r>
      <w:r w:rsidR="00966D24" w:rsidRPr="0009154F">
        <w:rPr>
          <w:rFonts w:asciiTheme="majorBidi" w:eastAsia="Arial" w:hAnsiTheme="majorBidi" w:cstheme="majorBidi"/>
          <w:sz w:val="20"/>
          <w:szCs w:val="20"/>
        </w:rPr>
        <w:t xml:space="preserve"> of household waste could play a major role </w:t>
      </w:r>
      <w:r w:rsidR="00883EAE" w:rsidRPr="0009154F">
        <w:rPr>
          <w:rFonts w:asciiTheme="majorBidi" w:eastAsia="Arial" w:hAnsiTheme="majorBidi" w:cstheme="majorBidi"/>
          <w:sz w:val="20"/>
          <w:szCs w:val="20"/>
        </w:rPr>
        <w:t xml:space="preserve">in the </w:t>
      </w:r>
      <w:r w:rsidR="00966D24" w:rsidRPr="0009154F">
        <w:rPr>
          <w:rFonts w:asciiTheme="majorBidi" w:eastAsia="Arial" w:hAnsiTheme="majorBidi" w:cstheme="majorBidi"/>
          <w:sz w:val="20"/>
          <w:szCs w:val="20"/>
        </w:rPr>
        <w:t>sustainable management of waste and could be regarded as a replenishment of the available anthropogenic stock of a resource, decreasing extraction rates from the natural environment</w:t>
      </w:r>
      <w:r w:rsidR="00841302" w:rsidRPr="0009154F">
        <w:rPr>
          <w:rFonts w:asciiTheme="majorBidi" w:eastAsia="Arial" w:hAnsiTheme="majorBidi" w:cstheme="majorBidi"/>
          <w:sz w:val="20"/>
          <w:szCs w:val="20"/>
        </w:rPr>
        <w:t xml:space="preserve"> and</w:t>
      </w:r>
      <w:r w:rsidR="00966D24" w:rsidRPr="0009154F">
        <w:rPr>
          <w:rFonts w:asciiTheme="majorBidi" w:eastAsia="Arial" w:hAnsiTheme="majorBidi" w:cstheme="majorBidi"/>
          <w:sz w:val="20"/>
          <w:szCs w:val="20"/>
        </w:rPr>
        <w:t xml:space="preserve"> introduci</w:t>
      </w:r>
      <w:r w:rsidR="00841302" w:rsidRPr="0009154F">
        <w:rPr>
          <w:rFonts w:asciiTheme="majorBidi" w:eastAsia="Arial" w:hAnsiTheme="majorBidi" w:cstheme="majorBidi"/>
          <w:sz w:val="20"/>
          <w:szCs w:val="20"/>
        </w:rPr>
        <w:t>ng</w:t>
      </w:r>
      <w:r w:rsidR="00966D24" w:rsidRPr="0009154F">
        <w:rPr>
          <w:rFonts w:asciiTheme="majorBidi" w:eastAsia="Arial" w:hAnsiTheme="majorBidi" w:cstheme="majorBidi"/>
          <w:sz w:val="20"/>
          <w:szCs w:val="20"/>
        </w:rPr>
        <w:t xml:space="preserve"> secondary raw materials to the industry. </w:t>
      </w:r>
      <w:r w:rsidR="00D40C56" w:rsidRPr="0009154F">
        <w:rPr>
          <w:rFonts w:asciiTheme="majorBidi" w:eastAsia="Arial" w:hAnsiTheme="majorBidi" w:cstheme="majorBidi"/>
          <w:sz w:val="20"/>
          <w:szCs w:val="20"/>
        </w:rPr>
        <w:t xml:space="preserve">Recyclables make up a substantial fraction of waste streams, ranging from 16 </w:t>
      </w:r>
      <w:r w:rsidR="00E109C8" w:rsidRPr="0009154F">
        <w:rPr>
          <w:rFonts w:asciiTheme="majorBidi" w:eastAsia="Arial" w:hAnsiTheme="majorBidi" w:cstheme="majorBidi"/>
          <w:sz w:val="20"/>
          <w:szCs w:val="20"/>
        </w:rPr>
        <w:t>percent</w:t>
      </w:r>
      <w:r w:rsidR="00D40C56" w:rsidRPr="0009154F">
        <w:rPr>
          <w:rFonts w:asciiTheme="majorBidi" w:eastAsia="Arial" w:hAnsiTheme="majorBidi" w:cstheme="majorBidi"/>
          <w:sz w:val="20"/>
          <w:szCs w:val="20"/>
        </w:rPr>
        <w:t xml:space="preserve"> paper, cardboard, plastic, metal, and glass in low-income countries to about 50 </w:t>
      </w:r>
      <w:r w:rsidR="00E109C8" w:rsidRPr="0009154F">
        <w:rPr>
          <w:rFonts w:asciiTheme="majorBidi" w:eastAsia="Arial" w:hAnsiTheme="majorBidi" w:cstheme="majorBidi"/>
          <w:sz w:val="20"/>
          <w:szCs w:val="20"/>
        </w:rPr>
        <w:t>percent</w:t>
      </w:r>
      <w:r w:rsidR="00D40C56" w:rsidRPr="0009154F">
        <w:rPr>
          <w:rFonts w:asciiTheme="majorBidi" w:eastAsia="Arial" w:hAnsiTheme="majorBidi" w:cstheme="majorBidi"/>
          <w:sz w:val="20"/>
          <w:szCs w:val="20"/>
        </w:rPr>
        <w:t xml:space="preserve"> in high-income countries. </w:t>
      </w:r>
    </w:p>
    <w:p w14:paraId="72227DC0" w14:textId="0DD318DA" w:rsidR="006774F2" w:rsidRPr="00AA495E" w:rsidRDefault="008F6D79" w:rsidP="00AA495E">
      <w:pPr>
        <w:pStyle w:val="Heading2"/>
        <w:tabs>
          <w:tab w:val="clear" w:pos="1247"/>
          <w:tab w:val="clear" w:pos="1814"/>
          <w:tab w:val="clear" w:pos="2381"/>
          <w:tab w:val="clear" w:pos="2948"/>
          <w:tab w:val="clear" w:pos="3515"/>
          <w:tab w:val="right" w:pos="709"/>
        </w:tabs>
        <w:spacing w:before="120" w:after="120"/>
        <w:ind w:left="1134" w:hanging="1134"/>
        <w:rPr>
          <w:rFonts w:asciiTheme="majorBidi" w:hAnsiTheme="majorBidi"/>
          <w:b/>
          <w:bCs/>
          <w:sz w:val="24"/>
          <w:szCs w:val="24"/>
        </w:rPr>
      </w:pPr>
      <w:bookmarkStart w:id="380" w:name="_Toc85557023"/>
      <w:bookmarkStart w:id="381" w:name="_Toc23258389"/>
      <w:bookmarkStart w:id="382" w:name="_Toc23609949"/>
      <w:bookmarkStart w:id="383" w:name="_Toc35417319"/>
      <w:r w:rsidRPr="00AA495E">
        <w:rPr>
          <w:rFonts w:asciiTheme="majorBidi" w:hAnsiTheme="majorBidi"/>
          <w:b/>
          <w:bCs/>
          <w:sz w:val="24"/>
          <w:szCs w:val="24"/>
        </w:rPr>
        <w:tab/>
      </w:r>
      <w:bookmarkStart w:id="384" w:name="_Toc126306085"/>
      <w:r w:rsidR="00E05B5B">
        <w:rPr>
          <w:rFonts w:asciiTheme="majorBidi" w:hAnsiTheme="majorBidi"/>
          <w:b/>
          <w:bCs/>
          <w:sz w:val="24"/>
          <w:szCs w:val="24"/>
        </w:rPr>
        <w:t>B</w:t>
      </w:r>
      <w:r w:rsidRPr="00AA495E">
        <w:rPr>
          <w:rFonts w:asciiTheme="majorBidi" w:hAnsiTheme="majorBidi"/>
          <w:b/>
          <w:bCs/>
          <w:sz w:val="24"/>
          <w:szCs w:val="24"/>
        </w:rPr>
        <w:t>.</w:t>
      </w:r>
      <w:r w:rsidRPr="00AA495E">
        <w:rPr>
          <w:rFonts w:asciiTheme="majorBidi" w:hAnsiTheme="majorBidi"/>
          <w:b/>
          <w:bCs/>
          <w:sz w:val="24"/>
          <w:szCs w:val="24"/>
        </w:rPr>
        <w:tab/>
      </w:r>
      <w:r w:rsidR="00990DFF" w:rsidRPr="00AA495E">
        <w:rPr>
          <w:rFonts w:asciiTheme="majorBidi" w:hAnsiTheme="majorBidi"/>
          <w:b/>
          <w:bCs/>
          <w:sz w:val="24"/>
          <w:szCs w:val="24"/>
        </w:rPr>
        <w:t xml:space="preserve">The recycling </w:t>
      </w:r>
      <w:proofErr w:type="gramStart"/>
      <w:r w:rsidR="00990DFF" w:rsidRPr="00AA495E">
        <w:rPr>
          <w:rFonts w:asciiTheme="majorBidi" w:hAnsiTheme="majorBidi"/>
          <w:b/>
          <w:bCs/>
          <w:sz w:val="24"/>
          <w:szCs w:val="24"/>
        </w:rPr>
        <w:t>process</w:t>
      </w:r>
      <w:bookmarkEnd w:id="380"/>
      <w:bookmarkEnd w:id="384"/>
      <w:proofErr w:type="gramEnd"/>
    </w:p>
    <w:p w14:paraId="70FFEA82" w14:textId="1A74D94C" w:rsidR="009971BC" w:rsidRPr="0009154F" w:rsidRDefault="003D33D9"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color w:val="000000"/>
          <w:sz w:val="20"/>
          <w:szCs w:val="20"/>
        </w:rPr>
      </w:pPr>
      <w:r>
        <w:rPr>
          <w:rFonts w:asciiTheme="majorBidi" w:eastAsia="Arial" w:hAnsiTheme="majorBidi" w:cstheme="majorBidi"/>
          <w:color w:val="000000"/>
          <w:sz w:val="20"/>
          <w:szCs w:val="20"/>
        </w:rPr>
        <w:t>S</w:t>
      </w:r>
      <w:r w:rsidR="00DD7908">
        <w:rPr>
          <w:rFonts w:asciiTheme="majorBidi" w:eastAsia="Arial" w:hAnsiTheme="majorBidi" w:cstheme="majorBidi"/>
          <w:color w:val="000000"/>
          <w:sz w:val="20"/>
          <w:szCs w:val="20"/>
        </w:rPr>
        <w:t xml:space="preserve">ection </w:t>
      </w:r>
      <w:r w:rsidR="00FD31F7">
        <w:rPr>
          <w:rFonts w:asciiTheme="majorBidi" w:eastAsia="Arial" w:hAnsiTheme="majorBidi" w:cstheme="majorBidi"/>
          <w:color w:val="000000"/>
          <w:sz w:val="20"/>
          <w:szCs w:val="20"/>
        </w:rPr>
        <w:t>V</w:t>
      </w:r>
      <w:r w:rsidR="00DD7908">
        <w:rPr>
          <w:rFonts w:asciiTheme="majorBidi" w:eastAsia="Arial" w:hAnsiTheme="majorBidi" w:cstheme="majorBidi"/>
          <w:color w:val="000000"/>
          <w:sz w:val="20"/>
          <w:szCs w:val="20"/>
        </w:rPr>
        <w:t xml:space="preserve"> outlines the importance of </w:t>
      </w:r>
      <w:r w:rsidR="009971BC">
        <w:rPr>
          <w:rFonts w:asciiTheme="majorBidi" w:eastAsia="Arial" w:hAnsiTheme="majorBidi" w:cstheme="majorBidi"/>
          <w:color w:val="000000"/>
          <w:sz w:val="20"/>
          <w:szCs w:val="20"/>
        </w:rPr>
        <w:t xml:space="preserve">effective separation of household waste and efficient collection services </w:t>
      </w:r>
      <w:r w:rsidR="005C61DB">
        <w:rPr>
          <w:rFonts w:asciiTheme="majorBidi" w:eastAsia="Arial" w:hAnsiTheme="majorBidi" w:cstheme="majorBidi"/>
          <w:color w:val="000000"/>
          <w:sz w:val="20"/>
          <w:szCs w:val="20"/>
        </w:rPr>
        <w:t>for the promotion of recycling</w:t>
      </w:r>
      <w:r w:rsidR="009971BC">
        <w:rPr>
          <w:rFonts w:asciiTheme="majorBidi" w:eastAsia="Arial" w:hAnsiTheme="majorBidi" w:cstheme="majorBidi"/>
          <w:color w:val="000000"/>
          <w:sz w:val="20"/>
          <w:szCs w:val="20"/>
        </w:rPr>
        <w:t xml:space="preserve">. </w:t>
      </w:r>
    </w:p>
    <w:p w14:paraId="21E1DA3D" w14:textId="0A596916" w:rsidR="00966D24" w:rsidRPr="008F6D79" w:rsidRDefault="008F6D79" w:rsidP="008F6D79">
      <w:pPr>
        <w:pBdr>
          <w:top w:val="nil"/>
          <w:left w:val="nil"/>
          <w:bottom w:val="nil"/>
          <w:right w:val="nil"/>
          <w:between w:val="nil"/>
        </w:pBdr>
        <w:tabs>
          <w:tab w:val="right" w:pos="709"/>
        </w:tabs>
        <w:spacing w:after="120"/>
        <w:ind w:left="1134" w:hanging="851"/>
        <w:rPr>
          <w:rFonts w:asciiTheme="majorBidi" w:hAnsiTheme="majorBidi" w:cstheme="majorBidi"/>
          <w:b/>
          <w:bCs/>
          <w:iCs/>
          <w:sz w:val="20"/>
          <w:szCs w:val="20"/>
        </w:rPr>
      </w:pPr>
      <w:r>
        <w:rPr>
          <w:rFonts w:asciiTheme="majorBidi" w:hAnsiTheme="majorBidi" w:cstheme="majorBidi"/>
          <w:b/>
          <w:bCs/>
          <w:iCs/>
          <w:sz w:val="20"/>
          <w:szCs w:val="20"/>
        </w:rPr>
        <w:tab/>
      </w:r>
      <w:r w:rsidR="00990DFF" w:rsidRPr="008F6D79">
        <w:rPr>
          <w:rFonts w:asciiTheme="majorBidi" w:hAnsiTheme="majorBidi" w:cstheme="majorBidi"/>
          <w:b/>
          <w:bCs/>
          <w:iCs/>
          <w:sz w:val="20"/>
          <w:szCs w:val="20"/>
        </w:rPr>
        <w:t>1</w:t>
      </w:r>
      <w:r w:rsidR="000A081B" w:rsidRPr="008F6D79">
        <w:rPr>
          <w:rFonts w:asciiTheme="majorBidi" w:hAnsiTheme="majorBidi" w:cstheme="majorBidi"/>
          <w:b/>
          <w:bCs/>
          <w:iCs/>
          <w:sz w:val="20"/>
          <w:szCs w:val="20"/>
        </w:rPr>
        <w:t>.</w:t>
      </w:r>
      <w:r>
        <w:rPr>
          <w:rFonts w:asciiTheme="majorBidi" w:hAnsiTheme="majorBidi" w:cstheme="majorBidi"/>
          <w:b/>
          <w:bCs/>
          <w:iCs/>
          <w:sz w:val="20"/>
          <w:szCs w:val="20"/>
        </w:rPr>
        <w:tab/>
      </w:r>
      <w:r w:rsidR="00966D24" w:rsidRPr="008F6D79">
        <w:rPr>
          <w:rFonts w:asciiTheme="majorBidi" w:hAnsiTheme="majorBidi" w:cstheme="majorBidi"/>
          <w:b/>
          <w:bCs/>
          <w:iCs/>
          <w:sz w:val="20"/>
          <w:szCs w:val="20"/>
        </w:rPr>
        <w:t xml:space="preserve">Collection </w:t>
      </w:r>
      <w:r w:rsidR="00372020">
        <w:rPr>
          <w:rFonts w:asciiTheme="majorBidi" w:hAnsiTheme="majorBidi" w:cstheme="majorBidi"/>
          <w:b/>
          <w:bCs/>
          <w:iCs/>
          <w:sz w:val="20"/>
          <w:szCs w:val="20"/>
        </w:rPr>
        <w:t xml:space="preserve">and separation </w:t>
      </w:r>
      <w:r w:rsidR="00966D24" w:rsidRPr="008F6D79">
        <w:rPr>
          <w:rFonts w:asciiTheme="majorBidi" w:hAnsiTheme="majorBidi" w:cstheme="majorBidi"/>
          <w:b/>
          <w:bCs/>
          <w:iCs/>
          <w:sz w:val="20"/>
          <w:szCs w:val="20"/>
        </w:rPr>
        <w:t>of post-consumer recyclable household waste</w:t>
      </w:r>
      <w:bookmarkEnd w:id="381"/>
      <w:bookmarkEnd w:id="382"/>
      <w:bookmarkEnd w:id="383"/>
    </w:p>
    <w:p w14:paraId="707E18C5" w14:textId="75199A4F" w:rsidR="00966D24" w:rsidRPr="0009154F" w:rsidRDefault="00AC4C93"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color w:val="000000"/>
          <w:sz w:val="20"/>
          <w:szCs w:val="20"/>
        </w:rPr>
      </w:pPr>
      <w:r w:rsidRPr="002929EA">
        <w:rPr>
          <w:rFonts w:asciiTheme="majorBidi" w:eastAsia="Calibri" w:hAnsiTheme="majorBidi" w:cstheme="majorBidi"/>
          <w:sz w:val="20"/>
          <w:szCs w:val="20"/>
        </w:rPr>
        <w:t>When</w:t>
      </w:r>
      <w:r w:rsidR="00966D24" w:rsidRPr="0009154F">
        <w:rPr>
          <w:rFonts w:asciiTheme="majorBidi" w:eastAsia="Arial" w:hAnsiTheme="majorBidi" w:cstheme="majorBidi"/>
          <w:color w:val="000000"/>
          <w:sz w:val="20"/>
          <w:szCs w:val="20"/>
        </w:rPr>
        <w:t xml:space="preserve"> recycling, households are advised to present the waste in an appropriate </w:t>
      </w:r>
      <w:r w:rsidR="005B355F" w:rsidRPr="0009154F">
        <w:rPr>
          <w:rFonts w:asciiTheme="majorBidi" w:eastAsia="Arial" w:hAnsiTheme="majorBidi" w:cstheme="majorBidi"/>
          <w:color w:val="000000"/>
          <w:sz w:val="20"/>
          <w:szCs w:val="20"/>
        </w:rPr>
        <w:t>manner</w:t>
      </w:r>
      <w:r w:rsidR="00966D24" w:rsidRPr="0009154F">
        <w:rPr>
          <w:rFonts w:asciiTheme="majorBidi" w:eastAsia="Arial" w:hAnsiTheme="majorBidi" w:cstheme="majorBidi"/>
          <w:color w:val="000000"/>
          <w:sz w:val="20"/>
          <w:szCs w:val="20"/>
        </w:rPr>
        <w:t xml:space="preserve">. </w:t>
      </w:r>
      <w:r w:rsidRPr="0009154F">
        <w:rPr>
          <w:rFonts w:asciiTheme="majorBidi" w:eastAsia="Arial" w:hAnsiTheme="majorBidi" w:cstheme="majorBidi"/>
          <w:color w:val="000000"/>
          <w:sz w:val="20"/>
          <w:szCs w:val="20"/>
        </w:rPr>
        <w:t xml:space="preserve">This may include </w:t>
      </w:r>
      <w:r w:rsidR="00966D24" w:rsidRPr="0009154F">
        <w:rPr>
          <w:rFonts w:asciiTheme="majorBidi" w:eastAsia="Arial" w:hAnsiTheme="majorBidi" w:cstheme="majorBidi"/>
          <w:color w:val="000000"/>
          <w:sz w:val="20"/>
          <w:szCs w:val="20"/>
        </w:rPr>
        <w:t xml:space="preserve">putting </w:t>
      </w:r>
      <w:r w:rsidRPr="0009154F">
        <w:rPr>
          <w:rFonts w:asciiTheme="majorBidi" w:eastAsia="Arial" w:hAnsiTheme="majorBidi" w:cstheme="majorBidi"/>
          <w:color w:val="000000"/>
          <w:sz w:val="20"/>
          <w:szCs w:val="20"/>
        </w:rPr>
        <w:t xml:space="preserve">the </w:t>
      </w:r>
      <w:r w:rsidR="00966D24" w:rsidRPr="0009154F">
        <w:rPr>
          <w:rFonts w:asciiTheme="majorBidi" w:eastAsia="Arial" w:hAnsiTheme="majorBidi" w:cstheme="majorBidi"/>
          <w:color w:val="000000"/>
          <w:sz w:val="20"/>
          <w:szCs w:val="20"/>
        </w:rPr>
        <w:t>waste in</w:t>
      </w:r>
      <w:r w:rsidRPr="0009154F">
        <w:rPr>
          <w:rFonts w:asciiTheme="majorBidi" w:eastAsia="Arial" w:hAnsiTheme="majorBidi" w:cstheme="majorBidi"/>
          <w:color w:val="000000"/>
          <w:sz w:val="20"/>
          <w:szCs w:val="20"/>
        </w:rPr>
        <w:t>to</w:t>
      </w:r>
      <w:r w:rsidR="00966D24" w:rsidRPr="0009154F">
        <w:rPr>
          <w:rFonts w:asciiTheme="majorBidi" w:eastAsia="Arial" w:hAnsiTheme="majorBidi" w:cstheme="majorBidi"/>
          <w:color w:val="000000"/>
          <w:sz w:val="20"/>
          <w:szCs w:val="20"/>
        </w:rPr>
        <w:t xml:space="preserve"> </w:t>
      </w:r>
      <w:r w:rsidRPr="0009154F">
        <w:rPr>
          <w:rFonts w:asciiTheme="majorBidi" w:eastAsia="Arial" w:hAnsiTheme="majorBidi" w:cstheme="majorBidi"/>
          <w:color w:val="000000"/>
          <w:sz w:val="20"/>
          <w:szCs w:val="20"/>
        </w:rPr>
        <w:t xml:space="preserve">separate </w:t>
      </w:r>
      <w:r w:rsidR="00966D24" w:rsidRPr="0009154F">
        <w:rPr>
          <w:rFonts w:asciiTheme="majorBidi" w:eastAsia="Arial" w:hAnsiTheme="majorBidi" w:cstheme="majorBidi"/>
          <w:color w:val="000000"/>
          <w:sz w:val="20"/>
          <w:szCs w:val="20"/>
        </w:rPr>
        <w:t>containers for door-to-door collection</w:t>
      </w:r>
      <w:r w:rsidRPr="0009154F">
        <w:rPr>
          <w:rFonts w:asciiTheme="majorBidi" w:eastAsia="Arial" w:hAnsiTheme="majorBidi" w:cstheme="majorBidi"/>
          <w:color w:val="000000"/>
          <w:sz w:val="20"/>
          <w:szCs w:val="20"/>
        </w:rPr>
        <w:t>,</w:t>
      </w:r>
      <w:r w:rsidR="00966D24" w:rsidRPr="0009154F">
        <w:rPr>
          <w:rFonts w:asciiTheme="majorBidi" w:eastAsia="Arial" w:hAnsiTheme="majorBidi" w:cstheme="majorBidi"/>
          <w:color w:val="000000"/>
          <w:sz w:val="20"/>
          <w:szCs w:val="20"/>
        </w:rPr>
        <w:t xml:space="preserve"> putting designated wastes into on-street containers</w:t>
      </w:r>
      <w:r w:rsidRPr="0009154F">
        <w:rPr>
          <w:rFonts w:asciiTheme="majorBidi" w:eastAsia="Arial" w:hAnsiTheme="majorBidi" w:cstheme="majorBidi"/>
          <w:color w:val="000000"/>
          <w:sz w:val="20"/>
          <w:szCs w:val="20"/>
        </w:rPr>
        <w:t>,</w:t>
      </w:r>
      <w:r w:rsidR="00966D24" w:rsidRPr="0009154F">
        <w:rPr>
          <w:rFonts w:asciiTheme="majorBidi" w:eastAsia="Arial" w:hAnsiTheme="majorBidi" w:cstheme="majorBidi"/>
          <w:color w:val="000000"/>
          <w:sz w:val="20"/>
          <w:szCs w:val="20"/>
        </w:rPr>
        <w:t xml:space="preserve"> taking end-of-life goods and materials to deposit or sell to recycling centres/scrap yards</w:t>
      </w:r>
      <w:r w:rsidRPr="0009154F">
        <w:rPr>
          <w:rFonts w:asciiTheme="majorBidi" w:eastAsia="Arial" w:hAnsiTheme="majorBidi" w:cstheme="majorBidi"/>
          <w:color w:val="000000"/>
          <w:sz w:val="20"/>
          <w:szCs w:val="20"/>
        </w:rPr>
        <w:t>,</w:t>
      </w:r>
      <w:r w:rsidR="00966D24" w:rsidRPr="0009154F">
        <w:rPr>
          <w:rFonts w:asciiTheme="majorBidi" w:eastAsia="Arial" w:hAnsiTheme="majorBidi" w:cstheme="majorBidi"/>
          <w:color w:val="000000"/>
          <w:sz w:val="20"/>
          <w:szCs w:val="20"/>
        </w:rPr>
        <w:t xml:space="preserve"> or returning designated end-of-life goods to retailers </w:t>
      </w:r>
      <w:r w:rsidRPr="0009154F">
        <w:rPr>
          <w:rFonts w:asciiTheme="majorBidi" w:eastAsia="Arial" w:hAnsiTheme="majorBidi" w:cstheme="majorBidi"/>
          <w:color w:val="000000"/>
          <w:sz w:val="20"/>
          <w:szCs w:val="20"/>
        </w:rPr>
        <w:t xml:space="preserve">who have </w:t>
      </w:r>
      <w:proofErr w:type="spellStart"/>
      <w:r w:rsidRPr="0009154F">
        <w:rPr>
          <w:rFonts w:asciiTheme="majorBidi" w:eastAsia="Arial" w:hAnsiTheme="majorBidi" w:cstheme="majorBidi"/>
          <w:color w:val="000000"/>
          <w:sz w:val="20"/>
          <w:szCs w:val="20"/>
        </w:rPr>
        <w:t>take</w:t>
      </w:r>
      <w:proofErr w:type="spellEnd"/>
      <w:r w:rsidRPr="0009154F">
        <w:rPr>
          <w:rFonts w:asciiTheme="majorBidi" w:eastAsia="Arial" w:hAnsiTheme="majorBidi" w:cstheme="majorBidi"/>
          <w:color w:val="000000"/>
          <w:sz w:val="20"/>
          <w:szCs w:val="20"/>
        </w:rPr>
        <w:t xml:space="preserve">-back schemes for consumers </w:t>
      </w:r>
      <w:r w:rsidR="00966D24" w:rsidRPr="0009154F">
        <w:rPr>
          <w:rFonts w:asciiTheme="majorBidi" w:eastAsia="Arial" w:hAnsiTheme="majorBidi" w:cstheme="majorBidi"/>
          <w:color w:val="000000"/>
          <w:sz w:val="20"/>
          <w:szCs w:val="20"/>
        </w:rPr>
        <w:t xml:space="preserve">buying new </w:t>
      </w:r>
      <w:r w:rsidRPr="0009154F">
        <w:rPr>
          <w:rFonts w:asciiTheme="majorBidi" w:eastAsia="Arial" w:hAnsiTheme="majorBidi" w:cstheme="majorBidi"/>
          <w:color w:val="000000"/>
          <w:sz w:val="20"/>
          <w:szCs w:val="20"/>
        </w:rPr>
        <w:t>items</w:t>
      </w:r>
      <w:r w:rsidR="00966D24" w:rsidRPr="0009154F">
        <w:rPr>
          <w:rFonts w:asciiTheme="majorBidi" w:eastAsia="Arial" w:hAnsiTheme="majorBidi" w:cstheme="majorBidi"/>
          <w:color w:val="000000"/>
          <w:sz w:val="20"/>
          <w:szCs w:val="20"/>
        </w:rPr>
        <w:t>.</w:t>
      </w:r>
    </w:p>
    <w:p w14:paraId="308929C4" w14:textId="716632FF" w:rsidR="00966D24" w:rsidRPr="0009154F" w:rsidRDefault="00966D24"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hAnsiTheme="majorBidi" w:cstheme="majorBidi"/>
          <w:sz w:val="20"/>
          <w:szCs w:val="20"/>
        </w:rPr>
      </w:pPr>
      <w:r w:rsidRPr="002929EA">
        <w:rPr>
          <w:rFonts w:asciiTheme="majorBidi" w:eastAsia="Calibri" w:hAnsiTheme="majorBidi" w:cstheme="majorBidi"/>
          <w:sz w:val="20"/>
          <w:szCs w:val="20"/>
        </w:rPr>
        <w:t>Collection</w:t>
      </w:r>
      <w:r w:rsidRPr="0009154F">
        <w:rPr>
          <w:rFonts w:asciiTheme="majorBidi" w:hAnsiTheme="majorBidi" w:cstheme="majorBidi"/>
          <w:sz w:val="20"/>
          <w:szCs w:val="20"/>
        </w:rPr>
        <w:t xml:space="preserve"> of post-consumer recyclable household waste may be performed in:</w:t>
      </w:r>
    </w:p>
    <w:p w14:paraId="191402C5" w14:textId="19CBE1BE" w:rsidR="00966D24" w:rsidRPr="0009154F" w:rsidRDefault="008F6D79" w:rsidP="008F6D79">
      <w:pPr>
        <w:pStyle w:val="ListParagraph"/>
        <w:widowControl w:val="0"/>
        <w:tabs>
          <w:tab w:val="left" w:pos="2268"/>
        </w:tabs>
        <w:spacing w:after="120" w:line="240" w:lineRule="auto"/>
        <w:ind w:left="1134" w:firstLine="567"/>
        <w:contextualSpacing w:val="0"/>
        <w:textDirection w:val="btLr"/>
        <w:rPr>
          <w:rFonts w:asciiTheme="majorBidi" w:eastAsia="Arial" w:hAnsiTheme="majorBidi" w:cstheme="majorBidi"/>
          <w:color w:val="000000"/>
          <w:sz w:val="20"/>
          <w:szCs w:val="20"/>
          <w:lang w:val="en-AU"/>
        </w:rPr>
      </w:pPr>
      <w:r>
        <w:rPr>
          <w:rFonts w:asciiTheme="majorBidi" w:eastAsia="Arial" w:hAnsiTheme="majorBidi" w:cstheme="majorBidi"/>
          <w:color w:val="000000"/>
          <w:sz w:val="20"/>
          <w:szCs w:val="20"/>
          <w:lang w:val="en-AU"/>
        </w:rPr>
        <w:t>(a)</w:t>
      </w:r>
      <w:r>
        <w:rPr>
          <w:rFonts w:asciiTheme="majorBidi" w:eastAsia="Arial" w:hAnsiTheme="majorBidi" w:cstheme="majorBidi"/>
          <w:color w:val="000000"/>
          <w:sz w:val="20"/>
          <w:szCs w:val="20"/>
          <w:lang w:val="en-AU"/>
        </w:rPr>
        <w:tab/>
        <w:t>M</w:t>
      </w:r>
      <w:r w:rsidR="00966D24" w:rsidRPr="0009154F">
        <w:rPr>
          <w:rFonts w:asciiTheme="majorBidi" w:eastAsia="Arial" w:hAnsiTheme="majorBidi" w:cstheme="majorBidi"/>
          <w:color w:val="000000"/>
          <w:sz w:val="20"/>
          <w:szCs w:val="20"/>
          <w:lang w:val="en-AU"/>
        </w:rPr>
        <w:t xml:space="preserve">ono-material collection systems where a specific recyclable is segregated at source as one material </w:t>
      </w:r>
      <w:proofErr w:type="gramStart"/>
      <w:r w:rsidR="00966D24" w:rsidRPr="0009154F">
        <w:rPr>
          <w:rFonts w:asciiTheme="majorBidi" w:eastAsia="Arial" w:hAnsiTheme="majorBidi" w:cstheme="majorBidi"/>
          <w:color w:val="000000"/>
          <w:sz w:val="20"/>
          <w:szCs w:val="20"/>
          <w:lang w:val="en-AU"/>
        </w:rPr>
        <w:t>fraction</w:t>
      </w:r>
      <w:r w:rsidR="00E04E54" w:rsidRPr="0009154F">
        <w:rPr>
          <w:rFonts w:asciiTheme="majorBidi" w:eastAsia="Arial" w:hAnsiTheme="majorBidi" w:cstheme="majorBidi"/>
          <w:color w:val="000000"/>
          <w:sz w:val="20"/>
          <w:szCs w:val="20"/>
          <w:lang w:val="en-AU"/>
        </w:rPr>
        <w:t>;</w:t>
      </w:r>
      <w:proofErr w:type="gramEnd"/>
    </w:p>
    <w:p w14:paraId="2FBB0CBE" w14:textId="7BB494FE" w:rsidR="00966D24" w:rsidRPr="0009154F" w:rsidRDefault="008F6D79" w:rsidP="008F6D79">
      <w:pPr>
        <w:pStyle w:val="ListParagraph"/>
        <w:widowControl w:val="0"/>
        <w:tabs>
          <w:tab w:val="left" w:pos="2268"/>
        </w:tabs>
        <w:spacing w:after="120" w:line="240" w:lineRule="auto"/>
        <w:ind w:left="1134" w:firstLine="567"/>
        <w:contextualSpacing w:val="0"/>
        <w:textDirection w:val="btLr"/>
        <w:rPr>
          <w:rFonts w:asciiTheme="majorBidi" w:eastAsia="Arial" w:hAnsiTheme="majorBidi" w:cstheme="majorBidi"/>
          <w:color w:val="000000"/>
          <w:sz w:val="20"/>
          <w:szCs w:val="20"/>
          <w:lang w:val="en-AU"/>
        </w:rPr>
      </w:pPr>
      <w:r>
        <w:rPr>
          <w:rFonts w:asciiTheme="majorBidi" w:eastAsia="Arial" w:hAnsiTheme="majorBidi" w:cstheme="majorBidi"/>
          <w:color w:val="000000"/>
          <w:sz w:val="20"/>
          <w:szCs w:val="20"/>
          <w:lang w:val="en-AU"/>
        </w:rPr>
        <w:t>(b)</w:t>
      </w:r>
      <w:r>
        <w:rPr>
          <w:rFonts w:asciiTheme="majorBidi" w:eastAsia="Arial" w:hAnsiTheme="majorBidi" w:cstheme="majorBidi"/>
          <w:color w:val="000000"/>
          <w:sz w:val="20"/>
          <w:szCs w:val="20"/>
          <w:lang w:val="en-AU"/>
        </w:rPr>
        <w:tab/>
        <w:t>C</w:t>
      </w:r>
      <w:r w:rsidR="00966D24" w:rsidRPr="0009154F">
        <w:rPr>
          <w:rFonts w:asciiTheme="majorBidi" w:eastAsia="Arial" w:hAnsiTheme="majorBidi" w:cstheme="majorBidi"/>
          <w:color w:val="000000"/>
          <w:sz w:val="20"/>
          <w:szCs w:val="20"/>
          <w:lang w:val="en-AU"/>
        </w:rPr>
        <w:t xml:space="preserve">o-mingled collection systems where several types of </w:t>
      </w:r>
      <w:proofErr w:type="gramStart"/>
      <w:r w:rsidR="00966D24" w:rsidRPr="0009154F">
        <w:rPr>
          <w:rFonts w:asciiTheme="majorBidi" w:eastAsia="Arial" w:hAnsiTheme="majorBidi" w:cstheme="majorBidi"/>
          <w:color w:val="000000"/>
          <w:sz w:val="20"/>
          <w:szCs w:val="20"/>
          <w:lang w:val="en-AU"/>
        </w:rPr>
        <w:t>source</w:t>
      </w:r>
      <w:proofErr w:type="gramEnd"/>
      <w:r w:rsidR="00966D24" w:rsidRPr="0009154F">
        <w:rPr>
          <w:rFonts w:asciiTheme="majorBidi" w:eastAsia="Arial" w:hAnsiTheme="majorBidi" w:cstheme="majorBidi"/>
          <w:color w:val="000000"/>
          <w:sz w:val="20"/>
          <w:szCs w:val="20"/>
          <w:lang w:val="en-AU"/>
        </w:rPr>
        <w:t xml:space="preserve"> separated dry recyclables (e.g. metals, glass and plastics) are collected together</w:t>
      </w:r>
      <w:r w:rsidR="00F5396C" w:rsidRPr="0009154F">
        <w:rPr>
          <w:rFonts w:asciiTheme="majorBidi" w:eastAsia="Arial" w:hAnsiTheme="majorBidi" w:cstheme="majorBidi"/>
          <w:color w:val="000000"/>
          <w:sz w:val="20"/>
          <w:szCs w:val="20"/>
          <w:lang w:val="en-AU"/>
        </w:rPr>
        <w:t>;</w:t>
      </w:r>
    </w:p>
    <w:p w14:paraId="35E4B24F" w14:textId="4A37558C" w:rsidR="00966D24" w:rsidRPr="0009154F" w:rsidRDefault="008F6D79" w:rsidP="008F6D79">
      <w:pPr>
        <w:pStyle w:val="ListParagraph"/>
        <w:widowControl w:val="0"/>
        <w:tabs>
          <w:tab w:val="left" w:pos="2268"/>
        </w:tabs>
        <w:spacing w:after="120" w:line="240" w:lineRule="auto"/>
        <w:ind w:left="1134" w:firstLine="567"/>
        <w:contextualSpacing w:val="0"/>
        <w:textDirection w:val="btLr"/>
        <w:rPr>
          <w:rFonts w:asciiTheme="majorBidi" w:eastAsia="Arial" w:hAnsiTheme="majorBidi" w:cstheme="majorBidi"/>
          <w:color w:val="000000"/>
          <w:sz w:val="20"/>
          <w:szCs w:val="20"/>
          <w:lang w:val="en-AU"/>
        </w:rPr>
      </w:pPr>
      <w:r>
        <w:rPr>
          <w:rFonts w:asciiTheme="majorBidi" w:eastAsia="Arial" w:hAnsiTheme="majorBidi" w:cstheme="majorBidi"/>
          <w:color w:val="000000"/>
          <w:sz w:val="20"/>
          <w:szCs w:val="20"/>
          <w:lang w:val="en-AU"/>
        </w:rPr>
        <w:t>(c)</w:t>
      </w:r>
      <w:r>
        <w:rPr>
          <w:rFonts w:asciiTheme="majorBidi" w:eastAsia="Arial" w:hAnsiTheme="majorBidi" w:cstheme="majorBidi"/>
          <w:color w:val="000000"/>
          <w:sz w:val="20"/>
          <w:szCs w:val="20"/>
          <w:lang w:val="en-AU"/>
        </w:rPr>
        <w:tab/>
        <w:t>M</w:t>
      </w:r>
      <w:r w:rsidR="00966D24" w:rsidRPr="0009154F">
        <w:rPr>
          <w:rFonts w:asciiTheme="majorBidi" w:eastAsia="Arial" w:hAnsiTheme="majorBidi" w:cstheme="majorBidi"/>
          <w:color w:val="000000"/>
          <w:sz w:val="20"/>
          <w:szCs w:val="20"/>
          <w:lang w:val="en-AU"/>
        </w:rPr>
        <w:t xml:space="preserve">ixed waste collection systems where recyclables are </w:t>
      </w:r>
      <w:proofErr w:type="gramStart"/>
      <w:r w:rsidR="00966D24" w:rsidRPr="0009154F">
        <w:rPr>
          <w:rFonts w:asciiTheme="majorBidi" w:eastAsia="Arial" w:hAnsiTheme="majorBidi" w:cstheme="majorBidi"/>
          <w:color w:val="000000"/>
          <w:sz w:val="20"/>
          <w:szCs w:val="20"/>
          <w:lang w:val="en-AU"/>
        </w:rPr>
        <w:t>collected together</w:t>
      </w:r>
      <w:proofErr w:type="gramEnd"/>
      <w:r w:rsidR="00966D24" w:rsidRPr="0009154F">
        <w:rPr>
          <w:rFonts w:asciiTheme="majorBidi" w:eastAsia="Arial" w:hAnsiTheme="majorBidi" w:cstheme="majorBidi"/>
          <w:color w:val="000000"/>
          <w:sz w:val="20"/>
          <w:szCs w:val="20"/>
          <w:lang w:val="en-AU"/>
        </w:rPr>
        <w:t xml:space="preserve"> with the rest of household waste and often are contaminated by the presence of organics and other impurities. </w:t>
      </w:r>
    </w:p>
    <w:p w14:paraId="27F9CB00" w14:textId="15DC8C8A" w:rsidR="00966D24" w:rsidRPr="0009154F" w:rsidRDefault="00966D24"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color w:val="000000"/>
          <w:sz w:val="20"/>
          <w:szCs w:val="20"/>
        </w:rPr>
      </w:pPr>
      <w:r w:rsidRPr="002929EA">
        <w:rPr>
          <w:rFonts w:asciiTheme="majorBidi" w:eastAsia="Calibri" w:hAnsiTheme="majorBidi" w:cstheme="majorBidi"/>
          <w:sz w:val="20"/>
          <w:szCs w:val="20"/>
        </w:rPr>
        <w:t>Recyclables</w:t>
      </w:r>
      <w:r w:rsidRPr="0009154F">
        <w:rPr>
          <w:rFonts w:asciiTheme="majorBidi" w:eastAsia="Arial" w:hAnsiTheme="majorBidi" w:cstheme="majorBidi"/>
          <w:color w:val="000000"/>
          <w:sz w:val="20"/>
          <w:szCs w:val="20"/>
        </w:rPr>
        <w:t xml:space="preserve"> collected with </w:t>
      </w:r>
      <w:r w:rsidR="00AC4C93" w:rsidRPr="0009154F">
        <w:rPr>
          <w:rFonts w:asciiTheme="majorBidi" w:eastAsia="Arial" w:hAnsiTheme="majorBidi" w:cstheme="majorBidi"/>
          <w:color w:val="000000"/>
          <w:sz w:val="20"/>
          <w:szCs w:val="20"/>
        </w:rPr>
        <w:t>other</w:t>
      </w:r>
      <w:r w:rsidRPr="0009154F">
        <w:rPr>
          <w:rFonts w:asciiTheme="majorBidi" w:eastAsia="Arial" w:hAnsiTheme="majorBidi" w:cstheme="majorBidi"/>
          <w:color w:val="000000"/>
          <w:sz w:val="20"/>
          <w:szCs w:val="20"/>
        </w:rPr>
        <w:t xml:space="preserve"> municipal waste </w:t>
      </w:r>
      <w:r w:rsidR="00AC4C93" w:rsidRPr="0009154F">
        <w:rPr>
          <w:rFonts w:asciiTheme="majorBidi" w:eastAsia="Arial" w:hAnsiTheme="majorBidi" w:cstheme="majorBidi"/>
          <w:color w:val="000000"/>
          <w:sz w:val="20"/>
          <w:szCs w:val="20"/>
        </w:rPr>
        <w:t xml:space="preserve">can </w:t>
      </w:r>
      <w:r w:rsidRPr="0009154F">
        <w:rPr>
          <w:rFonts w:asciiTheme="majorBidi" w:eastAsia="Arial" w:hAnsiTheme="majorBidi" w:cstheme="majorBidi"/>
          <w:color w:val="000000"/>
          <w:sz w:val="20"/>
          <w:szCs w:val="20"/>
        </w:rPr>
        <w:t xml:space="preserve">be a cheap collection option, however </w:t>
      </w:r>
      <w:r w:rsidR="005B695F" w:rsidRPr="0009154F">
        <w:rPr>
          <w:rFonts w:asciiTheme="majorBidi" w:eastAsia="Arial" w:hAnsiTheme="majorBidi" w:cstheme="majorBidi"/>
          <w:color w:val="000000"/>
          <w:sz w:val="20"/>
          <w:szCs w:val="20"/>
        </w:rPr>
        <w:t>it takes a lot of effort</w:t>
      </w:r>
      <w:r w:rsidRPr="0009154F">
        <w:rPr>
          <w:rFonts w:asciiTheme="majorBidi" w:eastAsia="Arial" w:hAnsiTheme="majorBidi" w:cstheme="majorBidi"/>
          <w:color w:val="000000"/>
          <w:sz w:val="20"/>
          <w:szCs w:val="20"/>
        </w:rPr>
        <w:t xml:space="preserve"> to separate recyclables from mixed waste and remove contaminants. </w:t>
      </w:r>
      <w:r w:rsidR="00AC4C93" w:rsidRPr="0009154F">
        <w:rPr>
          <w:rFonts w:asciiTheme="majorBidi" w:eastAsia="Arial" w:hAnsiTheme="majorBidi" w:cstheme="majorBidi"/>
          <w:color w:val="000000"/>
          <w:sz w:val="20"/>
          <w:szCs w:val="20"/>
        </w:rPr>
        <w:t xml:space="preserve">To obtain </w:t>
      </w:r>
      <w:r w:rsidRPr="0009154F">
        <w:rPr>
          <w:rFonts w:asciiTheme="majorBidi" w:eastAsia="Arial" w:hAnsiTheme="majorBidi" w:cstheme="majorBidi"/>
          <w:color w:val="000000"/>
          <w:sz w:val="20"/>
          <w:szCs w:val="20"/>
        </w:rPr>
        <w:t>clean recyclable</w:t>
      </w:r>
      <w:r w:rsidR="00AC4C93" w:rsidRPr="0009154F">
        <w:rPr>
          <w:rFonts w:asciiTheme="majorBidi" w:eastAsia="Arial" w:hAnsiTheme="majorBidi" w:cstheme="majorBidi"/>
          <w:color w:val="000000"/>
          <w:sz w:val="20"/>
          <w:szCs w:val="20"/>
        </w:rPr>
        <w:t>s it is generally preferable to</w:t>
      </w:r>
      <w:r w:rsidRPr="0009154F">
        <w:rPr>
          <w:rFonts w:asciiTheme="majorBidi" w:eastAsia="Arial" w:hAnsiTheme="majorBidi" w:cstheme="majorBidi"/>
          <w:color w:val="000000"/>
          <w:sz w:val="20"/>
          <w:szCs w:val="20"/>
        </w:rPr>
        <w:t xml:space="preserve"> collect the wet fraction of municipal waste separately</w:t>
      </w:r>
      <w:r w:rsidR="00AC4C93" w:rsidRPr="0009154F">
        <w:rPr>
          <w:rFonts w:asciiTheme="majorBidi" w:eastAsia="Arial" w:hAnsiTheme="majorBidi" w:cstheme="majorBidi"/>
          <w:color w:val="000000"/>
          <w:sz w:val="20"/>
          <w:szCs w:val="20"/>
        </w:rPr>
        <w:t xml:space="preserve">. </w:t>
      </w:r>
    </w:p>
    <w:p w14:paraId="1658AC75" w14:textId="76ACB330" w:rsidR="00966D24" w:rsidRPr="008F6D79" w:rsidRDefault="008F6D79" w:rsidP="008F6D79">
      <w:pPr>
        <w:pBdr>
          <w:top w:val="nil"/>
          <w:left w:val="nil"/>
          <w:bottom w:val="nil"/>
          <w:right w:val="nil"/>
          <w:between w:val="nil"/>
        </w:pBdr>
        <w:tabs>
          <w:tab w:val="right" w:pos="709"/>
        </w:tabs>
        <w:spacing w:after="120"/>
        <w:ind w:left="1134" w:hanging="851"/>
        <w:rPr>
          <w:rFonts w:asciiTheme="majorBidi" w:hAnsiTheme="majorBidi" w:cstheme="majorBidi"/>
          <w:b/>
          <w:bCs/>
          <w:sz w:val="20"/>
          <w:szCs w:val="20"/>
        </w:rPr>
      </w:pPr>
      <w:r>
        <w:rPr>
          <w:rFonts w:asciiTheme="majorBidi" w:hAnsiTheme="majorBidi" w:cstheme="majorBidi"/>
          <w:b/>
          <w:bCs/>
          <w:sz w:val="20"/>
          <w:szCs w:val="20"/>
        </w:rPr>
        <w:tab/>
      </w:r>
      <w:r w:rsidR="00990DFF" w:rsidRPr="008F6D79">
        <w:rPr>
          <w:rFonts w:asciiTheme="majorBidi" w:hAnsiTheme="majorBidi" w:cstheme="majorBidi"/>
          <w:b/>
          <w:bCs/>
          <w:sz w:val="20"/>
          <w:szCs w:val="20"/>
        </w:rPr>
        <w:t>2</w:t>
      </w:r>
      <w:r w:rsidR="000A081B" w:rsidRPr="008F6D79">
        <w:rPr>
          <w:rFonts w:asciiTheme="majorBidi" w:hAnsiTheme="majorBidi" w:cstheme="majorBidi"/>
          <w:b/>
          <w:bCs/>
          <w:sz w:val="20"/>
          <w:szCs w:val="20"/>
        </w:rPr>
        <w:t>.</w:t>
      </w:r>
      <w:bookmarkStart w:id="385" w:name="_Toc23258390"/>
      <w:bookmarkStart w:id="386" w:name="_Toc23609950"/>
      <w:bookmarkStart w:id="387" w:name="_Toc35417320"/>
      <w:r>
        <w:rPr>
          <w:rFonts w:asciiTheme="majorBidi" w:hAnsiTheme="majorBidi" w:cstheme="majorBidi"/>
          <w:b/>
          <w:bCs/>
          <w:sz w:val="20"/>
          <w:szCs w:val="20"/>
        </w:rPr>
        <w:tab/>
      </w:r>
      <w:r w:rsidR="00966D24" w:rsidRPr="008F6D79">
        <w:rPr>
          <w:rFonts w:asciiTheme="majorBidi" w:hAnsiTheme="majorBidi" w:cstheme="majorBidi"/>
          <w:b/>
          <w:bCs/>
          <w:sz w:val="20"/>
          <w:szCs w:val="20"/>
        </w:rPr>
        <w:t>Recycling o</w:t>
      </w:r>
      <w:r w:rsidR="00990DFF" w:rsidRPr="008F6D79">
        <w:rPr>
          <w:rFonts w:asciiTheme="majorBidi" w:hAnsiTheme="majorBidi" w:cstheme="majorBidi"/>
          <w:b/>
          <w:bCs/>
          <w:sz w:val="20"/>
          <w:szCs w:val="20"/>
        </w:rPr>
        <w:t>p</w:t>
      </w:r>
      <w:r w:rsidR="00966D24" w:rsidRPr="008F6D79">
        <w:rPr>
          <w:rFonts w:asciiTheme="majorBidi" w:hAnsiTheme="majorBidi" w:cstheme="majorBidi"/>
          <w:b/>
          <w:bCs/>
          <w:sz w:val="20"/>
          <w:szCs w:val="20"/>
        </w:rPr>
        <w:t>erations</w:t>
      </w:r>
      <w:bookmarkEnd w:id="385"/>
      <w:bookmarkEnd w:id="386"/>
      <w:bookmarkEnd w:id="387"/>
    </w:p>
    <w:p w14:paraId="1CB59AC0" w14:textId="413DA5B1" w:rsidR="005B695F" w:rsidRPr="0009154F" w:rsidRDefault="005B695F"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2929EA">
        <w:rPr>
          <w:rFonts w:asciiTheme="majorBidi" w:eastAsia="Calibri" w:hAnsiTheme="majorBidi" w:cstheme="majorBidi"/>
          <w:sz w:val="20"/>
          <w:szCs w:val="20"/>
        </w:rPr>
        <w:t>Recycling</w:t>
      </w:r>
      <w:r w:rsidRPr="0009154F">
        <w:rPr>
          <w:rFonts w:asciiTheme="majorBidi" w:eastAsia="Arial" w:hAnsiTheme="majorBidi" w:cstheme="majorBidi"/>
          <w:sz w:val="20"/>
          <w:szCs w:val="20"/>
        </w:rPr>
        <w:t xml:space="preserve"> operations comprise the reprocessing of waste into products, </w:t>
      </w:r>
      <w:proofErr w:type="gramStart"/>
      <w:r w:rsidRPr="0009154F">
        <w:rPr>
          <w:rFonts w:asciiTheme="majorBidi" w:eastAsia="Arial" w:hAnsiTheme="majorBidi" w:cstheme="majorBidi"/>
          <w:sz w:val="20"/>
          <w:szCs w:val="20"/>
        </w:rPr>
        <w:t>materials</w:t>
      </w:r>
      <w:proofErr w:type="gramEnd"/>
      <w:r w:rsidRPr="0009154F">
        <w:rPr>
          <w:rFonts w:asciiTheme="majorBidi" w:eastAsia="Arial" w:hAnsiTheme="majorBidi" w:cstheme="majorBidi"/>
          <w:sz w:val="20"/>
          <w:szCs w:val="20"/>
        </w:rPr>
        <w:t xml:space="preserve"> or substances, though not necessarily for the original purpose. Resources are saved by recovering material benefits from the waste. Recycling is to be distinguished from operations that recover energy from the waste. In some countries, where material is used once merely for its physical properties (</w:t>
      </w:r>
      <w:proofErr w:type="gramStart"/>
      <w:r w:rsidRPr="0009154F">
        <w:rPr>
          <w:rFonts w:asciiTheme="majorBidi" w:eastAsia="Arial" w:hAnsiTheme="majorBidi" w:cstheme="majorBidi"/>
          <w:sz w:val="20"/>
          <w:szCs w:val="20"/>
        </w:rPr>
        <w:t>e.g.</w:t>
      </w:r>
      <w:proofErr w:type="gramEnd"/>
      <w:r w:rsidRPr="0009154F">
        <w:rPr>
          <w:rFonts w:asciiTheme="majorBidi" w:eastAsia="Arial" w:hAnsiTheme="majorBidi" w:cstheme="majorBidi"/>
          <w:sz w:val="20"/>
          <w:szCs w:val="20"/>
        </w:rPr>
        <w:t xml:space="preserve"> for backfilling), this </w:t>
      </w:r>
      <w:r w:rsidRPr="0009154F">
        <w:rPr>
          <w:rFonts w:asciiTheme="majorBidi" w:eastAsia="Arial" w:hAnsiTheme="majorBidi" w:cstheme="majorBidi"/>
          <w:sz w:val="20"/>
          <w:szCs w:val="20"/>
        </w:rPr>
        <w:lastRenderedPageBreak/>
        <w:t>does not amount to recycling.</w:t>
      </w:r>
    </w:p>
    <w:p w14:paraId="1F8A5014" w14:textId="568DE883" w:rsidR="00D40C56" w:rsidRPr="0009154F" w:rsidRDefault="00966D24"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09154F">
        <w:rPr>
          <w:rFonts w:asciiTheme="majorBidi" w:eastAsia="Arial" w:hAnsiTheme="majorBidi" w:cstheme="majorBidi"/>
          <w:sz w:val="20"/>
          <w:szCs w:val="20"/>
        </w:rPr>
        <w:t xml:space="preserve">The overall </w:t>
      </w:r>
      <w:r w:rsidR="005B695F" w:rsidRPr="0009154F">
        <w:rPr>
          <w:rFonts w:asciiTheme="majorBidi" w:eastAsia="Arial" w:hAnsiTheme="majorBidi" w:cstheme="majorBidi"/>
          <w:sz w:val="20"/>
          <w:szCs w:val="20"/>
        </w:rPr>
        <w:t xml:space="preserve">aim of the </w:t>
      </w:r>
      <w:r w:rsidRPr="0009154F">
        <w:rPr>
          <w:rFonts w:asciiTheme="majorBidi" w:eastAsia="Arial" w:hAnsiTheme="majorBidi" w:cstheme="majorBidi"/>
          <w:sz w:val="20"/>
          <w:szCs w:val="20"/>
        </w:rPr>
        <w:t>recycling processes is to add value to the wastes by removing hazardous and unwanted materials</w:t>
      </w:r>
      <w:r w:rsidR="003C2E6C" w:rsidRPr="0009154F">
        <w:rPr>
          <w:rFonts w:asciiTheme="majorBidi" w:eastAsia="Arial" w:hAnsiTheme="majorBidi" w:cstheme="majorBidi"/>
          <w:sz w:val="20"/>
          <w:szCs w:val="20"/>
        </w:rPr>
        <w:t>. M</w:t>
      </w:r>
      <w:r w:rsidRPr="0009154F">
        <w:rPr>
          <w:rFonts w:asciiTheme="majorBidi" w:eastAsia="Arial" w:hAnsiTheme="majorBidi" w:cstheme="majorBidi"/>
          <w:sz w:val="20"/>
          <w:szCs w:val="20"/>
        </w:rPr>
        <w:t>uch of this can be done by manual sorting and mechanical processing</w:t>
      </w:r>
      <w:r w:rsidR="003C2E6C" w:rsidRPr="0009154F">
        <w:rPr>
          <w:rFonts w:asciiTheme="majorBidi" w:eastAsia="Arial" w:hAnsiTheme="majorBidi" w:cstheme="majorBidi"/>
          <w:sz w:val="20"/>
          <w:szCs w:val="20"/>
        </w:rPr>
        <w:t xml:space="preserve">. </w:t>
      </w:r>
      <w:r w:rsidRPr="0009154F">
        <w:rPr>
          <w:rFonts w:asciiTheme="majorBidi" w:eastAsia="Arial" w:hAnsiTheme="majorBidi" w:cstheme="majorBidi"/>
          <w:sz w:val="20"/>
          <w:szCs w:val="20"/>
        </w:rPr>
        <w:t xml:space="preserve"> </w:t>
      </w:r>
      <w:r w:rsidR="003C2E6C" w:rsidRPr="0009154F">
        <w:rPr>
          <w:rFonts w:asciiTheme="majorBidi" w:eastAsia="Arial" w:hAnsiTheme="majorBidi" w:cstheme="majorBidi"/>
          <w:sz w:val="20"/>
          <w:szCs w:val="20"/>
        </w:rPr>
        <w:t>During sorting, the</w:t>
      </w:r>
      <w:r w:rsidRPr="0009154F">
        <w:rPr>
          <w:rFonts w:asciiTheme="majorBidi" w:eastAsia="Arial" w:hAnsiTheme="majorBidi" w:cstheme="majorBidi"/>
          <w:sz w:val="20"/>
          <w:szCs w:val="20"/>
        </w:rPr>
        <w:t xml:space="preserve"> </w:t>
      </w:r>
      <w:r w:rsidR="005B695F" w:rsidRPr="0009154F">
        <w:rPr>
          <w:rFonts w:asciiTheme="majorBidi" w:eastAsia="Arial" w:hAnsiTheme="majorBidi" w:cstheme="majorBidi"/>
          <w:sz w:val="20"/>
          <w:szCs w:val="20"/>
        </w:rPr>
        <w:t xml:space="preserve">unwanted material </w:t>
      </w:r>
      <w:r w:rsidR="001858B9" w:rsidRPr="0009154F">
        <w:rPr>
          <w:rFonts w:asciiTheme="majorBidi" w:eastAsia="Arial" w:hAnsiTheme="majorBidi" w:cstheme="majorBidi"/>
          <w:sz w:val="20"/>
          <w:szCs w:val="20"/>
        </w:rPr>
        <w:t>is removed</w:t>
      </w:r>
      <w:r w:rsidRPr="0009154F">
        <w:rPr>
          <w:rFonts w:asciiTheme="majorBidi" w:eastAsia="Arial" w:hAnsiTheme="majorBidi" w:cstheme="majorBidi"/>
          <w:sz w:val="20"/>
          <w:szCs w:val="20"/>
        </w:rPr>
        <w:t>, resulting in a secondary raw material that can substitute for a primary raw material in the marketplace</w:t>
      </w:r>
      <w:r w:rsidR="003C2E6C" w:rsidRPr="0009154F">
        <w:rPr>
          <w:rFonts w:asciiTheme="majorBidi" w:eastAsia="Arial" w:hAnsiTheme="majorBidi" w:cstheme="majorBidi"/>
          <w:sz w:val="20"/>
          <w:szCs w:val="20"/>
        </w:rPr>
        <w:t xml:space="preserve">. These </w:t>
      </w:r>
      <w:r w:rsidR="00A403A9" w:rsidRPr="0009154F">
        <w:rPr>
          <w:rFonts w:asciiTheme="majorBidi" w:eastAsia="Arial" w:hAnsiTheme="majorBidi" w:cstheme="majorBidi"/>
          <w:sz w:val="20"/>
          <w:szCs w:val="20"/>
        </w:rPr>
        <w:t xml:space="preserve">secondary raw </w:t>
      </w:r>
      <w:r w:rsidRPr="0009154F">
        <w:rPr>
          <w:rFonts w:asciiTheme="majorBidi" w:eastAsia="Arial" w:hAnsiTheme="majorBidi" w:cstheme="majorBidi"/>
          <w:sz w:val="20"/>
          <w:szCs w:val="20"/>
        </w:rPr>
        <w:t>materials are sold to manufacturing industries that make new goods.</w:t>
      </w:r>
      <w:r w:rsidR="00D40C56" w:rsidRPr="0009154F">
        <w:rPr>
          <w:rFonts w:asciiTheme="majorBidi" w:eastAsia="Arial" w:hAnsiTheme="majorBidi" w:cstheme="majorBidi"/>
          <w:sz w:val="20"/>
          <w:szCs w:val="20"/>
        </w:rPr>
        <w:t xml:space="preserve"> Bulk transportation of the secondary raw materials to industrial consumers is the most economic option. Industrial consumers need a steady infeed, as few are set up to accept infrequent small deliveries of variable quality from many suppliers.</w:t>
      </w:r>
    </w:p>
    <w:p w14:paraId="5081180C" w14:textId="53D76907" w:rsidR="00966D24" w:rsidRPr="0009154F" w:rsidRDefault="00966D24"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09154F">
        <w:rPr>
          <w:rFonts w:asciiTheme="majorBidi" w:eastAsia="Arial" w:hAnsiTheme="majorBidi" w:cstheme="majorBidi"/>
          <w:sz w:val="20"/>
          <w:szCs w:val="20"/>
        </w:rPr>
        <w:t xml:space="preserve">The </w:t>
      </w:r>
      <w:r w:rsidRPr="002929EA">
        <w:rPr>
          <w:rFonts w:asciiTheme="majorBidi" w:eastAsia="Calibri" w:hAnsiTheme="majorBidi" w:cstheme="majorBidi"/>
          <w:sz w:val="20"/>
          <w:szCs w:val="20"/>
        </w:rPr>
        <w:t>diagram</w:t>
      </w:r>
      <w:r w:rsidRPr="0009154F">
        <w:rPr>
          <w:rFonts w:asciiTheme="majorBidi" w:eastAsia="Arial" w:hAnsiTheme="majorBidi" w:cstheme="majorBidi"/>
          <w:sz w:val="20"/>
          <w:szCs w:val="20"/>
        </w:rPr>
        <w:t xml:space="preserve"> below shows the pyramidal nature of recycling industries, and of recycling material </w:t>
      </w:r>
      <w:r w:rsidRPr="008D2F89">
        <w:rPr>
          <w:rFonts w:asciiTheme="majorBidi" w:eastAsia="Arial" w:hAnsiTheme="majorBidi" w:cstheme="majorBidi"/>
          <w:sz w:val="20"/>
          <w:szCs w:val="20"/>
        </w:rPr>
        <w:t>flows</w:t>
      </w:r>
      <w:r w:rsidR="000E37E7" w:rsidRPr="008D2F89">
        <w:rPr>
          <w:rFonts w:asciiTheme="majorBidi" w:eastAsia="Arial" w:hAnsiTheme="majorBidi" w:cstheme="majorBidi"/>
          <w:sz w:val="20"/>
          <w:szCs w:val="20"/>
        </w:rPr>
        <w:t xml:space="preserve"> (Figure </w:t>
      </w:r>
      <w:r w:rsidR="004E5F85" w:rsidRPr="008D2F89">
        <w:rPr>
          <w:rFonts w:asciiTheme="majorBidi" w:eastAsia="Arial" w:hAnsiTheme="majorBidi" w:cstheme="majorBidi"/>
          <w:sz w:val="20"/>
          <w:szCs w:val="20"/>
        </w:rPr>
        <w:t>6</w:t>
      </w:r>
      <w:r w:rsidR="000E37E7" w:rsidRPr="008D2F89">
        <w:rPr>
          <w:rFonts w:asciiTheme="majorBidi" w:eastAsia="Arial" w:hAnsiTheme="majorBidi" w:cstheme="majorBidi"/>
          <w:sz w:val="20"/>
          <w:szCs w:val="20"/>
        </w:rPr>
        <w:t>)</w:t>
      </w:r>
      <w:r w:rsidR="00A403A9" w:rsidRPr="008D2F89">
        <w:rPr>
          <w:rFonts w:asciiTheme="majorBidi" w:eastAsia="Arial" w:hAnsiTheme="majorBidi" w:cstheme="majorBidi"/>
          <w:sz w:val="20"/>
          <w:szCs w:val="20"/>
        </w:rPr>
        <w:t>.</w:t>
      </w:r>
      <w:r w:rsidRPr="008D2F89">
        <w:rPr>
          <w:rFonts w:asciiTheme="majorBidi" w:eastAsia="Arial" w:hAnsiTheme="majorBidi" w:cstheme="majorBidi"/>
          <w:sz w:val="20"/>
          <w:szCs w:val="20"/>
        </w:rPr>
        <w:t xml:space="preserve"> </w:t>
      </w:r>
      <w:r w:rsidR="00A403A9" w:rsidRPr="008D2F89">
        <w:rPr>
          <w:rFonts w:asciiTheme="majorBidi" w:eastAsia="Arial" w:hAnsiTheme="majorBidi" w:cstheme="majorBidi"/>
          <w:sz w:val="20"/>
          <w:szCs w:val="20"/>
        </w:rPr>
        <w:t>The</w:t>
      </w:r>
      <w:r w:rsidRPr="0009154F">
        <w:rPr>
          <w:rFonts w:asciiTheme="majorBidi" w:eastAsia="Arial" w:hAnsiTheme="majorBidi" w:cstheme="majorBidi"/>
          <w:sz w:val="20"/>
          <w:szCs w:val="20"/>
        </w:rPr>
        <w:t xml:space="preserve"> many “collectors” include</w:t>
      </w:r>
      <w:r w:rsidR="00A403A9" w:rsidRPr="0009154F">
        <w:rPr>
          <w:rFonts w:asciiTheme="majorBidi" w:eastAsia="Arial" w:hAnsiTheme="majorBidi" w:cstheme="majorBidi"/>
          <w:sz w:val="20"/>
          <w:szCs w:val="20"/>
        </w:rPr>
        <w:t>s</w:t>
      </w:r>
      <w:r w:rsidRPr="0009154F">
        <w:rPr>
          <w:rFonts w:asciiTheme="majorBidi" w:eastAsia="Arial" w:hAnsiTheme="majorBidi" w:cstheme="majorBidi"/>
          <w:sz w:val="20"/>
          <w:szCs w:val="20"/>
        </w:rPr>
        <w:t xml:space="preserve"> separate collection from households</w:t>
      </w:r>
      <w:r w:rsidR="00D46484" w:rsidRPr="0009154F">
        <w:rPr>
          <w:rFonts w:asciiTheme="majorBidi" w:eastAsia="Arial" w:hAnsiTheme="majorBidi" w:cstheme="majorBidi"/>
          <w:sz w:val="20"/>
          <w:szCs w:val="20"/>
        </w:rPr>
        <w:t>,</w:t>
      </w:r>
      <w:r w:rsidRPr="0009154F">
        <w:rPr>
          <w:rFonts w:asciiTheme="majorBidi" w:eastAsia="Arial" w:hAnsiTheme="majorBidi" w:cstheme="majorBidi"/>
          <w:sz w:val="20"/>
          <w:szCs w:val="20"/>
        </w:rPr>
        <w:t xml:space="preserve"> whereas fewer recovery sector facilities are sorting and processing the waste and scrap</w:t>
      </w:r>
      <w:r w:rsidR="00C177F9">
        <w:rPr>
          <w:rFonts w:asciiTheme="majorBidi" w:eastAsia="Arial" w:hAnsiTheme="majorBidi" w:cstheme="majorBidi"/>
          <w:sz w:val="20"/>
          <w:szCs w:val="20"/>
        </w:rPr>
        <w:t>,</w:t>
      </w:r>
      <w:r w:rsidRPr="0009154F">
        <w:rPr>
          <w:rFonts w:asciiTheme="majorBidi" w:eastAsia="Arial" w:hAnsiTheme="majorBidi" w:cstheme="majorBidi"/>
          <w:sz w:val="20"/>
          <w:szCs w:val="20"/>
        </w:rPr>
        <w:t xml:space="preserve"> to meet industry specifications. The secondary raw materials are then delivered to the relatively </w:t>
      </w:r>
      <w:r w:rsidR="00D46484" w:rsidRPr="0009154F">
        <w:rPr>
          <w:rFonts w:asciiTheme="majorBidi" w:eastAsia="Arial" w:hAnsiTheme="majorBidi" w:cstheme="majorBidi"/>
          <w:sz w:val="20"/>
          <w:szCs w:val="20"/>
        </w:rPr>
        <w:t xml:space="preserve">small number of </w:t>
      </w:r>
      <w:r w:rsidRPr="0009154F">
        <w:rPr>
          <w:rFonts w:asciiTheme="majorBidi" w:eastAsia="Arial" w:hAnsiTheme="majorBidi" w:cstheme="majorBidi"/>
          <w:sz w:val="20"/>
          <w:szCs w:val="20"/>
        </w:rPr>
        <w:t>manufacturing industries.</w:t>
      </w:r>
    </w:p>
    <w:p w14:paraId="0384616D" w14:textId="4A8D0C88" w:rsidR="00966D24" w:rsidRPr="0009154F" w:rsidRDefault="006923A9" w:rsidP="00F46BD4">
      <w:pPr>
        <w:tabs>
          <w:tab w:val="left" w:pos="1134"/>
        </w:tabs>
        <w:ind w:left="1134" w:hanging="2"/>
        <w:jc w:val="both"/>
        <w:rPr>
          <w:rFonts w:asciiTheme="majorBidi" w:eastAsia="Arial" w:hAnsiTheme="majorBidi" w:cstheme="majorBidi"/>
          <w:sz w:val="20"/>
          <w:szCs w:val="20"/>
        </w:rPr>
      </w:pPr>
      <w:r w:rsidRPr="0009154F">
        <w:rPr>
          <w:rFonts w:asciiTheme="majorBidi" w:eastAsia="Arial" w:hAnsiTheme="majorBidi" w:cstheme="majorBidi"/>
          <w:noProof/>
          <w:sz w:val="20"/>
          <w:szCs w:val="20"/>
        </w:rPr>
        <w:drawing>
          <wp:inline distT="0" distB="0" distL="0" distR="0" wp14:anchorId="1F5BF96E" wp14:editId="625A14E7">
            <wp:extent cx="5727700" cy="15398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verted_Pyramid-0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7700" cy="1539875"/>
                    </a:xfrm>
                    <a:prstGeom prst="rect">
                      <a:avLst/>
                    </a:prstGeom>
                  </pic:spPr>
                </pic:pic>
              </a:graphicData>
            </a:graphic>
          </wp:inline>
        </w:drawing>
      </w:r>
    </w:p>
    <w:p w14:paraId="089A36A4" w14:textId="58DB1DE3" w:rsidR="00966D24" w:rsidRPr="0009154F" w:rsidRDefault="00ED1B6F" w:rsidP="00F46BD4">
      <w:pPr>
        <w:spacing w:before="60"/>
        <w:ind w:left="1132"/>
        <w:jc w:val="both"/>
        <w:rPr>
          <w:rFonts w:asciiTheme="majorBidi" w:eastAsia="Arial" w:hAnsiTheme="majorBidi" w:cstheme="majorBidi"/>
          <w:sz w:val="20"/>
          <w:szCs w:val="20"/>
        </w:rPr>
      </w:pPr>
      <w:r>
        <w:rPr>
          <w:rFonts w:asciiTheme="majorBidi" w:eastAsia="Arial" w:hAnsiTheme="majorBidi" w:cstheme="majorBidi"/>
          <w:sz w:val="20"/>
          <w:szCs w:val="20"/>
        </w:rPr>
        <w:t xml:space="preserve">Figure </w:t>
      </w:r>
      <w:r w:rsidR="004E5F85" w:rsidRPr="0009154F">
        <w:rPr>
          <w:rFonts w:asciiTheme="majorBidi" w:eastAsia="Arial" w:hAnsiTheme="majorBidi" w:cstheme="majorBidi"/>
          <w:sz w:val="20"/>
          <w:szCs w:val="20"/>
        </w:rPr>
        <w:t>6</w:t>
      </w:r>
      <w:r w:rsidR="00FD31F7">
        <w:rPr>
          <w:rFonts w:asciiTheme="majorBidi" w:eastAsia="Arial" w:hAnsiTheme="majorBidi" w:cstheme="majorBidi"/>
          <w:sz w:val="20"/>
          <w:szCs w:val="20"/>
        </w:rPr>
        <w:t>.</w:t>
      </w:r>
      <w:r w:rsidR="00966D24" w:rsidRPr="0009154F">
        <w:rPr>
          <w:rFonts w:asciiTheme="majorBidi" w:eastAsia="Arial" w:hAnsiTheme="majorBidi" w:cstheme="majorBidi"/>
          <w:sz w:val="20"/>
          <w:szCs w:val="20"/>
        </w:rPr>
        <w:t xml:space="preserve"> The inverted pyramid structure of the recycling sector</w:t>
      </w:r>
      <w:r w:rsidR="00001917" w:rsidRPr="0009154F">
        <w:rPr>
          <w:rFonts w:asciiTheme="majorBidi" w:eastAsia="Arial" w:hAnsiTheme="majorBidi" w:cstheme="majorBidi"/>
          <w:sz w:val="20"/>
          <w:szCs w:val="20"/>
        </w:rPr>
        <w:t>.</w:t>
      </w:r>
      <w:r w:rsidR="00412A27" w:rsidRPr="0009154F">
        <w:rPr>
          <w:rFonts w:asciiTheme="majorBidi" w:eastAsia="Arial" w:hAnsiTheme="majorBidi" w:cstheme="majorBidi"/>
          <w:sz w:val="20"/>
          <w:szCs w:val="20"/>
        </w:rPr>
        <w:t xml:space="preserve"> Source:</w:t>
      </w:r>
      <w:r w:rsidR="004A44DD" w:rsidRPr="0009154F">
        <w:rPr>
          <w:rFonts w:asciiTheme="majorBidi" w:eastAsia="Arial" w:hAnsiTheme="majorBidi" w:cstheme="majorBidi"/>
          <w:sz w:val="20"/>
          <w:szCs w:val="20"/>
        </w:rPr>
        <w:t xml:space="preserve"> Bureau of International Recycling</w:t>
      </w:r>
    </w:p>
    <w:p w14:paraId="1F2EF338" w14:textId="77777777" w:rsidR="00966D24" w:rsidRPr="0009154F" w:rsidRDefault="00966D24" w:rsidP="007A2B48">
      <w:pPr>
        <w:ind w:hanging="2"/>
        <w:jc w:val="both"/>
        <w:rPr>
          <w:rFonts w:asciiTheme="majorBidi" w:eastAsia="Arial" w:hAnsiTheme="majorBidi" w:cstheme="majorBidi"/>
          <w:sz w:val="20"/>
          <w:szCs w:val="20"/>
        </w:rPr>
      </w:pPr>
    </w:p>
    <w:p w14:paraId="67356350" w14:textId="74AA0BC9" w:rsidR="00966D24" w:rsidRPr="0009154F" w:rsidRDefault="00966D24"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2929EA">
        <w:rPr>
          <w:rFonts w:asciiTheme="majorBidi" w:eastAsia="Calibri" w:hAnsiTheme="majorBidi" w:cstheme="majorBidi"/>
          <w:sz w:val="20"/>
          <w:szCs w:val="20"/>
        </w:rPr>
        <w:t>Small</w:t>
      </w:r>
      <w:r w:rsidRPr="0009154F">
        <w:rPr>
          <w:rFonts w:asciiTheme="majorBidi" w:eastAsia="Arial" w:hAnsiTheme="majorBidi" w:cstheme="majorBidi"/>
          <w:sz w:val="20"/>
          <w:szCs w:val="20"/>
        </w:rPr>
        <w:t xml:space="preserve"> island developing </w:t>
      </w:r>
      <w:r w:rsidR="00070094" w:rsidRPr="0009154F">
        <w:rPr>
          <w:rFonts w:asciiTheme="majorBidi" w:eastAsia="Arial" w:hAnsiTheme="majorBidi" w:cstheme="majorBidi"/>
          <w:sz w:val="20"/>
          <w:szCs w:val="20"/>
        </w:rPr>
        <w:t>S</w:t>
      </w:r>
      <w:r w:rsidRPr="0009154F">
        <w:rPr>
          <w:rFonts w:asciiTheme="majorBidi" w:eastAsia="Arial" w:hAnsiTheme="majorBidi" w:cstheme="majorBidi"/>
          <w:sz w:val="20"/>
          <w:szCs w:val="20"/>
        </w:rPr>
        <w:t>tates cannot be expected to have every type of facility to recover every waste fraction collected from households</w:t>
      </w:r>
      <w:r w:rsidR="0002698C" w:rsidRPr="0009154F">
        <w:rPr>
          <w:rFonts w:asciiTheme="majorBidi" w:eastAsia="Arial" w:hAnsiTheme="majorBidi" w:cstheme="majorBidi"/>
          <w:sz w:val="20"/>
          <w:szCs w:val="20"/>
        </w:rPr>
        <w:t xml:space="preserve"> </w:t>
      </w:r>
      <w:r w:rsidR="0002698C" w:rsidRPr="00C177F9">
        <w:rPr>
          <w:rFonts w:asciiTheme="majorBidi" w:eastAsia="Arial" w:hAnsiTheme="majorBidi" w:cstheme="majorBidi"/>
          <w:color w:val="000000" w:themeColor="text1"/>
          <w:sz w:val="20"/>
          <w:szCs w:val="20"/>
        </w:rPr>
        <w:t xml:space="preserve">(see </w:t>
      </w:r>
      <w:r w:rsidR="00070094" w:rsidRPr="00C177F9">
        <w:rPr>
          <w:rFonts w:asciiTheme="majorBidi" w:eastAsia="Roboto" w:hAnsiTheme="majorBidi" w:cstheme="majorBidi"/>
          <w:color w:val="000000" w:themeColor="text1"/>
          <w:sz w:val="20"/>
          <w:szCs w:val="20"/>
        </w:rPr>
        <w:t>t</w:t>
      </w:r>
      <w:r w:rsidR="0002698C" w:rsidRPr="00C177F9">
        <w:rPr>
          <w:rFonts w:asciiTheme="majorBidi" w:eastAsia="Roboto" w:hAnsiTheme="majorBidi" w:cstheme="majorBidi"/>
          <w:color w:val="000000" w:themeColor="text1"/>
          <w:sz w:val="20"/>
          <w:szCs w:val="20"/>
        </w:rPr>
        <w:t>he Small Island Developing States Waste Management Outlook</w:t>
      </w:r>
      <w:r w:rsidR="00F428EC" w:rsidRPr="00C177F9">
        <w:rPr>
          <w:rStyle w:val="FootnoteReference"/>
          <w:rFonts w:asciiTheme="majorBidi" w:eastAsia="Roboto" w:hAnsiTheme="majorBidi" w:cstheme="majorBidi"/>
          <w:color w:val="000000" w:themeColor="text1"/>
          <w:sz w:val="20"/>
          <w:szCs w:val="20"/>
        </w:rPr>
        <w:footnoteReference w:id="88"/>
      </w:r>
      <w:r w:rsidR="0002698C" w:rsidRPr="00C177F9">
        <w:rPr>
          <w:rFonts w:asciiTheme="majorBidi" w:eastAsia="Roboto" w:hAnsiTheme="majorBidi" w:cstheme="majorBidi"/>
          <w:color w:val="000000" w:themeColor="text1"/>
          <w:sz w:val="20"/>
          <w:szCs w:val="20"/>
        </w:rPr>
        <w:t xml:space="preserve"> for more information)</w:t>
      </w:r>
      <w:r w:rsidRPr="00C177F9">
        <w:rPr>
          <w:rFonts w:asciiTheme="majorBidi" w:eastAsia="Arial" w:hAnsiTheme="majorBidi" w:cstheme="majorBidi"/>
          <w:color w:val="000000" w:themeColor="text1"/>
          <w:sz w:val="20"/>
          <w:szCs w:val="20"/>
        </w:rPr>
        <w:t xml:space="preserve">. </w:t>
      </w:r>
      <w:r w:rsidRPr="0009154F">
        <w:rPr>
          <w:rFonts w:asciiTheme="majorBidi" w:eastAsia="Arial" w:hAnsiTheme="majorBidi" w:cstheme="majorBidi"/>
          <w:sz w:val="20"/>
          <w:szCs w:val="20"/>
        </w:rPr>
        <w:t xml:space="preserve">It follows that, after collection, wastes for recycling will have to be exported </w:t>
      </w:r>
      <w:proofErr w:type="gramStart"/>
      <w:r w:rsidRPr="0009154F">
        <w:rPr>
          <w:rFonts w:asciiTheme="majorBidi" w:eastAsia="Arial" w:hAnsiTheme="majorBidi" w:cstheme="majorBidi"/>
          <w:sz w:val="20"/>
          <w:szCs w:val="20"/>
        </w:rPr>
        <w:t>in order to</w:t>
      </w:r>
      <w:proofErr w:type="gramEnd"/>
      <w:r w:rsidRPr="0009154F">
        <w:rPr>
          <w:rFonts w:asciiTheme="majorBidi" w:eastAsia="Arial" w:hAnsiTheme="majorBidi" w:cstheme="majorBidi"/>
          <w:sz w:val="20"/>
          <w:szCs w:val="20"/>
        </w:rPr>
        <w:t xml:space="preserve"> reach </w:t>
      </w:r>
      <w:r w:rsidR="00C177F9">
        <w:rPr>
          <w:rFonts w:asciiTheme="majorBidi" w:eastAsia="Arial" w:hAnsiTheme="majorBidi" w:cstheme="majorBidi"/>
          <w:sz w:val="20"/>
          <w:szCs w:val="20"/>
        </w:rPr>
        <w:t>recycling</w:t>
      </w:r>
      <w:r w:rsidRPr="0009154F">
        <w:rPr>
          <w:rFonts w:asciiTheme="majorBidi" w:eastAsia="Arial" w:hAnsiTheme="majorBidi" w:cstheme="majorBidi"/>
          <w:sz w:val="20"/>
          <w:szCs w:val="20"/>
        </w:rPr>
        <w:t xml:space="preserve"> facilities. </w:t>
      </w:r>
      <w:r w:rsidR="00D40C56" w:rsidRPr="0009154F">
        <w:rPr>
          <w:rFonts w:asciiTheme="majorBidi" w:eastAsia="Arial" w:hAnsiTheme="majorBidi" w:cstheme="majorBidi"/>
          <w:sz w:val="20"/>
          <w:szCs w:val="20"/>
        </w:rPr>
        <w:t>The p</w:t>
      </w:r>
      <w:r w:rsidRPr="0009154F">
        <w:rPr>
          <w:rFonts w:asciiTheme="majorBidi" w:eastAsia="Arial" w:hAnsiTheme="majorBidi" w:cstheme="majorBidi"/>
          <w:sz w:val="20"/>
          <w:szCs w:val="20"/>
        </w:rPr>
        <w:t xml:space="preserve">rovision of </w:t>
      </w:r>
      <w:r w:rsidR="00D40C56" w:rsidRPr="0009154F">
        <w:rPr>
          <w:rFonts w:asciiTheme="majorBidi" w:eastAsia="Arial" w:hAnsiTheme="majorBidi" w:cstheme="majorBidi"/>
          <w:sz w:val="20"/>
          <w:szCs w:val="20"/>
        </w:rPr>
        <w:t>r</w:t>
      </w:r>
      <w:r w:rsidRPr="0009154F">
        <w:rPr>
          <w:rFonts w:asciiTheme="majorBidi" w:eastAsia="Arial" w:hAnsiTheme="majorBidi" w:cstheme="majorBidi"/>
          <w:sz w:val="20"/>
          <w:szCs w:val="20"/>
        </w:rPr>
        <w:t xml:space="preserve">egional solutions for the </w:t>
      </w:r>
      <w:r w:rsidR="00C177F9">
        <w:rPr>
          <w:rFonts w:asciiTheme="majorBidi" w:eastAsia="Arial" w:hAnsiTheme="majorBidi" w:cstheme="majorBidi"/>
          <w:sz w:val="20"/>
          <w:szCs w:val="20"/>
        </w:rPr>
        <w:t>recycling</w:t>
      </w:r>
      <w:r w:rsidRPr="0009154F">
        <w:rPr>
          <w:rFonts w:asciiTheme="majorBidi" w:eastAsia="Arial" w:hAnsiTheme="majorBidi" w:cstheme="majorBidi"/>
          <w:sz w:val="20"/>
          <w:szCs w:val="20"/>
        </w:rPr>
        <w:t xml:space="preserve"> of certain wastes </w:t>
      </w:r>
      <w:r w:rsidR="00D40C56" w:rsidRPr="0009154F">
        <w:rPr>
          <w:rFonts w:asciiTheme="majorBidi" w:eastAsia="Arial" w:hAnsiTheme="majorBidi" w:cstheme="majorBidi"/>
          <w:sz w:val="20"/>
          <w:szCs w:val="20"/>
        </w:rPr>
        <w:t>have been established in some countries and are being expl</w:t>
      </w:r>
      <w:r w:rsidR="001A23FF">
        <w:rPr>
          <w:rFonts w:asciiTheme="majorBidi" w:eastAsia="Arial" w:hAnsiTheme="majorBidi" w:cstheme="majorBidi"/>
          <w:sz w:val="20"/>
          <w:szCs w:val="20"/>
        </w:rPr>
        <w:t>ored in others.</w:t>
      </w:r>
    </w:p>
    <w:p w14:paraId="56895680" w14:textId="650A222F" w:rsidR="00966D24" w:rsidRPr="00C177F9" w:rsidRDefault="008F6D79" w:rsidP="008F6D79">
      <w:pPr>
        <w:pBdr>
          <w:top w:val="nil"/>
          <w:left w:val="nil"/>
          <w:bottom w:val="nil"/>
          <w:right w:val="nil"/>
          <w:between w:val="nil"/>
        </w:pBdr>
        <w:tabs>
          <w:tab w:val="right" w:pos="709"/>
        </w:tabs>
        <w:spacing w:after="120"/>
        <w:ind w:left="1134" w:hanging="851"/>
        <w:rPr>
          <w:rFonts w:asciiTheme="majorBidi" w:eastAsia="Calibri" w:hAnsiTheme="majorBidi"/>
          <w:b/>
          <w:bCs/>
          <w:sz w:val="20"/>
          <w:szCs w:val="20"/>
        </w:rPr>
      </w:pPr>
      <w:bookmarkStart w:id="388" w:name="_Toc23258391"/>
      <w:bookmarkStart w:id="389" w:name="_Toc23609951"/>
      <w:bookmarkStart w:id="390" w:name="_Toc35417321"/>
      <w:bookmarkStart w:id="391" w:name="_Toc85557024"/>
      <w:r>
        <w:rPr>
          <w:rFonts w:asciiTheme="majorBidi" w:eastAsia="Calibri" w:hAnsiTheme="majorBidi"/>
          <w:b/>
          <w:bCs/>
          <w:sz w:val="20"/>
          <w:szCs w:val="20"/>
        </w:rPr>
        <w:tab/>
      </w:r>
      <w:r w:rsidR="00C177F9" w:rsidRPr="00C177F9">
        <w:rPr>
          <w:rFonts w:asciiTheme="majorBidi" w:eastAsia="Calibri" w:hAnsiTheme="majorBidi"/>
          <w:b/>
          <w:bCs/>
          <w:sz w:val="20"/>
          <w:szCs w:val="20"/>
        </w:rPr>
        <w:t>3.</w:t>
      </w:r>
      <w:r>
        <w:rPr>
          <w:rFonts w:asciiTheme="majorBidi" w:eastAsia="Calibri" w:hAnsiTheme="majorBidi"/>
          <w:b/>
          <w:bCs/>
          <w:sz w:val="20"/>
          <w:szCs w:val="20"/>
        </w:rPr>
        <w:tab/>
      </w:r>
      <w:r w:rsidR="00D46484" w:rsidRPr="00C177F9">
        <w:rPr>
          <w:rFonts w:asciiTheme="majorBidi" w:eastAsia="Calibri" w:hAnsiTheme="majorBidi"/>
          <w:b/>
          <w:bCs/>
          <w:sz w:val="20"/>
          <w:szCs w:val="20"/>
        </w:rPr>
        <w:t>Illegal</w:t>
      </w:r>
      <w:r w:rsidR="00966D24" w:rsidRPr="00C177F9">
        <w:rPr>
          <w:rFonts w:asciiTheme="majorBidi" w:eastAsia="Calibri" w:hAnsiTheme="majorBidi"/>
          <w:b/>
          <w:bCs/>
          <w:sz w:val="20"/>
          <w:szCs w:val="20"/>
        </w:rPr>
        <w:t xml:space="preserve"> or </w:t>
      </w:r>
      <w:r w:rsidR="00966D24" w:rsidRPr="008F6D79">
        <w:rPr>
          <w:rFonts w:asciiTheme="majorBidi" w:hAnsiTheme="majorBidi" w:cstheme="majorBidi"/>
          <w:b/>
          <w:bCs/>
          <w:sz w:val="20"/>
          <w:szCs w:val="20"/>
        </w:rPr>
        <w:t>undesirable</w:t>
      </w:r>
      <w:r w:rsidR="00966D24" w:rsidRPr="00C177F9">
        <w:rPr>
          <w:rFonts w:asciiTheme="majorBidi" w:eastAsia="Calibri" w:hAnsiTheme="majorBidi"/>
          <w:b/>
          <w:bCs/>
          <w:sz w:val="20"/>
          <w:szCs w:val="20"/>
        </w:rPr>
        <w:t xml:space="preserve"> recycling operations</w:t>
      </w:r>
      <w:bookmarkEnd w:id="388"/>
      <w:bookmarkEnd w:id="389"/>
      <w:bookmarkEnd w:id="390"/>
      <w:bookmarkEnd w:id="391"/>
    </w:p>
    <w:p w14:paraId="6DC84357" w14:textId="6DCE0360" w:rsidR="00966D24" w:rsidRDefault="00966D24"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2929EA">
        <w:rPr>
          <w:rFonts w:asciiTheme="majorBidi" w:eastAsia="Calibri" w:hAnsiTheme="majorBidi" w:cstheme="majorBidi"/>
          <w:sz w:val="20"/>
          <w:szCs w:val="20"/>
        </w:rPr>
        <w:t>International</w:t>
      </w:r>
      <w:r w:rsidRPr="0009154F">
        <w:rPr>
          <w:rFonts w:asciiTheme="majorBidi" w:eastAsia="Arial" w:hAnsiTheme="majorBidi" w:cstheme="majorBidi"/>
          <w:sz w:val="20"/>
          <w:szCs w:val="20"/>
        </w:rPr>
        <w:t xml:space="preserve"> agreements such as the Montreal Protocol</w:t>
      </w:r>
      <w:r w:rsidR="00C03CBE">
        <w:rPr>
          <w:rFonts w:asciiTheme="majorBidi" w:eastAsia="Arial" w:hAnsiTheme="majorBidi" w:cstheme="majorBidi"/>
          <w:sz w:val="20"/>
          <w:szCs w:val="20"/>
        </w:rPr>
        <w:t xml:space="preserve"> </w:t>
      </w:r>
      <w:r w:rsidR="00C03CBE" w:rsidRPr="00C03CBE">
        <w:rPr>
          <w:rFonts w:asciiTheme="majorBidi" w:eastAsia="Arial" w:hAnsiTheme="majorBidi" w:cstheme="majorBidi"/>
          <w:sz w:val="20"/>
          <w:szCs w:val="20"/>
        </w:rPr>
        <w:t>on Substances that Deplete the Ozone Layer</w:t>
      </w:r>
      <w:r w:rsidRPr="0009154F">
        <w:rPr>
          <w:rFonts w:asciiTheme="majorBidi" w:eastAsia="Arial" w:hAnsiTheme="majorBidi" w:cstheme="majorBidi"/>
          <w:sz w:val="20"/>
          <w:szCs w:val="20"/>
        </w:rPr>
        <w:t>, the Minamata Convention</w:t>
      </w:r>
      <w:r w:rsidR="00C03CBE">
        <w:rPr>
          <w:rFonts w:asciiTheme="majorBidi" w:eastAsia="Arial" w:hAnsiTheme="majorBidi" w:cstheme="majorBidi"/>
          <w:sz w:val="20"/>
          <w:szCs w:val="20"/>
        </w:rPr>
        <w:t xml:space="preserve"> on Mercury</w:t>
      </w:r>
      <w:r w:rsidR="00B637AC" w:rsidRPr="0009154F">
        <w:rPr>
          <w:rFonts w:asciiTheme="majorBidi" w:eastAsia="Arial" w:hAnsiTheme="majorBidi" w:cstheme="majorBidi"/>
          <w:sz w:val="20"/>
          <w:szCs w:val="20"/>
        </w:rPr>
        <w:t>,</w:t>
      </w:r>
      <w:r w:rsidRPr="0009154F">
        <w:rPr>
          <w:rFonts w:asciiTheme="majorBidi" w:eastAsia="Arial" w:hAnsiTheme="majorBidi" w:cstheme="majorBidi"/>
          <w:sz w:val="20"/>
          <w:szCs w:val="20"/>
        </w:rPr>
        <w:t xml:space="preserve"> and the Stockholm Convention</w:t>
      </w:r>
      <w:r w:rsidR="00C03CBE">
        <w:rPr>
          <w:rFonts w:asciiTheme="majorBidi" w:eastAsia="Arial" w:hAnsiTheme="majorBidi" w:cstheme="majorBidi"/>
          <w:sz w:val="20"/>
          <w:szCs w:val="20"/>
        </w:rPr>
        <w:t xml:space="preserve"> on Persistent Organic Pollutants</w:t>
      </w:r>
      <w:r w:rsidRPr="0009154F">
        <w:rPr>
          <w:rFonts w:asciiTheme="majorBidi" w:eastAsia="Arial" w:hAnsiTheme="majorBidi" w:cstheme="majorBidi"/>
          <w:sz w:val="20"/>
          <w:szCs w:val="20"/>
        </w:rPr>
        <w:t xml:space="preserve"> prohibit the recycling of certain chemicals such as ozone-depleting substances, mercury</w:t>
      </w:r>
      <w:r w:rsidR="00B637AC" w:rsidRPr="0009154F">
        <w:rPr>
          <w:rFonts w:asciiTheme="majorBidi" w:eastAsia="Arial" w:hAnsiTheme="majorBidi" w:cstheme="majorBidi"/>
          <w:sz w:val="20"/>
          <w:szCs w:val="20"/>
        </w:rPr>
        <w:t>,</w:t>
      </w:r>
      <w:r w:rsidRPr="0009154F">
        <w:rPr>
          <w:rFonts w:asciiTheme="majorBidi" w:eastAsia="Arial" w:hAnsiTheme="majorBidi" w:cstheme="majorBidi"/>
          <w:sz w:val="20"/>
          <w:szCs w:val="20"/>
        </w:rPr>
        <w:t xml:space="preserve"> and persistent organic pollutants</w:t>
      </w:r>
      <w:r w:rsidR="0042580D" w:rsidRPr="0009154F">
        <w:rPr>
          <w:rFonts w:asciiTheme="majorBidi" w:eastAsia="Arial" w:hAnsiTheme="majorBidi" w:cstheme="majorBidi"/>
          <w:sz w:val="20"/>
          <w:szCs w:val="20"/>
        </w:rPr>
        <w:t>, respectively</w:t>
      </w:r>
      <w:r w:rsidRPr="0009154F">
        <w:rPr>
          <w:rFonts w:asciiTheme="majorBidi" w:eastAsia="Arial" w:hAnsiTheme="majorBidi" w:cstheme="majorBidi"/>
          <w:sz w:val="20"/>
          <w:szCs w:val="20"/>
        </w:rPr>
        <w:t xml:space="preserve">. Regional and national laws </w:t>
      </w:r>
      <w:r w:rsidR="00F428EC" w:rsidRPr="0009154F">
        <w:rPr>
          <w:rFonts w:asciiTheme="majorBidi" w:eastAsia="Arial" w:hAnsiTheme="majorBidi" w:cstheme="majorBidi"/>
          <w:sz w:val="20"/>
          <w:szCs w:val="20"/>
        </w:rPr>
        <w:t>may</w:t>
      </w:r>
      <w:r w:rsidRPr="0009154F">
        <w:rPr>
          <w:rFonts w:asciiTheme="majorBidi" w:eastAsia="Arial" w:hAnsiTheme="majorBidi" w:cstheme="majorBidi"/>
          <w:sz w:val="20"/>
          <w:szCs w:val="20"/>
        </w:rPr>
        <w:t xml:space="preserve"> also specify other substances which may not be recycled. Objects comprising </w:t>
      </w:r>
      <w:r w:rsidR="00C03CBE">
        <w:rPr>
          <w:rFonts w:asciiTheme="majorBidi" w:eastAsia="Arial" w:hAnsiTheme="majorBidi" w:cstheme="majorBidi"/>
          <w:sz w:val="20"/>
          <w:szCs w:val="20"/>
        </w:rPr>
        <w:t xml:space="preserve">of </w:t>
      </w:r>
      <w:r w:rsidRPr="0009154F">
        <w:rPr>
          <w:rFonts w:asciiTheme="majorBidi" w:eastAsia="Arial" w:hAnsiTheme="majorBidi" w:cstheme="majorBidi"/>
          <w:sz w:val="20"/>
          <w:szCs w:val="20"/>
        </w:rPr>
        <w:t xml:space="preserve">or containing these substances or materials which should not be recycled may be collected from households. Appropriate steps </w:t>
      </w:r>
      <w:r w:rsidR="00F428EC" w:rsidRPr="0009154F">
        <w:rPr>
          <w:rFonts w:asciiTheme="majorBidi" w:eastAsia="Arial" w:hAnsiTheme="majorBidi" w:cstheme="majorBidi"/>
          <w:sz w:val="20"/>
          <w:szCs w:val="20"/>
        </w:rPr>
        <w:t xml:space="preserve">need to </w:t>
      </w:r>
      <w:r w:rsidRPr="0009154F">
        <w:rPr>
          <w:rFonts w:asciiTheme="majorBidi" w:eastAsia="Arial" w:hAnsiTheme="majorBidi" w:cstheme="majorBidi"/>
          <w:sz w:val="20"/>
          <w:szCs w:val="20"/>
        </w:rPr>
        <w:t xml:space="preserve">be taken to ensure </w:t>
      </w:r>
      <w:r w:rsidR="00F428EC" w:rsidRPr="0009154F">
        <w:rPr>
          <w:rFonts w:asciiTheme="majorBidi" w:eastAsia="Arial" w:hAnsiTheme="majorBidi" w:cstheme="majorBidi"/>
          <w:sz w:val="20"/>
          <w:szCs w:val="20"/>
        </w:rPr>
        <w:t xml:space="preserve">these </w:t>
      </w:r>
      <w:r w:rsidRPr="0009154F">
        <w:rPr>
          <w:rFonts w:asciiTheme="majorBidi" w:eastAsia="Arial" w:hAnsiTheme="majorBidi" w:cstheme="majorBidi"/>
          <w:sz w:val="20"/>
          <w:szCs w:val="20"/>
        </w:rPr>
        <w:t xml:space="preserve">non-recyclables do not enter the recycling stream. </w:t>
      </w:r>
    </w:p>
    <w:p w14:paraId="77A02574" w14:textId="17D3BF59" w:rsidR="00843505" w:rsidRPr="0009154F" w:rsidRDefault="0064321C"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Pr>
          <w:rFonts w:asciiTheme="majorBidi" w:eastAsia="Arial" w:hAnsiTheme="majorBidi" w:cstheme="majorBidi"/>
          <w:sz w:val="20"/>
          <w:szCs w:val="20"/>
        </w:rPr>
        <w:t>The annex to this document</w:t>
      </w:r>
      <w:r w:rsidR="00843505">
        <w:rPr>
          <w:rFonts w:asciiTheme="majorBidi" w:eastAsia="Arial" w:hAnsiTheme="majorBidi" w:cstheme="majorBidi"/>
          <w:sz w:val="20"/>
          <w:szCs w:val="20"/>
        </w:rPr>
        <w:t xml:space="preserve"> provides an overview of the </w:t>
      </w:r>
      <w:proofErr w:type="gramStart"/>
      <w:r w:rsidR="00843505">
        <w:rPr>
          <w:rFonts w:asciiTheme="majorBidi" w:eastAsia="Arial" w:hAnsiTheme="majorBidi" w:cstheme="majorBidi"/>
          <w:sz w:val="20"/>
          <w:szCs w:val="20"/>
        </w:rPr>
        <w:t>most commonly recycled</w:t>
      </w:r>
      <w:proofErr w:type="gramEnd"/>
      <w:r w:rsidR="00843505">
        <w:rPr>
          <w:rFonts w:asciiTheme="majorBidi" w:eastAsia="Arial" w:hAnsiTheme="majorBidi" w:cstheme="majorBidi"/>
          <w:sz w:val="20"/>
          <w:szCs w:val="20"/>
        </w:rPr>
        <w:t xml:space="preserve"> materials collected from households.</w:t>
      </w:r>
    </w:p>
    <w:p w14:paraId="23B55D74" w14:textId="23A726F0" w:rsidR="00966D24" w:rsidRPr="0009154F" w:rsidRDefault="000A081B" w:rsidP="00843505">
      <w:pPr>
        <w:pStyle w:val="Heading2"/>
        <w:tabs>
          <w:tab w:val="clear" w:pos="1247"/>
          <w:tab w:val="clear" w:pos="1814"/>
          <w:tab w:val="clear" w:pos="2381"/>
          <w:tab w:val="clear" w:pos="2948"/>
          <w:tab w:val="clear" w:pos="3515"/>
          <w:tab w:val="right" w:pos="709"/>
        </w:tabs>
        <w:spacing w:before="120" w:after="120"/>
        <w:ind w:left="1134" w:hanging="1134"/>
        <w:rPr>
          <w:rFonts w:asciiTheme="majorBidi" w:eastAsia="Arial" w:hAnsiTheme="majorBidi"/>
          <w:sz w:val="20"/>
          <w:szCs w:val="20"/>
        </w:rPr>
      </w:pPr>
      <w:bookmarkStart w:id="392" w:name="_Toc23258392"/>
      <w:bookmarkStart w:id="393" w:name="_Toc23609952"/>
      <w:bookmarkStart w:id="394" w:name="_Toc35417322"/>
      <w:r w:rsidRPr="00AA495E">
        <w:rPr>
          <w:rFonts w:asciiTheme="majorBidi" w:hAnsiTheme="majorBidi"/>
          <w:b/>
          <w:bCs/>
          <w:sz w:val="24"/>
          <w:szCs w:val="24"/>
        </w:rPr>
        <w:t xml:space="preserve"> </w:t>
      </w:r>
      <w:bookmarkStart w:id="395" w:name="_Toc85557025"/>
      <w:r w:rsidR="008F6D79" w:rsidRPr="00AA495E">
        <w:rPr>
          <w:rFonts w:asciiTheme="majorBidi" w:hAnsiTheme="majorBidi"/>
          <w:b/>
          <w:bCs/>
          <w:sz w:val="24"/>
          <w:szCs w:val="24"/>
        </w:rPr>
        <w:tab/>
      </w:r>
      <w:bookmarkEnd w:id="392"/>
      <w:bookmarkEnd w:id="393"/>
      <w:bookmarkEnd w:id="394"/>
      <w:bookmarkEnd w:id="395"/>
    </w:p>
    <w:p w14:paraId="7D22C590" w14:textId="7087FA53" w:rsidR="00966D24" w:rsidRPr="00AA495E" w:rsidRDefault="00E77030" w:rsidP="00AA495E">
      <w:pPr>
        <w:pStyle w:val="Heading2"/>
        <w:tabs>
          <w:tab w:val="clear" w:pos="1247"/>
          <w:tab w:val="clear" w:pos="1814"/>
          <w:tab w:val="clear" w:pos="2381"/>
          <w:tab w:val="clear" w:pos="2948"/>
          <w:tab w:val="clear" w:pos="3515"/>
          <w:tab w:val="right" w:pos="709"/>
        </w:tabs>
        <w:spacing w:before="120" w:after="120"/>
        <w:ind w:left="1134" w:hanging="1134"/>
        <w:rPr>
          <w:rFonts w:asciiTheme="majorBidi" w:hAnsiTheme="majorBidi"/>
          <w:b/>
          <w:bCs/>
          <w:sz w:val="24"/>
          <w:szCs w:val="24"/>
        </w:rPr>
      </w:pPr>
      <w:bookmarkStart w:id="396" w:name="_heading=h.j7cyerzdcvsl" w:colFirst="0" w:colLast="0"/>
      <w:bookmarkStart w:id="397" w:name="_Toc23258416"/>
      <w:bookmarkStart w:id="398" w:name="_Toc23609963"/>
      <w:bookmarkStart w:id="399" w:name="_Toc35417329"/>
      <w:bookmarkStart w:id="400" w:name="_Toc85557033"/>
      <w:bookmarkEnd w:id="396"/>
      <w:r w:rsidRPr="00AA495E">
        <w:rPr>
          <w:rFonts w:asciiTheme="majorBidi" w:hAnsiTheme="majorBidi"/>
          <w:b/>
          <w:bCs/>
          <w:sz w:val="24"/>
          <w:szCs w:val="24"/>
        </w:rPr>
        <w:tab/>
      </w:r>
      <w:bookmarkStart w:id="401" w:name="_Toc126306086"/>
      <w:r w:rsidR="00E05B5B">
        <w:rPr>
          <w:rFonts w:asciiTheme="majorBidi" w:hAnsiTheme="majorBidi"/>
          <w:b/>
          <w:bCs/>
          <w:sz w:val="24"/>
          <w:szCs w:val="24"/>
        </w:rPr>
        <w:t>C</w:t>
      </w:r>
      <w:r w:rsidRPr="00AA495E">
        <w:rPr>
          <w:rFonts w:asciiTheme="majorBidi" w:hAnsiTheme="majorBidi"/>
          <w:b/>
          <w:bCs/>
          <w:sz w:val="24"/>
          <w:szCs w:val="24"/>
        </w:rPr>
        <w:t>.</w:t>
      </w:r>
      <w:r w:rsidRPr="00AA495E">
        <w:rPr>
          <w:rFonts w:asciiTheme="majorBidi" w:hAnsiTheme="majorBidi"/>
          <w:b/>
          <w:bCs/>
          <w:sz w:val="24"/>
          <w:szCs w:val="24"/>
        </w:rPr>
        <w:tab/>
      </w:r>
      <w:r w:rsidR="00966D24" w:rsidRPr="00AA495E">
        <w:rPr>
          <w:rFonts w:asciiTheme="majorBidi" w:hAnsiTheme="majorBidi"/>
          <w:b/>
          <w:bCs/>
          <w:sz w:val="24"/>
          <w:szCs w:val="24"/>
        </w:rPr>
        <w:t>Markets for secondary raw materials</w:t>
      </w:r>
      <w:bookmarkEnd w:id="397"/>
      <w:bookmarkEnd w:id="398"/>
      <w:bookmarkEnd w:id="399"/>
      <w:bookmarkEnd w:id="400"/>
      <w:bookmarkEnd w:id="401"/>
      <w:r w:rsidR="00966D24" w:rsidRPr="00AA495E">
        <w:rPr>
          <w:rFonts w:asciiTheme="majorBidi" w:hAnsiTheme="majorBidi"/>
          <w:b/>
          <w:bCs/>
          <w:sz w:val="24"/>
          <w:szCs w:val="24"/>
        </w:rPr>
        <w:t xml:space="preserve"> </w:t>
      </w:r>
    </w:p>
    <w:p w14:paraId="3A022704" w14:textId="348EC7BB" w:rsidR="00966D24" w:rsidRPr="00095B5F" w:rsidRDefault="00E77030" w:rsidP="00E77030">
      <w:pPr>
        <w:pBdr>
          <w:top w:val="nil"/>
          <w:left w:val="nil"/>
          <w:bottom w:val="nil"/>
          <w:right w:val="nil"/>
          <w:between w:val="nil"/>
        </w:pBdr>
        <w:tabs>
          <w:tab w:val="right" w:pos="709"/>
        </w:tabs>
        <w:spacing w:after="120"/>
        <w:ind w:left="1134" w:hanging="851"/>
        <w:rPr>
          <w:rFonts w:asciiTheme="majorBidi" w:hAnsiTheme="majorBidi"/>
          <w:b/>
          <w:bCs/>
          <w:sz w:val="20"/>
          <w:szCs w:val="20"/>
        </w:rPr>
      </w:pPr>
      <w:bookmarkStart w:id="402" w:name="_Toc23258417"/>
      <w:bookmarkStart w:id="403" w:name="_Toc23609964"/>
      <w:bookmarkStart w:id="404" w:name="_Toc35417330"/>
      <w:bookmarkStart w:id="405" w:name="_Toc85557034"/>
      <w:r>
        <w:rPr>
          <w:rFonts w:asciiTheme="majorBidi" w:hAnsiTheme="majorBidi"/>
          <w:b/>
          <w:bCs/>
          <w:sz w:val="20"/>
          <w:szCs w:val="20"/>
        </w:rPr>
        <w:tab/>
      </w:r>
      <w:r w:rsidR="00095B5F" w:rsidRPr="00095B5F">
        <w:rPr>
          <w:rFonts w:asciiTheme="majorBidi" w:hAnsiTheme="majorBidi"/>
          <w:b/>
          <w:bCs/>
          <w:sz w:val="20"/>
          <w:szCs w:val="20"/>
        </w:rPr>
        <w:t>1.</w:t>
      </w:r>
      <w:r>
        <w:rPr>
          <w:rFonts w:asciiTheme="majorBidi" w:hAnsiTheme="majorBidi"/>
          <w:b/>
          <w:bCs/>
          <w:sz w:val="20"/>
          <w:szCs w:val="20"/>
        </w:rPr>
        <w:tab/>
      </w:r>
      <w:r w:rsidR="00966D24" w:rsidRPr="00095B5F">
        <w:rPr>
          <w:rFonts w:asciiTheme="majorBidi" w:hAnsiTheme="majorBidi"/>
          <w:b/>
          <w:bCs/>
          <w:sz w:val="20"/>
          <w:szCs w:val="20"/>
        </w:rPr>
        <w:t>Demand</w:t>
      </w:r>
      <w:bookmarkEnd w:id="402"/>
      <w:bookmarkEnd w:id="403"/>
      <w:bookmarkEnd w:id="404"/>
      <w:bookmarkEnd w:id="405"/>
      <w:r w:rsidR="00966D24" w:rsidRPr="00095B5F">
        <w:rPr>
          <w:rFonts w:asciiTheme="majorBidi" w:hAnsiTheme="majorBidi"/>
          <w:b/>
          <w:bCs/>
          <w:sz w:val="20"/>
          <w:szCs w:val="20"/>
        </w:rPr>
        <w:t xml:space="preserve"> </w:t>
      </w:r>
    </w:p>
    <w:p w14:paraId="7F9F95BF" w14:textId="53C1BE6C" w:rsidR="00966D24" w:rsidRPr="0009154F" w:rsidRDefault="00966D24"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09154F">
        <w:rPr>
          <w:rFonts w:asciiTheme="majorBidi" w:eastAsia="Arial" w:hAnsiTheme="majorBidi" w:cstheme="majorBidi"/>
          <w:sz w:val="20"/>
          <w:szCs w:val="20"/>
        </w:rPr>
        <w:t>Recycled materials are in competition on the market with primary raw materials.</w:t>
      </w:r>
      <w:r w:rsidR="002036D8" w:rsidRPr="0009154F">
        <w:rPr>
          <w:rFonts w:asciiTheme="majorBidi" w:eastAsia="Arial" w:hAnsiTheme="majorBidi" w:cstheme="majorBidi"/>
          <w:sz w:val="20"/>
          <w:szCs w:val="20"/>
        </w:rPr>
        <w:t xml:space="preserve"> </w:t>
      </w:r>
      <w:r w:rsidRPr="0009154F">
        <w:rPr>
          <w:rFonts w:asciiTheme="majorBidi" w:eastAsia="Arial" w:hAnsiTheme="majorBidi" w:cstheme="majorBidi"/>
          <w:sz w:val="20"/>
          <w:szCs w:val="20"/>
        </w:rPr>
        <w:t xml:space="preserve">The material consuming industries, </w:t>
      </w:r>
      <w:r w:rsidRPr="002929EA">
        <w:rPr>
          <w:rFonts w:asciiTheme="majorBidi" w:eastAsia="Calibri" w:hAnsiTheme="majorBidi" w:cstheme="majorBidi"/>
          <w:sz w:val="20"/>
          <w:szCs w:val="20"/>
        </w:rPr>
        <w:t>manufacturers</w:t>
      </w:r>
      <w:r w:rsidRPr="0009154F">
        <w:rPr>
          <w:rFonts w:asciiTheme="majorBidi" w:eastAsia="Arial" w:hAnsiTheme="majorBidi" w:cstheme="majorBidi"/>
          <w:sz w:val="20"/>
          <w:szCs w:val="20"/>
        </w:rPr>
        <w:t xml:space="preserve"> of semi-products and products often have a choice to use either primary raw materials or secondary raw materials. Such choices are principally economic and so most industrial consumers will buy secondary raw materials when they are priced lower than the competing primary raw materials. The consequence is that there is most often a price ceiling for secondary raw materials. Other incentives may be used to encourage manufacturers to use secondary raw materials rather than primary raw materials - for example, by setting recycled-content targets for manufactured goods.</w:t>
      </w:r>
      <w:r w:rsidR="00440B8F">
        <w:rPr>
          <w:rStyle w:val="FootnoteReference"/>
          <w:rFonts w:asciiTheme="majorBidi" w:eastAsia="Arial" w:hAnsiTheme="majorBidi" w:cstheme="majorBidi"/>
          <w:sz w:val="20"/>
          <w:szCs w:val="20"/>
        </w:rPr>
        <w:footnoteReference w:id="89"/>
      </w:r>
      <w:r w:rsidRPr="0009154F">
        <w:rPr>
          <w:rFonts w:asciiTheme="majorBidi" w:eastAsia="Arial" w:hAnsiTheme="majorBidi" w:cstheme="majorBidi"/>
          <w:sz w:val="20"/>
          <w:szCs w:val="20"/>
        </w:rPr>
        <w:t xml:space="preserve"> </w:t>
      </w:r>
    </w:p>
    <w:p w14:paraId="20D0C91B" w14:textId="6E565977" w:rsidR="00966D24" w:rsidRPr="00095B5F" w:rsidRDefault="00E77030" w:rsidP="00E77030">
      <w:pPr>
        <w:pBdr>
          <w:top w:val="nil"/>
          <w:left w:val="nil"/>
          <w:bottom w:val="nil"/>
          <w:right w:val="nil"/>
          <w:between w:val="nil"/>
        </w:pBdr>
        <w:tabs>
          <w:tab w:val="right" w:pos="709"/>
        </w:tabs>
        <w:spacing w:after="120"/>
        <w:ind w:left="1134" w:hanging="851"/>
        <w:rPr>
          <w:rFonts w:asciiTheme="majorBidi" w:hAnsiTheme="majorBidi"/>
          <w:b/>
          <w:bCs/>
          <w:sz w:val="20"/>
          <w:szCs w:val="20"/>
        </w:rPr>
      </w:pPr>
      <w:bookmarkStart w:id="406" w:name="_Toc23258418"/>
      <w:bookmarkStart w:id="407" w:name="_Toc23609965"/>
      <w:bookmarkStart w:id="408" w:name="_Toc35417331"/>
      <w:bookmarkStart w:id="409" w:name="_Toc85557035"/>
      <w:r>
        <w:rPr>
          <w:rFonts w:asciiTheme="majorBidi" w:hAnsiTheme="majorBidi"/>
          <w:b/>
          <w:bCs/>
          <w:sz w:val="20"/>
          <w:szCs w:val="20"/>
        </w:rPr>
        <w:lastRenderedPageBreak/>
        <w:tab/>
      </w:r>
      <w:r w:rsidR="00095B5F" w:rsidRPr="00095B5F">
        <w:rPr>
          <w:rFonts w:asciiTheme="majorBidi" w:hAnsiTheme="majorBidi"/>
          <w:b/>
          <w:bCs/>
          <w:sz w:val="20"/>
          <w:szCs w:val="20"/>
        </w:rPr>
        <w:t>2.</w:t>
      </w:r>
      <w:r>
        <w:rPr>
          <w:rFonts w:asciiTheme="majorBidi" w:hAnsiTheme="majorBidi"/>
          <w:b/>
          <w:bCs/>
          <w:sz w:val="20"/>
          <w:szCs w:val="20"/>
        </w:rPr>
        <w:tab/>
      </w:r>
      <w:r w:rsidR="00966D24" w:rsidRPr="00095B5F">
        <w:rPr>
          <w:rFonts w:asciiTheme="majorBidi" w:hAnsiTheme="majorBidi"/>
          <w:b/>
          <w:bCs/>
          <w:sz w:val="20"/>
          <w:szCs w:val="20"/>
        </w:rPr>
        <w:t>Measures to establish and optimize markets for secondary raw materials</w:t>
      </w:r>
      <w:bookmarkEnd w:id="406"/>
      <w:bookmarkEnd w:id="407"/>
      <w:bookmarkEnd w:id="408"/>
      <w:bookmarkEnd w:id="409"/>
      <w:r w:rsidR="00966D24" w:rsidRPr="00095B5F">
        <w:rPr>
          <w:rFonts w:asciiTheme="majorBidi" w:hAnsiTheme="majorBidi"/>
          <w:b/>
          <w:bCs/>
          <w:sz w:val="20"/>
          <w:szCs w:val="20"/>
        </w:rPr>
        <w:t xml:space="preserve"> </w:t>
      </w:r>
    </w:p>
    <w:p w14:paraId="04BFDBF7" w14:textId="72C21217" w:rsidR="00966D24" w:rsidRPr="0009154F" w:rsidRDefault="00966D24"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09154F">
        <w:rPr>
          <w:rFonts w:asciiTheme="majorBidi" w:eastAsia="Arial" w:hAnsiTheme="majorBidi" w:cstheme="majorBidi"/>
          <w:sz w:val="20"/>
          <w:szCs w:val="20"/>
        </w:rPr>
        <w:t>The following legal measures may be used to optimise the markets for secondary raw materials</w:t>
      </w:r>
      <w:r w:rsidR="000D5474" w:rsidRPr="0009154F">
        <w:rPr>
          <w:rFonts w:asciiTheme="majorBidi" w:eastAsia="Arial" w:hAnsiTheme="majorBidi" w:cstheme="majorBidi"/>
          <w:sz w:val="20"/>
          <w:szCs w:val="20"/>
        </w:rPr>
        <w:t>,</w:t>
      </w:r>
      <w:r w:rsidR="00841302" w:rsidRPr="0009154F">
        <w:rPr>
          <w:rFonts w:asciiTheme="majorBidi" w:eastAsia="Arial" w:hAnsiTheme="majorBidi" w:cstheme="majorBidi"/>
          <w:sz w:val="20"/>
          <w:szCs w:val="20"/>
        </w:rPr>
        <w:t xml:space="preserve"> </w:t>
      </w:r>
      <w:r w:rsidRPr="0009154F">
        <w:rPr>
          <w:rFonts w:asciiTheme="majorBidi" w:eastAsia="Arial" w:hAnsiTheme="majorBidi" w:cstheme="majorBidi"/>
          <w:sz w:val="20"/>
          <w:szCs w:val="20"/>
        </w:rPr>
        <w:t xml:space="preserve">and </w:t>
      </w:r>
      <w:r w:rsidR="000D5474" w:rsidRPr="0009154F">
        <w:rPr>
          <w:rFonts w:asciiTheme="majorBidi" w:eastAsia="Arial" w:hAnsiTheme="majorBidi" w:cstheme="majorBidi"/>
          <w:sz w:val="20"/>
          <w:szCs w:val="20"/>
        </w:rPr>
        <w:t>thus</w:t>
      </w:r>
      <w:r w:rsidRPr="0009154F">
        <w:rPr>
          <w:rFonts w:asciiTheme="majorBidi" w:eastAsia="Arial" w:hAnsiTheme="majorBidi" w:cstheme="majorBidi"/>
          <w:sz w:val="20"/>
          <w:szCs w:val="20"/>
        </w:rPr>
        <w:t xml:space="preserve"> stimulate the chain of recycling activities:</w:t>
      </w:r>
    </w:p>
    <w:p w14:paraId="22B144A4" w14:textId="78792B4C" w:rsidR="00966D24" w:rsidRPr="0009154F" w:rsidRDefault="00E77030" w:rsidP="00E77030">
      <w:pPr>
        <w:pStyle w:val="ListParagraph"/>
        <w:widowControl w:val="0"/>
        <w:tabs>
          <w:tab w:val="left" w:pos="2268"/>
        </w:tabs>
        <w:spacing w:after="120" w:line="240" w:lineRule="auto"/>
        <w:ind w:left="1134" w:firstLine="567"/>
        <w:contextualSpacing w:val="0"/>
        <w:textDirection w:val="btLr"/>
        <w:rPr>
          <w:rFonts w:asciiTheme="majorBidi" w:eastAsia="Arial" w:hAnsiTheme="majorBidi" w:cstheme="majorBidi"/>
          <w:sz w:val="20"/>
          <w:szCs w:val="20"/>
          <w:lang w:val="en-AU"/>
        </w:rPr>
      </w:pPr>
      <w:r>
        <w:rPr>
          <w:rFonts w:asciiTheme="majorBidi" w:eastAsia="Arial" w:hAnsiTheme="majorBidi" w:cstheme="majorBidi"/>
          <w:color w:val="000000"/>
          <w:sz w:val="20"/>
          <w:szCs w:val="20"/>
          <w:lang w:val="en-AU"/>
        </w:rPr>
        <w:t>(a)</w:t>
      </w:r>
      <w:r>
        <w:rPr>
          <w:rFonts w:asciiTheme="majorBidi" w:eastAsia="Arial" w:hAnsiTheme="majorBidi" w:cstheme="majorBidi"/>
          <w:color w:val="000000"/>
          <w:sz w:val="20"/>
          <w:szCs w:val="20"/>
          <w:lang w:val="en-AU"/>
        </w:rPr>
        <w:tab/>
        <w:t>S</w:t>
      </w:r>
      <w:r w:rsidR="00966D24" w:rsidRPr="00E77030">
        <w:rPr>
          <w:rFonts w:asciiTheme="majorBidi" w:eastAsia="Arial" w:hAnsiTheme="majorBidi" w:cstheme="majorBidi"/>
          <w:color w:val="000000"/>
          <w:sz w:val="20"/>
          <w:szCs w:val="20"/>
          <w:lang w:val="en-AU"/>
        </w:rPr>
        <w:t>etting</w:t>
      </w:r>
      <w:r w:rsidR="00966D24" w:rsidRPr="0009154F">
        <w:rPr>
          <w:rFonts w:asciiTheme="majorBidi" w:eastAsia="Arial" w:hAnsiTheme="majorBidi" w:cstheme="majorBidi"/>
          <w:sz w:val="20"/>
          <w:szCs w:val="20"/>
          <w:lang w:val="en-AU"/>
        </w:rPr>
        <w:t xml:space="preserve"> recycled content requirements in new </w:t>
      </w:r>
      <w:proofErr w:type="gramStart"/>
      <w:r w:rsidR="00966D24" w:rsidRPr="0009154F">
        <w:rPr>
          <w:rFonts w:asciiTheme="majorBidi" w:eastAsia="Arial" w:hAnsiTheme="majorBidi" w:cstheme="majorBidi"/>
          <w:sz w:val="20"/>
          <w:szCs w:val="20"/>
          <w:lang w:val="en-AU"/>
        </w:rPr>
        <w:t>goods</w:t>
      </w:r>
      <w:r w:rsidR="000D5474" w:rsidRPr="0009154F">
        <w:rPr>
          <w:rFonts w:asciiTheme="majorBidi" w:eastAsia="Arial" w:hAnsiTheme="majorBidi" w:cstheme="majorBidi"/>
          <w:sz w:val="20"/>
          <w:szCs w:val="20"/>
          <w:lang w:val="en-AU"/>
        </w:rPr>
        <w:t>;</w:t>
      </w:r>
      <w:proofErr w:type="gramEnd"/>
    </w:p>
    <w:p w14:paraId="05A3191B" w14:textId="0F3EF2BD" w:rsidR="00966D24" w:rsidRPr="0009154F" w:rsidRDefault="00E77030" w:rsidP="00E77030">
      <w:pPr>
        <w:pStyle w:val="ListParagraph"/>
        <w:widowControl w:val="0"/>
        <w:tabs>
          <w:tab w:val="left" w:pos="2268"/>
        </w:tabs>
        <w:spacing w:after="120" w:line="240" w:lineRule="auto"/>
        <w:ind w:left="1134" w:firstLine="567"/>
        <w:contextualSpacing w:val="0"/>
        <w:textDirection w:val="btLr"/>
        <w:rPr>
          <w:rFonts w:asciiTheme="majorBidi" w:eastAsia="Arial" w:hAnsiTheme="majorBidi" w:cstheme="majorBidi"/>
          <w:sz w:val="20"/>
          <w:szCs w:val="20"/>
          <w:lang w:val="en-AU"/>
        </w:rPr>
      </w:pPr>
      <w:r>
        <w:rPr>
          <w:rFonts w:asciiTheme="majorBidi" w:eastAsia="Arial" w:hAnsiTheme="majorBidi" w:cstheme="majorBidi"/>
          <w:color w:val="000000"/>
          <w:sz w:val="20"/>
          <w:szCs w:val="20"/>
          <w:lang w:val="en-AU"/>
        </w:rPr>
        <w:t>(b)</w:t>
      </w:r>
      <w:r>
        <w:rPr>
          <w:rFonts w:asciiTheme="majorBidi" w:eastAsia="Arial" w:hAnsiTheme="majorBidi" w:cstheme="majorBidi"/>
          <w:color w:val="000000"/>
          <w:sz w:val="20"/>
          <w:szCs w:val="20"/>
          <w:lang w:val="en-AU"/>
        </w:rPr>
        <w:tab/>
        <w:t>S</w:t>
      </w:r>
      <w:r w:rsidR="00966D24" w:rsidRPr="00E77030">
        <w:rPr>
          <w:rFonts w:asciiTheme="majorBidi" w:eastAsia="Arial" w:hAnsiTheme="majorBidi" w:cstheme="majorBidi"/>
          <w:color w:val="000000"/>
          <w:sz w:val="20"/>
          <w:szCs w:val="20"/>
          <w:lang w:val="en-AU"/>
        </w:rPr>
        <w:t>etting</w:t>
      </w:r>
      <w:r w:rsidR="00966D24" w:rsidRPr="0009154F">
        <w:rPr>
          <w:rFonts w:asciiTheme="majorBidi" w:eastAsia="Arial" w:hAnsiTheme="majorBidi" w:cstheme="majorBidi"/>
          <w:sz w:val="20"/>
          <w:szCs w:val="20"/>
          <w:lang w:val="en-AU"/>
        </w:rPr>
        <w:t xml:space="preserve"> </w:t>
      </w:r>
      <w:r w:rsidR="006B2F32" w:rsidRPr="006B2F32">
        <w:rPr>
          <w:rFonts w:asciiTheme="majorBidi" w:eastAsia="Arial" w:hAnsiTheme="majorBidi" w:cstheme="majorBidi"/>
          <w:sz w:val="20"/>
          <w:szCs w:val="20"/>
          <w:lang w:val="en-AU"/>
        </w:rPr>
        <w:t xml:space="preserve">requirements for the composition and quality of recycled material and </w:t>
      </w:r>
      <w:r w:rsidR="00966D24" w:rsidRPr="0009154F">
        <w:rPr>
          <w:rFonts w:asciiTheme="majorBidi" w:eastAsia="Arial" w:hAnsiTheme="majorBidi" w:cstheme="majorBidi"/>
          <w:sz w:val="20"/>
          <w:szCs w:val="20"/>
          <w:lang w:val="en-AU"/>
        </w:rPr>
        <w:t xml:space="preserve">legally </w:t>
      </w:r>
      <w:r w:rsidR="00966D24" w:rsidRPr="0009154F">
        <w:rPr>
          <w:rFonts w:asciiTheme="majorBidi" w:eastAsia="Arial" w:hAnsiTheme="majorBidi" w:cstheme="majorBidi"/>
          <w:color w:val="000000"/>
          <w:sz w:val="20"/>
          <w:szCs w:val="20"/>
          <w:lang w:val="en-AU"/>
        </w:rPr>
        <w:t>binding</w:t>
      </w:r>
      <w:r w:rsidR="00966D24" w:rsidRPr="0009154F">
        <w:rPr>
          <w:rFonts w:asciiTheme="majorBidi" w:eastAsia="Arial" w:hAnsiTheme="majorBidi" w:cstheme="majorBidi"/>
          <w:sz w:val="20"/>
          <w:szCs w:val="20"/>
          <w:lang w:val="en-AU"/>
        </w:rPr>
        <w:t xml:space="preserve"> targets for recycling to increase the supply of recycled materials, enabling economies of scale, and reducing </w:t>
      </w:r>
      <w:proofErr w:type="gramStart"/>
      <w:r w:rsidR="00966D24" w:rsidRPr="0009154F">
        <w:rPr>
          <w:rFonts w:asciiTheme="majorBidi" w:eastAsia="Arial" w:hAnsiTheme="majorBidi" w:cstheme="majorBidi"/>
          <w:sz w:val="20"/>
          <w:szCs w:val="20"/>
          <w:lang w:val="en-AU"/>
        </w:rPr>
        <w:t>costs</w:t>
      </w:r>
      <w:r w:rsidR="000D5474" w:rsidRPr="0009154F">
        <w:rPr>
          <w:rFonts w:asciiTheme="majorBidi" w:eastAsia="Arial" w:hAnsiTheme="majorBidi" w:cstheme="majorBidi"/>
          <w:sz w:val="20"/>
          <w:szCs w:val="20"/>
          <w:lang w:val="en-AU"/>
        </w:rPr>
        <w:t>;</w:t>
      </w:r>
      <w:proofErr w:type="gramEnd"/>
    </w:p>
    <w:p w14:paraId="67E2DF05" w14:textId="5D02568E" w:rsidR="00966D24" w:rsidRPr="0009154F" w:rsidRDefault="00E77030" w:rsidP="00E77030">
      <w:pPr>
        <w:pStyle w:val="ListParagraph"/>
        <w:widowControl w:val="0"/>
        <w:tabs>
          <w:tab w:val="left" w:pos="2268"/>
        </w:tabs>
        <w:spacing w:after="120" w:line="240" w:lineRule="auto"/>
        <w:ind w:left="1134" w:firstLine="567"/>
        <w:contextualSpacing w:val="0"/>
        <w:textDirection w:val="btLr"/>
        <w:rPr>
          <w:rFonts w:asciiTheme="majorBidi" w:eastAsia="Arial" w:hAnsiTheme="majorBidi" w:cstheme="majorBidi"/>
          <w:sz w:val="20"/>
          <w:szCs w:val="20"/>
          <w:lang w:val="en-AU"/>
        </w:rPr>
      </w:pPr>
      <w:r>
        <w:rPr>
          <w:rFonts w:asciiTheme="majorBidi" w:eastAsia="Arial" w:hAnsiTheme="majorBidi" w:cstheme="majorBidi"/>
          <w:color w:val="000000"/>
          <w:sz w:val="20"/>
          <w:szCs w:val="20"/>
          <w:lang w:val="en-AU"/>
        </w:rPr>
        <w:t>(c)</w:t>
      </w:r>
      <w:r>
        <w:rPr>
          <w:rFonts w:asciiTheme="majorBidi" w:eastAsia="Arial" w:hAnsiTheme="majorBidi" w:cstheme="majorBidi"/>
          <w:color w:val="000000"/>
          <w:sz w:val="20"/>
          <w:szCs w:val="20"/>
          <w:lang w:val="en-AU"/>
        </w:rPr>
        <w:tab/>
        <w:t>P</w:t>
      </w:r>
      <w:r w:rsidR="00966D24" w:rsidRPr="00E77030">
        <w:rPr>
          <w:rFonts w:asciiTheme="majorBidi" w:eastAsia="Arial" w:hAnsiTheme="majorBidi" w:cstheme="majorBidi"/>
          <w:color w:val="000000"/>
          <w:sz w:val="20"/>
          <w:szCs w:val="20"/>
          <w:lang w:val="en-AU"/>
        </w:rPr>
        <w:t>rohibit</w:t>
      </w:r>
      <w:r w:rsidR="00DA069B" w:rsidRPr="00E77030">
        <w:rPr>
          <w:rFonts w:asciiTheme="majorBidi" w:eastAsia="Arial" w:hAnsiTheme="majorBidi" w:cstheme="majorBidi"/>
          <w:color w:val="000000"/>
          <w:sz w:val="20"/>
          <w:szCs w:val="20"/>
          <w:lang w:val="en-AU"/>
        </w:rPr>
        <w:t>ing</w:t>
      </w:r>
      <w:r w:rsidR="00966D24" w:rsidRPr="0009154F">
        <w:rPr>
          <w:rFonts w:asciiTheme="majorBidi" w:eastAsia="Arial" w:hAnsiTheme="majorBidi" w:cstheme="majorBidi"/>
          <w:sz w:val="20"/>
          <w:szCs w:val="20"/>
          <w:lang w:val="en-AU"/>
        </w:rPr>
        <w:t xml:space="preserve"> </w:t>
      </w:r>
      <w:r w:rsidR="00966D24" w:rsidRPr="0009154F">
        <w:rPr>
          <w:rFonts w:asciiTheme="majorBidi" w:eastAsia="Arial" w:hAnsiTheme="majorBidi" w:cstheme="majorBidi"/>
          <w:color w:val="000000"/>
          <w:sz w:val="20"/>
          <w:szCs w:val="20"/>
          <w:lang w:val="en-AU"/>
        </w:rPr>
        <w:t>landfilling</w:t>
      </w:r>
      <w:r w:rsidR="00966D24" w:rsidRPr="0009154F">
        <w:rPr>
          <w:rFonts w:asciiTheme="majorBidi" w:eastAsia="Arial" w:hAnsiTheme="majorBidi" w:cstheme="majorBidi"/>
          <w:sz w:val="20"/>
          <w:szCs w:val="20"/>
          <w:lang w:val="en-AU"/>
        </w:rPr>
        <w:t xml:space="preserve"> and incineration of recyclable materials</w:t>
      </w:r>
      <w:r w:rsidR="000D5474" w:rsidRPr="0009154F">
        <w:rPr>
          <w:rFonts w:asciiTheme="majorBidi" w:eastAsia="Arial" w:hAnsiTheme="majorBidi" w:cstheme="majorBidi"/>
          <w:sz w:val="20"/>
          <w:szCs w:val="20"/>
          <w:lang w:val="en-AU"/>
        </w:rPr>
        <w:t>.</w:t>
      </w:r>
    </w:p>
    <w:p w14:paraId="0592B430" w14:textId="00325008" w:rsidR="00966D24" w:rsidRPr="0009154F" w:rsidRDefault="00966D24"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09154F">
        <w:rPr>
          <w:rFonts w:asciiTheme="majorBidi" w:eastAsia="Arial" w:hAnsiTheme="majorBidi" w:cstheme="majorBidi"/>
          <w:sz w:val="20"/>
          <w:szCs w:val="20"/>
        </w:rPr>
        <w:t>Other non-legal measures may be taken to boost the market for recycled materials</w:t>
      </w:r>
      <w:r w:rsidR="000D5474" w:rsidRPr="0009154F">
        <w:rPr>
          <w:rFonts w:asciiTheme="majorBidi" w:eastAsia="Arial" w:hAnsiTheme="majorBidi" w:cstheme="majorBidi"/>
          <w:sz w:val="20"/>
          <w:szCs w:val="20"/>
        </w:rPr>
        <w:t>,</w:t>
      </w:r>
      <w:r w:rsidRPr="0009154F">
        <w:rPr>
          <w:rFonts w:asciiTheme="majorBidi" w:eastAsia="Arial" w:hAnsiTheme="majorBidi" w:cstheme="majorBidi"/>
          <w:sz w:val="20"/>
          <w:szCs w:val="20"/>
        </w:rPr>
        <w:t xml:space="preserve"> such as:</w:t>
      </w:r>
    </w:p>
    <w:p w14:paraId="5F4F7672" w14:textId="23EC8D40" w:rsidR="00966D24" w:rsidRPr="0009154F" w:rsidRDefault="00E77030" w:rsidP="00E77030">
      <w:pPr>
        <w:pStyle w:val="ListParagraph"/>
        <w:widowControl w:val="0"/>
        <w:tabs>
          <w:tab w:val="left" w:pos="2268"/>
        </w:tabs>
        <w:spacing w:after="120" w:line="240" w:lineRule="auto"/>
        <w:ind w:left="1134" w:firstLine="567"/>
        <w:contextualSpacing w:val="0"/>
        <w:textDirection w:val="btLr"/>
        <w:rPr>
          <w:rFonts w:asciiTheme="majorBidi" w:eastAsia="Arial" w:hAnsiTheme="majorBidi" w:cstheme="majorBidi"/>
          <w:sz w:val="20"/>
          <w:szCs w:val="20"/>
          <w:lang w:val="en-AU"/>
        </w:rPr>
      </w:pPr>
      <w:r>
        <w:rPr>
          <w:rFonts w:asciiTheme="majorBidi" w:eastAsia="Arial" w:hAnsiTheme="majorBidi" w:cstheme="majorBidi"/>
          <w:sz w:val="20"/>
          <w:szCs w:val="20"/>
          <w:lang w:val="en-AU"/>
        </w:rPr>
        <w:t>(a)</w:t>
      </w:r>
      <w:r>
        <w:rPr>
          <w:rFonts w:asciiTheme="majorBidi" w:eastAsia="Arial" w:hAnsiTheme="majorBidi" w:cstheme="majorBidi"/>
          <w:sz w:val="20"/>
          <w:szCs w:val="20"/>
          <w:lang w:val="en-AU"/>
        </w:rPr>
        <w:tab/>
        <w:t>R</w:t>
      </w:r>
      <w:r w:rsidR="00966D24" w:rsidRPr="0009154F">
        <w:rPr>
          <w:rFonts w:asciiTheme="majorBidi" w:eastAsia="Arial" w:hAnsiTheme="majorBidi" w:cstheme="majorBidi"/>
          <w:sz w:val="20"/>
          <w:szCs w:val="20"/>
          <w:lang w:val="en-AU"/>
        </w:rPr>
        <w:t xml:space="preserve">aising public </w:t>
      </w:r>
      <w:r w:rsidR="00966D24" w:rsidRPr="0009154F">
        <w:rPr>
          <w:rFonts w:asciiTheme="majorBidi" w:eastAsia="Arial" w:hAnsiTheme="majorBidi" w:cstheme="majorBidi"/>
          <w:color w:val="000000"/>
          <w:sz w:val="20"/>
          <w:szCs w:val="20"/>
          <w:lang w:val="en-AU"/>
        </w:rPr>
        <w:t>awareness</w:t>
      </w:r>
      <w:r w:rsidR="00966D24" w:rsidRPr="0009154F">
        <w:rPr>
          <w:rFonts w:asciiTheme="majorBidi" w:eastAsia="Arial" w:hAnsiTheme="majorBidi" w:cstheme="majorBidi"/>
          <w:sz w:val="20"/>
          <w:szCs w:val="20"/>
          <w:lang w:val="en-AU"/>
        </w:rPr>
        <w:t xml:space="preserve"> and concerns to create a demand for recycling, reducing dumping and waste and environmental </w:t>
      </w:r>
      <w:proofErr w:type="gramStart"/>
      <w:r w:rsidR="00966D24" w:rsidRPr="0009154F">
        <w:rPr>
          <w:rFonts w:asciiTheme="majorBidi" w:eastAsia="Arial" w:hAnsiTheme="majorBidi" w:cstheme="majorBidi"/>
          <w:sz w:val="20"/>
          <w:szCs w:val="20"/>
          <w:lang w:val="en-AU"/>
        </w:rPr>
        <w:t>damage</w:t>
      </w:r>
      <w:r w:rsidR="000D5474" w:rsidRPr="0009154F">
        <w:rPr>
          <w:rFonts w:asciiTheme="majorBidi" w:eastAsia="Arial" w:hAnsiTheme="majorBidi" w:cstheme="majorBidi"/>
          <w:sz w:val="20"/>
          <w:szCs w:val="20"/>
          <w:lang w:val="en-AU"/>
        </w:rPr>
        <w:t>;</w:t>
      </w:r>
      <w:proofErr w:type="gramEnd"/>
    </w:p>
    <w:p w14:paraId="7AEE6C68" w14:textId="61E2171A" w:rsidR="00884D0B" w:rsidRPr="0009154F" w:rsidRDefault="00E77030" w:rsidP="00E77030">
      <w:pPr>
        <w:pStyle w:val="ListParagraph"/>
        <w:widowControl w:val="0"/>
        <w:tabs>
          <w:tab w:val="left" w:pos="2268"/>
        </w:tabs>
        <w:spacing w:after="120" w:line="240" w:lineRule="auto"/>
        <w:ind w:left="1134" w:firstLine="567"/>
        <w:contextualSpacing w:val="0"/>
        <w:textDirection w:val="btLr"/>
        <w:rPr>
          <w:rFonts w:asciiTheme="majorBidi" w:eastAsia="Arial" w:hAnsiTheme="majorBidi" w:cstheme="majorBidi"/>
          <w:sz w:val="20"/>
          <w:szCs w:val="20"/>
          <w:lang w:val="en-AU"/>
        </w:rPr>
      </w:pPr>
      <w:r>
        <w:rPr>
          <w:rFonts w:asciiTheme="majorBidi" w:eastAsia="Arial" w:hAnsiTheme="majorBidi" w:cstheme="majorBidi"/>
          <w:sz w:val="20"/>
          <w:szCs w:val="20"/>
          <w:lang w:val="en-AU"/>
        </w:rPr>
        <w:t>(b)</w:t>
      </w:r>
      <w:r>
        <w:rPr>
          <w:rFonts w:asciiTheme="majorBidi" w:eastAsia="Arial" w:hAnsiTheme="majorBidi" w:cstheme="majorBidi"/>
          <w:sz w:val="20"/>
          <w:szCs w:val="20"/>
          <w:lang w:val="en-AU"/>
        </w:rPr>
        <w:tab/>
        <w:t>U</w:t>
      </w:r>
      <w:r w:rsidR="00966D24" w:rsidRPr="0009154F">
        <w:rPr>
          <w:rFonts w:asciiTheme="majorBidi" w:eastAsia="Arial" w:hAnsiTheme="majorBidi" w:cstheme="majorBidi"/>
          <w:sz w:val="20"/>
          <w:szCs w:val="20"/>
          <w:lang w:val="en-AU"/>
        </w:rPr>
        <w:t xml:space="preserve">sing </w:t>
      </w:r>
      <w:r w:rsidR="00966D24" w:rsidRPr="00E77030">
        <w:rPr>
          <w:rFonts w:asciiTheme="majorBidi" w:eastAsia="Arial" w:hAnsiTheme="majorBidi" w:cstheme="majorBidi"/>
          <w:color w:val="000000"/>
          <w:sz w:val="20"/>
          <w:szCs w:val="20"/>
          <w:lang w:val="en-AU"/>
        </w:rPr>
        <w:t>public</w:t>
      </w:r>
      <w:r w:rsidR="00966D24" w:rsidRPr="0009154F">
        <w:rPr>
          <w:rFonts w:asciiTheme="majorBidi" w:eastAsia="Arial" w:hAnsiTheme="majorBidi" w:cstheme="majorBidi"/>
          <w:sz w:val="20"/>
          <w:szCs w:val="20"/>
          <w:lang w:val="en-AU"/>
        </w:rPr>
        <w:t xml:space="preserve"> sector procurement to buy goods </w:t>
      </w:r>
      <w:proofErr w:type="gramStart"/>
      <w:r w:rsidR="00440B8F">
        <w:rPr>
          <w:rFonts w:asciiTheme="majorBidi" w:eastAsia="Arial" w:hAnsiTheme="majorBidi" w:cstheme="majorBidi"/>
          <w:sz w:val="20"/>
          <w:szCs w:val="20"/>
          <w:lang w:val="en-AU"/>
        </w:rPr>
        <w:t xml:space="preserve">made out </w:t>
      </w:r>
      <w:r w:rsidR="00966D24" w:rsidRPr="0009154F">
        <w:rPr>
          <w:rFonts w:asciiTheme="majorBidi" w:eastAsia="Arial" w:hAnsiTheme="majorBidi" w:cstheme="majorBidi"/>
          <w:sz w:val="20"/>
          <w:szCs w:val="20"/>
          <w:lang w:val="en-AU"/>
        </w:rPr>
        <w:t>of</w:t>
      </w:r>
      <w:proofErr w:type="gramEnd"/>
      <w:r w:rsidR="00966D24" w:rsidRPr="0009154F">
        <w:rPr>
          <w:rFonts w:asciiTheme="majorBidi" w:eastAsia="Arial" w:hAnsiTheme="majorBidi" w:cstheme="majorBidi"/>
          <w:sz w:val="20"/>
          <w:szCs w:val="20"/>
          <w:lang w:val="en-AU"/>
        </w:rPr>
        <w:t xml:space="preserve"> recycled materials or with high recycled content</w:t>
      </w:r>
      <w:r w:rsidR="000D5474" w:rsidRPr="0009154F">
        <w:rPr>
          <w:rFonts w:asciiTheme="majorBidi" w:eastAsia="Arial" w:hAnsiTheme="majorBidi" w:cstheme="majorBidi"/>
          <w:sz w:val="20"/>
          <w:szCs w:val="20"/>
          <w:lang w:val="en-AU"/>
        </w:rPr>
        <w:t>.</w:t>
      </w:r>
    </w:p>
    <w:p w14:paraId="7455F5B7" w14:textId="16E87F14" w:rsidR="00966D24" w:rsidRPr="00095B5F" w:rsidRDefault="00E77030" w:rsidP="00E77030">
      <w:pPr>
        <w:pBdr>
          <w:top w:val="nil"/>
          <w:left w:val="nil"/>
          <w:bottom w:val="nil"/>
          <w:right w:val="nil"/>
          <w:between w:val="nil"/>
        </w:pBdr>
        <w:tabs>
          <w:tab w:val="right" w:pos="709"/>
        </w:tabs>
        <w:spacing w:after="120"/>
        <w:ind w:left="1134" w:hanging="851"/>
        <w:rPr>
          <w:rFonts w:asciiTheme="majorBidi" w:hAnsiTheme="majorBidi"/>
          <w:b/>
          <w:bCs/>
          <w:sz w:val="20"/>
          <w:szCs w:val="20"/>
        </w:rPr>
      </w:pPr>
      <w:bookmarkStart w:id="410" w:name="_Toc85557036"/>
      <w:r>
        <w:rPr>
          <w:rFonts w:asciiTheme="majorBidi" w:hAnsiTheme="majorBidi"/>
          <w:b/>
          <w:bCs/>
          <w:sz w:val="20"/>
          <w:szCs w:val="20"/>
        </w:rPr>
        <w:tab/>
      </w:r>
      <w:r w:rsidR="00095B5F" w:rsidRPr="00095B5F">
        <w:rPr>
          <w:rFonts w:asciiTheme="majorBidi" w:hAnsiTheme="majorBidi"/>
          <w:b/>
          <w:bCs/>
          <w:sz w:val="20"/>
          <w:szCs w:val="20"/>
        </w:rPr>
        <w:t>3.</w:t>
      </w:r>
      <w:bookmarkStart w:id="411" w:name="_Toc23258419"/>
      <w:bookmarkStart w:id="412" w:name="_Toc23609966"/>
      <w:bookmarkStart w:id="413" w:name="_Toc35417332"/>
      <w:r>
        <w:rPr>
          <w:rFonts w:asciiTheme="majorBidi" w:hAnsiTheme="majorBidi"/>
          <w:b/>
          <w:bCs/>
          <w:sz w:val="20"/>
          <w:szCs w:val="20"/>
        </w:rPr>
        <w:tab/>
      </w:r>
      <w:r w:rsidR="00966D24" w:rsidRPr="00095B5F">
        <w:rPr>
          <w:rFonts w:asciiTheme="majorBidi" w:hAnsiTheme="majorBidi"/>
          <w:b/>
          <w:bCs/>
          <w:sz w:val="20"/>
          <w:szCs w:val="20"/>
        </w:rPr>
        <w:t>Quality standards for recycled materials</w:t>
      </w:r>
      <w:bookmarkEnd w:id="410"/>
      <w:bookmarkEnd w:id="411"/>
      <w:bookmarkEnd w:id="412"/>
      <w:bookmarkEnd w:id="413"/>
    </w:p>
    <w:p w14:paraId="20C06D29" w14:textId="6F1F2462" w:rsidR="00966D24" w:rsidRPr="0009154F" w:rsidRDefault="00966D24"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2929EA">
        <w:rPr>
          <w:rFonts w:asciiTheme="majorBidi" w:eastAsia="Calibri" w:hAnsiTheme="majorBidi" w:cstheme="majorBidi"/>
          <w:sz w:val="20"/>
          <w:szCs w:val="20"/>
        </w:rPr>
        <w:t>Recyclers</w:t>
      </w:r>
      <w:r w:rsidRPr="0009154F">
        <w:rPr>
          <w:rFonts w:asciiTheme="majorBidi" w:eastAsia="Arial" w:hAnsiTheme="majorBidi" w:cstheme="majorBidi"/>
          <w:sz w:val="20"/>
          <w:szCs w:val="20"/>
        </w:rPr>
        <w:t xml:space="preserve"> depend on a marketplace for their recycled materials. Industry standards and specifications are used to set the quality of secondary raw materials so they may be purchased and used by consuming manufacturing industries, and </w:t>
      </w:r>
      <w:r w:rsidR="000D5474" w:rsidRPr="0009154F">
        <w:rPr>
          <w:rFonts w:asciiTheme="majorBidi" w:eastAsia="Arial" w:hAnsiTheme="majorBidi" w:cstheme="majorBidi"/>
          <w:sz w:val="20"/>
          <w:szCs w:val="20"/>
        </w:rPr>
        <w:t>thus</w:t>
      </w:r>
      <w:r w:rsidRPr="0009154F">
        <w:rPr>
          <w:rFonts w:asciiTheme="majorBidi" w:eastAsia="Arial" w:hAnsiTheme="majorBidi" w:cstheme="majorBidi"/>
          <w:sz w:val="20"/>
          <w:szCs w:val="20"/>
        </w:rPr>
        <w:t xml:space="preserve"> substitute primary raw materials.</w:t>
      </w:r>
    </w:p>
    <w:p w14:paraId="656800A8" w14:textId="77777777" w:rsidR="00581EE9" w:rsidRPr="0009154F" w:rsidRDefault="00581EE9" w:rsidP="00581EE9">
      <w:pPr>
        <w:rPr>
          <w:rFonts w:asciiTheme="majorBidi" w:eastAsia="Arial" w:hAnsiTheme="majorBidi" w:cstheme="majorBidi"/>
          <w:sz w:val="20"/>
          <w:szCs w:val="20"/>
        </w:rPr>
      </w:pPr>
      <w:bookmarkStart w:id="414" w:name="_Toc23609968"/>
      <w:bookmarkStart w:id="415" w:name="_Toc35417334"/>
    </w:p>
    <w:bookmarkEnd w:id="414"/>
    <w:bookmarkEnd w:id="415"/>
    <w:tbl>
      <w:tblPr>
        <w:tblStyle w:val="TableGrid"/>
        <w:tblW w:w="0" w:type="auto"/>
        <w:tblInd w:w="1165" w:type="dxa"/>
        <w:tblLook w:val="04A0" w:firstRow="1" w:lastRow="0" w:firstColumn="1" w:lastColumn="0" w:noHBand="0" w:noVBand="1"/>
      </w:tblPr>
      <w:tblGrid>
        <w:gridCol w:w="8315"/>
      </w:tblGrid>
      <w:tr w:rsidR="008D2F89" w14:paraId="1C30FA07" w14:textId="77777777" w:rsidTr="008D2F89">
        <w:tc>
          <w:tcPr>
            <w:tcW w:w="8315" w:type="dxa"/>
            <w:shd w:val="clear" w:color="auto" w:fill="E2EFD9" w:themeFill="accent6" w:themeFillTint="33"/>
          </w:tcPr>
          <w:p w14:paraId="2D8E4825" w14:textId="77777777" w:rsidR="008D2F89" w:rsidRDefault="008D2F89" w:rsidP="007A2B48">
            <w:pPr>
              <w:ind w:left="0" w:hanging="2"/>
              <w:jc w:val="both"/>
              <w:rPr>
                <w:rFonts w:asciiTheme="majorBidi" w:eastAsia="Arial" w:hAnsiTheme="majorBidi" w:cstheme="majorBidi"/>
                <w:sz w:val="20"/>
                <w:szCs w:val="20"/>
              </w:rPr>
            </w:pPr>
          </w:p>
          <w:p w14:paraId="10ECC4A6" w14:textId="77777777" w:rsidR="008D2F89" w:rsidRPr="009966D6" w:rsidRDefault="008D2F89" w:rsidP="008D2F89">
            <w:pPr>
              <w:pStyle w:val="Title"/>
              <w:ind w:left="1" w:hanging="3"/>
              <w:jc w:val="both"/>
              <w:rPr>
                <w:rFonts w:asciiTheme="majorBidi" w:hAnsiTheme="majorBidi"/>
                <w:noProof/>
                <w:color w:val="000000" w:themeColor="text1"/>
                <w:sz w:val="28"/>
                <w:szCs w:val="28"/>
              </w:rPr>
            </w:pPr>
            <w:r w:rsidRPr="009966D6">
              <w:rPr>
                <w:rFonts w:asciiTheme="majorBidi" w:hAnsiTheme="majorBidi"/>
                <w:noProof/>
                <w:color w:val="000000" w:themeColor="text1"/>
                <w:sz w:val="28"/>
                <w:szCs w:val="28"/>
              </w:rPr>
              <w:t>Essential reading:</w:t>
            </w:r>
          </w:p>
          <w:p w14:paraId="310DB293" w14:textId="77777777" w:rsidR="008D2F89" w:rsidRDefault="008D2F89" w:rsidP="007A2B48">
            <w:pPr>
              <w:ind w:left="0" w:hanging="2"/>
              <w:jc w:val="both"/>
              <w:rPr>
                <w:rFonts w:asciiTheme="majorBidi" w:eastAsia="Arial" w:hAnsiTheme="majorBidi" w:cstheme="majorBidi"/>
                <w:sz w:val="20"/>
                <w:szCs w:val="20"/>
              </w:rPr>
            </w:pPr>
          </w:p>
          <w:p w14:paraId="1D09B2E4" w14:textId="77777777" w:rsidR="008D2F89" w:rsidRPr="008D2F89" w:rsidRDefault="008D2F89" w:rsidP="00F77550">
            <w:pPr>
              <w:pStyle w:val="ListParagraph"/>
              <w:numPr>
                <w:ilvl w:val="0"/>
                <w:numId w:val="12"/>
              </w:numPr>
              <w:spacing w:after="120" w:line="1" w:lineRule="atLeast"/>
              <w:ind w:leftChars="0" w:firstLineChars="0"/>
              <w:rPr>
                <w:rFonts w:ascii="Times New Roman" w:eastAsia="Calibri" w:hAnsi="Times New Roman" w:cs="Times New Roman"/>
                <w:sz w:val="20"/>
                <w:szCs w:val="20"/>
              </w:rPr>
            </w:pPr>
            <w:r w:rsidRPr="008D2F89">
              <w:rPr>
                <w:rFonts w:ascii="Times New Roman" w:eastAsia="Calibri" w:hAnsi="Times New Roman" w:cs="Times New Roman"/>
                <w:sz w:val="20"/>
                <w:szCs w:val="20"/>
              </w:rPr>
              <w:t>Technical guidelines under the Basel Convention on specific waste streams</w:t>
            </w:r>
            <w:r w:rsidRPr="008D2F89">
              <w:rPr>
                <w:rStyle w:val="FootnoteReference"/>
                <w:rFonts w:ascii="Times New Roman" w:hAnsi="Times New Roman" w:cs="Times New Roman"/>
                <w:sz w:val="20"/>
                <w:szCs w:val="20"/>
              </w:rPr>
              <w:footnoteReference w:id="90"/>
            </w:r>
          </w:p>
          <w:p w14:paraId="0615F863" w14:textId="77777777" w:rsidR="008D2F89" w:rsidRPr="008D2F89" w:rsidRDefault="008D2F89" w:rsidP="00F77550">
            <w:pPr>
              <w:pStyle w:val="ListParagraph"/>
              <w:numPr>
                <w:ilvl w:val="0"/>
                <w:numId w:val="12"/>
              </w:numPr>
              <w:tabs>
                <w:tab w:val="left" w:pos="1170"/>
              </w:tabs>
              <w:spacing w:after="120" w:line="1" w:lineRule="atLeast"/>
              <w:ind w:leftChars="0" w:firstLineChars="0"/>
              <w:rPr>
                <w:rFonts w:ascii="Times New Roman" w:eastAsia="Arial" w:hAnsi="Times New Roman" w:cs="Times New Roman"/>
                <w:sz w:val="20"/>
                <w:szCs w:val="20"/>
              </w:rPr>
            </w:pPr>
            <w:r w:rsidRPr="008D2F89">
              <w:rPr>
                <w:rFonts w:ascii="Times New Roman" w:eastAsia="Calibri" w:hAnsi="Times New Roman" w:cs="Times New Roman"/>
                <w:sz w:val="20"/>
                <w:szCs w:val="20"/>
              </w:rPr>
              <w:t>Fact sheets on specific waste streams</w:t>
            </w:r>
            <w:r w:rsidRPr="008D2F89">
              <w:rPr>
                <w:rStyle w:val="FootnoteReference"/>
                <w:rFonts w:ascii="Times New Roman" w:hAnsi="Times New Roman" w:cs="Times New Roman"/>
                <w:sz w:val="20"/>
                <w:szCs w:val="20"/>
              </w:rPr>
              <w:footnoteReference w:id="91"/>
            </w:r>
          </w:p>
          <w:p w14:paraId="0F8FD6D2" w14:textId="14D2A08C" w:rsidR="008D2F89" w:rsidRPr="00F75890" w:rsidRDefault="008D2F89" w:rsidP="00F75890">
            <w:pPr>
              <w:pStyle w:val="ListParagraph"/>
              <w:numPr>
                <w:ilvl w:val="0"/>
                <w:numId w:val="12"/>
              </w:numPr>
              <w:tabs>
                <w:tab w:val="left" w:pos="1170"/>
              </w:tabs>
              <w:spacing w:after="120" w:line="1" w:lineRule="atLeast"/>
              <w:ind w:leftChars="0" w:firstLineChars="0"/>
              <w:rPr>
                <w:rFonts w:ascii="Times New Roman" w:eastAsia="Arial" w:hAnsi="Times New Roman" w:cs="Times New Roman"/>
                <w:sz w:val="20"/>
                <w:szCs w:val="20"/>
              </w:rPr>
            </w:pPr>
            <w:r w:rsidRPr="002460DD">
              <w:rPr>
                <w:rFonts w:ascii="Times New Roman" w:eastAsia="Arial" w:hAnsi="Times New Roman" w:cs="Times New Roman"/>
                <w:sz w:val="20"/>
                <w:szCs w:val="20"/>
              </w:rPr>
              <w:t>Practical Manuals on promoting the ESM of wastes</w:t>
            </w:r>
            <w:r w:rsidRPr="002460DD">
              <w:rPr>
                <w:rStyle w:val="FootnoteReference"/>
                <w:rFonts w:ascii="Times New Roman" w:eastAsia="Arial" w:hAnsi="Times New Roman" w:cs="Times New Roman"/>
                <w:sz w:val="20"/>
                <w:szCs w:val="20"/>
              </w:rPr>
              <w:footnoteReference w:id="92"/>
            </w:r>
          </w:p>
        </w:tc>
      </w:tr>
    </w:tbl>
    <w:p w14:paraId="47E63859" w14:textId="28CD33BF" w:rsidR="00966D24" w:rsidRPr="0009154F" w:rsidRDefault="00966D24" w:rsidP="007A2B48">
      <w:pPr>
        <w:ind w:hanging="2"/>
        <w:jc w:val="both"/>
        <w:rPr>
          <w:rFonts w:asciiTheme="majorBidi" w:eastAsia="Arial" w:hAnsiTheme="majorBidi" w:cstheme="majorBidi"/>
          <w:sz w:val="20"/>
          <w:szCs w:val="20"/>
        </w:rPr>
      </w:pPr>
    </w:p>
    <w:p w14:paraId="65C2017E" w14:textId="1CB5B624" w:rsidR="00391F9A" w:rsidRPr="00E77030" w:rsidRDefault="00E77030" w:rsidP="00AA495E">
      <w:pPr>
        <w:pStyle w:val="Heading1"/>
        <w:tabs>
          <w:tab w:val="clear" w:pos="1247"/>
          <w:tab w:val="clear" w:pos="1814"/>
          <w:tab w:val="clear" w:pos="2381"/>
          <w:tab w:val="clear" w:pos="2948"/>
          <w:tab w:val="clear" w:pos="3515"/>
          <w:tab w:val="right" w:pos="709"/>
        </w:tabs>
        <w:spacing w:before="0" w:after="120"/>
        <w:ind w:left="1134" w:hanging="1134"/>
        <w:rPr>
          <w:rFonts w:asciiTheme="majorBidi" w:eastAsia="Arial" w:hAnsiTheme="majorBidi"/>
          <w:b/>
          <w:bCs/>
          <w:sz w:val="28"/>
          <w:szCs w:val="28"/>
        </w:rPr>
      </w:pPr>
      <w:bookmarkStart w:id="416" w:name="_heading=h.erb121sukoo5" w:colFirst="0" w:colLast="0"/>
      <w:bookmarkStart w:id="417" w:name="_Toc35417335"/>
      <w:bookmarkStart w:id="418" w:name="_Toc85557038"/>
      <w:bookmarkEnd w:id="416"/>
      <w:r>
        <w:rPr>
          <w:rFonts w:asciiTheme="majorBidi" w:eastAsia="Arial" w:hAnsiTheme="majorBidi"/>
          <w:b/>
          <w:bCs/>
          <w:sz w:val="28"/>
          <w:szCs w:val="28"/>
        </w:rPr>
        <w:tab/>
      </w:r>
      <w:bookmarkStart w:id="419" w:name="_Toc126306087"/>
      <w:r w:rsidR="005E74B5" w:rsidRPr="00AA495E">
        <w:rPr>
          <w:rFonts w:asciiTheme="majorBidi" w:hAnsiTheme="majorBidi"/>
          <w:b/>
          <w:bCs/>
          <w:color w:val="000000" w:themeColor="text1"/>
          <w:sz w:val="28"/>
          <w:szCs w:val="28"/>
        </w:rPr>
        <w:t>V</w:t>
      </w:r>
      <w:r w:rsidR="00532D51">
        <w:rPr>
          <w:rFonts w:asciiTheme="majorBidi" w:hAnsiTheme="majorBidi"/>
          <w:b/>
          <w:bCs/>
          <w:color w:val="000000" w:themeColor="text1"/>
          <w:sz w:val="28"/>
          <w:szCs w:val="28"/>
        </w:rPr>
        <w:t>I</w:t>
      </w:r>
      <w:r w:rsidR="005E74B5" w:rsidRPr="00AA495E">
        <w:rPr>
          <w:rFonts w:asciiTheme="majorBidi" w:hAnsiTheme="majorBidi"/>
          <w:b/>
          <w:bCs/>
          <w:color w:val="000000" w:themeColor="text1"/>
          <w:sz w:val="28"/>
          <w:szCs w:val="28"/>
        </w:rPr>
        <w:t>II.</w:t>
      </w:r>
      <w:r w:rsidRPr="00AA495E">
        <w:rPr>
          <w:rFonts w:asciiTheme="majorBidi" w:hAnsiTheme="majorBidi"/>
          <w:b/>
          <w:bCs/>
          <w:color w:val="000000" w:themeColor="text1"/>
          <w:sz w:val="28"/>
          <w:szCs w:val="28"/>
        </w:rPr>
        <w:tab/>
      </w:r>
      <w:r w:rsidR="00391F9A" w:rsidRPr="00AA495E">
        <w:rPr>
          <w:rFonts w:asciiTheme="majorBidi" w:hAnsiTheme="majorBidi"/>
          <w:b/>
          <w:bCs/>
          <w:color w:val="000000" w:themeColor="text1"/>
          <w:sz w:val="28"/>
          <w:szCs w:val="28"/>
        </w:rPr>
        <w:t xml:space="preserve">Other </w:t>
      </w:r>
      <w:r w:rsidR="003F3CDE" w:rsidRPr="00AA495E">
        <w:rPr>
          <w:rFonts w:asciiTheme="majorBidi" w:hAnsiTheme="majorBidi"/>
          <w:b/>
          <w:bCs/>
          <w:color w:val="000000" w:themeColor="text1"/>
          <w:sz w:val="28"/>
          <w:szCs w:val="28"/>
        </w:rPr>
        <w:t>r</w:t>
      </w:r>
      <w:r w:rsidR="00391F9A" w:rsidRPr="00AA495E">
        <w:rPr>
          <w:rFonts w:asciiTheme="majorBidi" w:hAnsiTheme="majorBidi"/>
          <w:b/>
          <w:bCs/>
          <w:color w:val="000000" w:themeColor="text1"/>
          <w:sz w:val="28"/>
          <w:szCs w:val="28"/>
        </w:rPr>
        <w:t xml:space="preserve">ecovery </w:t>
      </w:r>
      <w:r w:rsidR="003F3CDE" w:rsidRPr="00AA495E">
        <w:rPr>
          <w:rFonts w:asciiTheme="majorBidi" w:hAnsiTheme="majorBidi"/>
          <w:b/>
          <w:bCs/>
          <w:color w:val="000000" w:themeColor="text1"/>
          <w:sz w:val="28"/>
          <w:szCs w:val="28"/>
        </w:rPr>
        <w:t>p</w:t>
      </w:r>
      <w:r w:rsidR="00391F9A" w:rsidRPr="00AA495E">
        <w:rPr>
          <w:rFonts w:asciiTheme="majorBidi" w:hAnsiTheme="majorBidi"/>
          <w:b/>
          <w:bCs/>
          <w:color w:val="000000" w:themeColor="text1"/>
          <w:sz w:val="28"/>
          <w:szCs w:val="28"/>
        </w:rPr>
        <w:t>rocesses</w:t>
      </w:r>
      <w:bookmarkEnd w:id="419"/>
      <w:r w:rsidR="00391F9A" w:rsidRPr="00AA495E">
        <w:rPr>
          <w:rFonts w:asciiTheme="majorBidi" w:hAnsiTheme="majorBidi"/>
          <w:b/>
          <w:bCs/>
          <w:color w:val="000000" w:themeColor="text1"/>
          <w:sz w:val="28"/>
          <w:szCs w:val="28"/>
        </w:rPr>
        <w:t xml:space="preserve"> </w:t>
      </w:r>
      <w:bookmarkEnd w:id="417"/>
      <w:bookmarkEnd w:id="418"/>
    </w:p>
    <w:p w14:paraId="64303AD3" w14:textId="6F93142E" w:rsidR="000A1C04" w:rsidRPr="0009154F" w:rsidRDefault="00E77030" w:rsidP="00AA495E">
      <w:pPr>
        <w:pStyle w:val="Heading2"/>
        <w:tabs>
          <w:tab w:val="clear" w:pos="1247"/>
          <w:tab w:val="clear" w:pos="1814"/>
          <w:tab w:val="clear" w:pos="2381"/>
          <w:tab w:val="clear" w:pos="2948"/>
          <w:tab w:val="clear" w:pos="3515"/>
          <w:tab w:val="right" w:pos="709"/>
        </w:tabs>
        <w:spacing w:before="120" w:after="120"/>
        <w:ind w:left="1134" w:hanging="1134"/>
        <w:rPr>
          <w:rFonts w:asciiTheme="majorBidi" w:hAnsiTheme="majorBidi"/>
          <w:color w:val="000000"/>
          <w:sz w:val="20"/>
          <w:szCs w:val="20"/>
          <w:lang w:eastAsia="zh-CN"/>
        </w:rPr>
      </w:pPr>
      <w:bookmarkStart w:id="420" w:name="_Toc85557039"/>
      <w:bookmarkStart w:id="421" w:name="_Toc35417336"/>
      <w:r w:rsidRPr="00AA495E">
        <w:rPr>
          <w:rFonts w:asciiTheme="majorBidi" w:hAnsiTheme="majorBidi"/>
          <w:b/>
          <w:bCs/>
          <w:sz w:val="24"/>
          <w:szCs w:val="24"/>
        </w:rPr>
        <w:tab/>
      </w:r>
      <w:bookmarkStart w:id="422" w:name="_Toc126306088"/>
      <w:r w:rsidRPr="00AA495E">
        <w:rPr>
          <w:rFonts w:asciiTheme="majorBidi" w:hAnsiTheme="majorBidi"/>
          <w:b/>
          <w:bCs/>
          <w:sz w:val="24"/>
          <w:szCs w:val="24"/>
        </w:rPr>
        <w:t>A.</w:t>
      </w:r>
      <w:r w:rsidRPr="00AA495E">
        <w:rPr>
          <w:rFonts w:asciiTheme="majorBidi" w:hAnsiTheme="majorBidi"/>
          <w:b/>
          <w:bCs/>
          <w:sz w:val="24"/>
          <w:szCs w:val="24"/>
        </w:rPr>
        <w:tab/>
      </w:r>
      <w:bookmarkEnd w:id="420"/>
      <w:r w:rsidR="00B16A1B">
        <w:rPr>
          <w:rFonts w:asciiTheme="majorBidi" w:hAnsiTheme="majorBidi"/>
          <w:b/>
          <w:bCs/>
          <w:sz w:val="24"/>
          <w:szCs w:val="24"/>
        </w:rPr>
        <w:t>Resource and energy recovery</w:t>
      </w:r>
      <w:bookmarkEnd w:id="422"/>
      <w:r w:rsidR="00C8296B" w:rsidRPr="0009154F">
        <w:rPr>
          <w:rFonts w:asciiTheme="majorBidi" w:hAnsiTheme="majorBidi"/>
          <w:color w:val="000000"/>
          <w:sz w:val="20"/>
          <w:szCs w:val="20"/>
          <w:lang w:eastAsia="zh-CN"/>
        </w:rPr>
        <w:tab/>
      </w:r>
      <w:bookmarkEnd w:id="421"/>
    </w:p>
    <w:p w14:paraId="40ECCCE4" w14:textId="0C9D961B" w:rsidR="000B359C" w:rsidRDefault="002B5E6A"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hAnsiTheme="majorBidi" w:cstheme="majorBidi"/>
          <w:color w:val="000000"/>
          <w:sz w:val="20"/>
          <w:szCs w:val="20"/>
          <w:lang w:eastAsia="zh-CN"/>
        </w:rPr>
      </w:pPr>
      <w:r w:rsidRPr="0009154F">
        <w:rPr>
          <w:rFonts w:asciiTheme="majorBidi" w:hAnsiTheme="majorBidi" w:cstheme="majorBidi"/>
          <w:color w:val="000000"/>
          <w:sz w:val="20"/>
          <w:szCs w:val="20"/>
          <w:lang w:eastAsia="zh-CN"/>
        </w:rPr>
        <w:t xml:space="preserve">Household waste has a huge potential for resource and energy recovery. The organic fraction of the waste is suitable for composting </w:t>
      </w:r>
      <w:r w:rsidRPr="00E77030">
        <w:rPr>
          <w:rFonts w:asciiTheme="majorBidi" w:eastAsia="Arial" w:hAnsiTheme="majorBidi" w:cstheme="majorBidi"/>
          <w:sz w:val="20"/>
          <w:szCs w:val="20"/>
        </w:rPr>
        <w:t>or</w:t>
      </w:r>
      <w:r w:rsidRPr="0009154F">
        <w:rPr>
          <w:rFonts w:asciiTheme="majorBidi" w:hAnsiTheme="majorBidi" w:cstheme="majorBidi"/>
          <w:color w:val="000000"/>
          <w:sz w:val="20"/>
          <w:szCs w:val="20"/>
          <w:lang w:eastAsia="zh-CN"/>
        </w:rPr>
        <w:t xml:space="preserve"> anaerobic digestion, the recyclable fractions for reprocessing into new materials, while the remaining fractions may be utilised for energy recovery. Based on the waste management hierarchy, composting, anaerobic </w:t>
      </w:r>
      <w:proofErr w:type="gramStart"/>
      <w:r w:rsidRPr="0009154F">
        <w:rPr>
          <w:rFonts w:asciiTheme="majorBidi" w:hAnsiTheme="majorBidi" w:cstheme="majorBidi"/>
          <w:color w:val="000000"/>
          <w:sz w:val="20"/>
          <w:szCs w:val="20"/>
          <w:lang w:eastAsia="zh-CN"/>
        </w:rPr>
        <w:t>digestion</w:t>
      </w:r>
      <w:proofErr w:type="gramEnd"/>
      <w:r w:rsidRPr="0009154F">
        <w:rPr>
          <w:rFonts w:asciiTheme="majorBidi" w:hAnsiTheme="majorBidi" w:cstheme="majorBidi"/>
          <w:color w:val="000000"/>
          <w:sz w:val="20"/>
          <w:szCs w:val="20"/>
          <w:lang w:eastAsia="zh-CN"/>
        </w:rPr>
        <w:t xml:space="preserve"> and other recycling should be favoured followed by waste-to-energy (</w:t>
      </w:r>
      <w:proofErr w:type="spellStart"/>
      <w:r w:rsidRPr="0009154F">
        <w:rPr>
          <w:rFonts w:asciiTheme="majorBidi" w:hAnsiTheme="majorBidi" w:cstheme="majorBidi"/>
          <w:color w:val="000000"/>
          <w:sz w:val="20"/>
          <w:szCs w:val="20"/>
          <w:lang w:eastAsia="zh-CN"/>
        </w:rPr>
        <w:t>WtE</w:t>
      </w:r>
      <w:proofErr w:type="spellEnd"/>
      <w:r w:rsidRPr="0009154F">
        <w:rPr>
          <w:rFonts w:asciiTheme="majorBidi" w:hAnsiTheme="majorBidi" w:cstheme="majorBidi"/>
          <w:color w:val="000000"/>
          <w:sz w:val="20"/>
          <w:szCs w:val="20"/>
          <w:lang w:eastAsia="zh-CN"/>
        </w:rPr>
        <w:t xml:space="preserve">) solutions. </w:t>
      </w:r>
    </w:p>
    <w:p w14:paraId="18A5E3BB" w14:textId="7264D994" w:rsidR="0071075A" w:rsidRPr="00AA495E" w:rsidRDefault="00E77030" w:rsidP="00AA495E">
      <w:pPr>
        <w:pStyle w:val="Heading2"/>
        <w:tabs>
          <w:tab w:val="clear" w:pos="1247"/>
          <w:tab w:val="clear" w:pos="1814"/>
          <w:tab w:val="clear" w:pos="2381"/>
          <w:tab w:val="clear" w:pos="2948"/>
          <w:tab w:val="clear" w:pos="3515"/>
          <w:tab w:val="right" w:pos="709"/>
        </w:tabs>
        <w:spacing w:before="120" w:after="120"/>
        <w:ind w:left="1134" w:hanging="1134"/>
        <w:rPr>
          <w:rFonts w:asciiTheme="majorBidi" w:hAnsiTheme="majorBidi"/>
          <w:b/>
          <w:bCs/>
          <w:sz w:val="24"/>
          <w:szCs w:val="24"/>
        </w:rPr>
      </w:pPr>
      <w:bookmarkStart w:id="423" w:name="_Toc85557040"/>
      <w:r>
        <w:rPr>
          <w:rFonts w:asciiTheme="majorBidi" w:eastAsia="Calibri" w:hAnsiTheme="majorBidi"/>
          <w:b/>
          <w:bCs/>
        </w:rPr>
        <w:tab/>
      </w:r>
      <w:bookmarkStart w:id="424" w:name="_Toc126306089"/>
      <w:r w:rsidRPr="00AA495E">
        <w:rPr>
          <w:rFonts w:asciiTheme="majorBidi" w:hAnsiTheme="majorBidi"/>
          <w:b/>
          <w:bCs/>
          <w:sz w:val="24"/>
          <w:szCs w:val="24"/>
        </w:rPr>
        <w:t>B.</w:t>
      </w:r>
      <w:r w:rsidRPr="00AA495E">
        <w:rPr>
          <w:rFonts w:asciiTheme="majorBidi" w:hAnsiTheme="majorBidi"/>
          <w:b/>
          <w:bCs/>
          <w:sz w:val="24"/>
          <w:szCs w:val="24"/>
        </w:rPr>
        <w:tab/>
      </w:r>
      <w:r w:rsidR="0071075A" w:rsidRPr="00AA495E">
        <w:rPr>
          <w:rFonts w:asciiTheme="majorBidi" w:hAnsiTheme="majorBidi"/>
          <w:b/>
          <w:bCs/>
          <w:sz w:val="24"/>
          <w:szCs w:val="24"/>
        </w:rPr>
        <w:t>Mechanical and Biological Treatment</w:t>
      </w:r>
      <w:bookmarkEnd w:id="423"/>
      <w:bookmarkEnd w:id="424"/>
    </w:p>
    <w:p w14:paraId="3855CE3A" w14:textId="21CBAEC0" w:rsidR="0071075A" w:rsidRPr="0009154F" w:rsidRDefault="0071075A"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hAnsiTheme="majorBidi" w:cstheme="majorBidi"/>
          <w:sz w:val="20"/>
          <w:szCs w:val="20"/>
          <w:lang w:eastAsia="zh-CN"/>
        </w:rPr>
      </w:pPr>
      <w:r w:rsidRPr="0009154F">
        <w:rPr>
          <w:rFonts w:asciiTheme="majorBidi" w:hAnsiTheme="majorBidi" w:cstheme="majorBidi"/>
          <w:color w:val="000000"/>
          <w:sz w:val="20"/>
          <w:szCs w:val="20"/>
          <w:lang w:eastAsia="zh-CN"/>
        </w:rPr>
        <w:t xml:space="preserve">Mechanical and biological treatment (MBT) is comprised of mechanical segregation followed by a biological </w:t>
      </w:r>
      <w:r>
        <w:rPr>
          <w:rFonts w:asciiTheme="majorBidi" w:hAnsiTheme="majorBidi" w:cstheme="majorBidi"/>
          <w:color w:val="000000"/>
          <w:sz w:val="20"/>
          <w:szCs w:val="20"/>
          <w:lang w:eastAsia="zh-CN"/>
        </w:rPr>
        <w:t>treatment process</w:t>
      </w:r>
      <w:r w:rsidRPr="0009154F">
        <w:rPr>
          <w:rFonts w:asciiTheme="majorBidi" w:hAnsiTheme="majorBidi" w:cstheme="majorBidi"/>
          <w:color w:val="000000"/>
          <w:sz w:val="20"/>
          <w:szCs w:val="20"/>
          <w:lang w:eastAsia="zh-CN"/>
        </w:rPr>
        <w:t xml:space="preserve"> like composting or anaerobic digestion. The plants operate as material recovery facilities and accept co-mingled household wastes and sort the waste streams into the individual components (organics, paper, plastics, glass, metals, etc.). The recyclable fractions may be sold to recyclers while the organic fraction is recycled by composting or </w:t>
      </w:r>
      <w:r>
        <w:rPr>
          <w:rFonts w:asciiTheme="majorBidi" w:hAnsiTheme="majorBidi" w:cstheme="majorBidi"/>
          <w:color w:val="000000"/>
          <w:sz w:val="20"/>
          <w:szCs w:val="20"/>
          <w:lang w:eastAsia="zh-CN"/>
        </w:rPr>
        <w:t xml:space="preserve">through </w:t>
      </w:r>
      <w:r w:rsidRPr="0009154F">
        <w:rPr>
          <w:rFonts w:asciiTheme="majorBidi" w:hAnsiTheme="majorBidi" w:cstheme="majorBidi"/>
          <w:color w:val="000000"/>
          <w:sz w:val="20"/>
          <w:szCs w:val="20"/>
          <w:lang w:eastAsia="zh-CN"/>
        </w:rPr>
        <w:t xml:space="preserve">an anaerobic digestion process. While the MBT system eliminates the need for source separation of household wastes and the associated costs of source segregation, this system has several drawbacks. </w:t>
      </w:r>
      <w:r>
        <w:rPr>
          <w:rFonts w:asciiTheme="majorBidi" w:hAnsiTheme="majorBidi" w:cstheme="majorBidi"/>
          <w:color w:val="000000"/>
          <w:sz w:val="20"/>
          <w:szCs w:val="20"/>
          <w:lang w:eastAsia="zh-CN"/>
        </w:rPr>
        <w:t>O</w:t>
      </w:r>
      <w:r w:rsidRPr="0009154F">
        <w:rPr>
          <w:rFonts w:asciiTheme="majorBidi" w:hAnsiTheme="majorBidi" w:cstheme="majorBidi"/>
          <w:color w:val="000000"/>
          <w:sz w:val="20"/>
          <w:szCs w:val="20"/>
          <w:lang w:eastAsia="zh-CN"/>
        </w:rPr>
        <w:t xml:space="preserve">ften the household wastes are collected mixed, </w:t>
      </w:r>
      <w:r>
        <w:rPr>
          <w:rFonts w:asciiTheme="majorBidi" w:hAnsiTheme="majorBidi" w:cstheme="majorBidi"/>
          <w:color w:val="000000"/>
          <w:sz w:val="20"/>
          <w:szCs w:val="20"/>
          <w:lang w:eastAsia="zh-CN"/>
        </w:rPr>
        <w:t xml:space="preserve">meaning that </w:t>
      </w:r>
      <w:r w:rsidRPr="0009154F">
        <w:rPr>
          <w:rFonts w:asciiTheme="majorBidi" w:hAnsiTheme="majorBidi" w:cstheme="majorBidi"/>
          <w:color w:val="000000"/>
          <w:sz w:val="20"/>
          <w:szCs w:val="20"/>
          <w:lang w:eastAsia="zh-CN"/>
        </w:rPr>
        <w:t xml:space="preserve">the input material is contaminated. Subjecting contaminated organics to composting or anaerobic digestion plants may hinder the biological processes while the compost produced may also not meet stringent standards. </w:t>
      </w:r>
    </w:p>
    <w:p w14:paraId="4ED54C14" w14:textId="22EF81FB" w:rsidR="0071075A" w:rsidRPr="0009154F" w:rsidRDefault="0071075A"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hAnsiTheme="majorBidi" w:cstheme="majorBidi"/>
          <w:color w:val="000000"/>
          <w:sz w:val="20"/>
          <w:szCs w:val="20"/>
          <w:lang w:eastAsia="zh-CN"/>
        </w:rPr>
      </w:pPr>
      <w:r w:rsidRPr="0009154F">
        <w:rPr>
          <w:rFonts w:asciiTheme="majorBidi" w:hAnsiTheme="majorBidi" w:cstheme="majorBidi"/>
          <w:color w:val="000000"/>
          <w:sz w:val="20"/>
          <w:szCs w:val="20"/>
          <w:lang w:eastAsia="zh-CN"/>
        </w:rPr>
        <w:t xml:space="preserve">As such, the materials/products from MBT plants are often of lower quality and hence, not easily </w:t>
      </w:r>
      <w:r w:rsidRPr="0009154F">
        <w:rPr>
          <w:rFonts w:asciiTheme="majorBidi" w:hAnsiTheme="majorBidi" w:cstheme="majorBidi"/>
          <w:color w:val="000000"/>
          <w:sz w:val="20"/>
          <w:szCs w:val="20"/>
          <w:lang w:eastAsia="zh-CN"/>
        </w:rPr>
        <w:lastRenderedPageBreak/>
        <w:t xml:space="preserve">marketable. In this context, it is preferable to source segregate household wastes into at least two fractions (wet and dry) to improve the subsequent recovery and treatment processes. An example of successful implementation is </w:t>
      </w:r>
      <w:proofErr w:type="spellStart"/>
      <w:r w:rsidRPr="0009154F">
        <w:rPr>
          <w:rFonts w:asciiTheme="majorBidi" w:hAnsiTheme="majorBidi" w:cstheme="majorBidi"/>
          <w:color w:val="000000"/>
          <w:sz w:val="20"/>
          <w:szCs w:val="20"/>
          <w:lang w:eastAsia="zh-CN"/>
        </w:rPr>
        <w:t>Phitsanulok</w:t>
      </w:r>
      <w:proofErr w:type="spellEnd"/>
      <w:r w:rsidRPr="0009154F">
        <w:rPr>
          <w:rFonts w:asciiTheme="majorBidi" w:hAnsiTheme="majorBidi" w:cstheme="majorBidi"/>
          <w:color w:val="000000"/>
          <w:sz w:val="20"/>
          <w:szCs w:val="20"/>
          <w:lang w:eastAsia="zh-CN"/>
        </w:rPr>
        <w:t xml:space="preserve"> in Thailand where an MBT system of capacity of 100 tonnes/day of mixed municipal waste has been in operation for more than a decade</w:t>
      </w:r>
      <w:r>
        <w:rPr>
          <w:rFonts w:asciiTheme="majorBidi" w:hAnsiTheme="majorBidi" w:cstheme="majorBidi"/>
          <w:color w:val="000000"/>
          <w:sz w:val="20"/>
          <w:szCs w:val="20"/>
          <w:lang w:eastAsia="zh-CN"/>
        </w:rPr>
        <w:t>.</w:t>
      </w:r>
      <w:r w:rsidRPr="00350D45">
        <w:rPr>
          <w:rFonts w:asciiTheme="majorBidi" w:hAnsiTheme="majorBidi" w:cstheme="majorBidi"/>
          <w:sz w:val="20"/>
          <w:szCs w:val="20"/>
          <w:vertAlign w:val="superscript"/>
        </w:rPr>
        <w:footnoteReference w:id="93"/>
      </w:r>
    </w:p>
    <w:p w14:paraId="67D48044" w14:textId="024CE3A1" w:rsidR="0071075A" w:rsidRPr="00AA495E" w:rsidRDefault="00E77030" w:rsidP="00AA495E">
      <w:pPr>
        <w:pStyle w:val="Heading2"/>
        <w:tabs>
          <w:tab w:val="clear" w:pos="1247"/>
          <w:tab w:val="clear" w:pos="1814"/>
          <w:tab w:val="clear" w:pos="2381"/>
          <w:tab w:val="clear" w:pos="2948"/>
          <w:tab w:val="clear" w:pos="3515"/>
          <w:tab w:val="right" w:pos="709"/>
        </w:tabs>
        <w:spacing w:before="120" w:after="120"/>
        <w:ind w:left="1134" w:hanging="1134"/>
        <w:rPr>
          <w:rFonts w:asciiTheme="majorBidi" w:hAnsiTheme="majorBidi"/>
          <w:b/>
          <w:bCs/>
          <w:sz w:val="24"/>
          <w:szCs w:val="24"/>
        </w:rPr>
      </w:pPr>
      <w:bookmarkStart w:id="425" w:name="_Toc85557041"/>
      <w:r>
        <w:rPr>
          <w:rFonts w:asciiTheme="majorBidi" w:eastAsia="Calibri" w:hAnsiTheme="majorBidi"/>
          <w:b/>
          <w:bCs/>
        </w:rPr>
        <w:tab/>
      </w:r>
      <w:bookmarkStart w:id="426" w:name="_Toc126306090"/>
      <w:r w:rsidRPr="00AA495E">
        <w:rPr>
          <w:rFonts w:asciiTheme="majorBidi" w:hAnsiTheme="majorBidi"/>
          <w:b/>
          <w:bCs/>
          <w:sz w:val="24"/>
          <w:szCs w:val="24"/>
        </w:rPr>
        <w:t>C.</w:t>
      </w:r>
      <w:r w:rsidRPr="00AA495E">
        <w:rPr>
          <w:rFonts w:asciiTheme="majorBidi" w:hAnsiTheme="majorBidi"/>
          <w:b/>
          <w:bCs/>
          <w:sz w:val="24"/>
          <w:szCs w:val="24"/>
        </w:rPr>
        <w:tab/>
      </w:r>
      <w:r w:rsidR="0071075A" w:rsidRPr="00AA495E">
        <w:rPr>
          <w:rFonts w:asciiTheme="majorBidi" w:hAnsiTheme="majorBidi"/>
          <w:b/>
          <w:bCs/>
          <w:sz w:val="24"/>
          <w:szCs w:val="24"/>
        </w:rPr>
        <w:t>Composting and anaerobic digestion (organic recycling)</w:t>
      </w:r>
      <w:bookmarkEnd w:id="425"/>
      <w:bookmarkEnd w:id="426"/>
    </w:p>
    <w:p w14:paraId="4B3A0FC8" w14:textId="0364F07A" w:rsidR="0071075A" w:rsidRPr="000A081B" w:rsidRDefault="00E77030" w:rsidP="00E77030">
      <w:pPr>
        <w:pBdr>
          <w:top w:val="nil"/>
          <w:left w:val="nil"/>
          <w:bottom w:val="nil"/>
          <w:right w:val="nil"/>
          <w:between w:val="nil"/>
        </w:pBdr>
        <w:tabs>
          <w:tab w:val="right" w:pos="709"/>
        </w:tabs>
        <w:spacing w:after="120"/>
        <w:ind w:left="1134" w:hanging="851"/>
        <w:rPr>
          <w:rFonts w:eastAsia="Calibri"/>
          <w:b/>
          <w:bCs/>
          <w:sz w:val="20"/>
          <w:szCs w:val="20"/>
        </w:rPr>
      </w:pPr>
      <w:r>
        <w:rPr>
          <w:rFonts w:eastAsia="Calibri"/>
          <w:b/>
          <w:bCs/>
          <w:sz w:val="20"/>
          <w:szCs w:val="20"/>
        </w:rPr>
        <w:tab/>
      </w:r>
      <w:r w:rsidR="0071075A" w:rsidRPr="000A081B">
        <w:rPr>
          <w:rFonts w:eastAsia="Calibri"/>
          <w:b/>
          <w:bCs/>
          <w:sz w:val="20"/>
          <w:szCs w:val="20"/>
        </w:rPr>
        <w:t>1.</w:t>
      </w:r>
      <w:r>
        <w:rPr>
          <w:rFonts w:eastAsia="Calibri"/>
          <w:b/>
          <w:bCs/>
          <w:sz w:val="20"/>
          <w:szCs w:val="20"/>
        </w:rPr>
        <w:tab/>
      </w:r>
      <w:r w:rsidR="0071075A" w:rsidRPr="000A081B">
        <w:rPr>
          <w:rFonts w:eastAsia="Calibri"/>
          <w:b/>
          <w:bCs/>
          <w:sz w:val="20"/>
          <w:szCs w:val="20"/>
        </w:rPr>
        <w:t>Composting</w:t>
      </w:r>
    </w:p>
    <w:p w14:paraId="746320B8" w14:textId="2C31569C" w:rsidR="0071075A" w:rsidRPr="0009154F" w:rsidRDefault="0071075A"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hAnsiTheme="majorBidi" w:cstheme="majorBidi"/>
          <w:sz w:val="20"/>
          <w:szCs w:val="20"/>
          <w:lang w:eastAsia="zh-CN"/>
        </w:rPr>
      </w:pPr>
      <w:r w:rsidRPr="0009154F">
        <w:rPr>
          <w:rFonts w:asciiTheme="majorBidi" w:hAnsiTheme="majorBidi" w:cstheme="majorBidi"/>
          <w:color w:val="000000"/>
          <w:sz w:val="20"/>
          <w:szCs w:val="20"/>
          <w:lang w:eastAsia="zh-CN"/>
        </w:rPr>
        <w:t xml:space="preserve">Composting is the decomposition of organic matter in the presence of oxygen by a microbial population to produce a humus-like product (compost) that has high nutrient content (nitrogen, </w:t>
      </w:r>
      <w:proofErr w:type="gramStart"/>
      <w:r w:rsidRPr="0009154F">
        <w:rPr>
          <w:rFonts w:asciiTheme="majorBidi" w:hAnsiTheme="majorBidi" w:cstheme="majorBidi"/>
          <w:color w:val="000000"/>
          <w:sz w:val="20"/>
          <w:szCs w:val="20"/>
          <w:lang w:eastAsia="zh-CN"/>
        </w:rPr>
        <w:t>phosphorus</w:t>
      </w:r>
      <w:proofErr w:type="gramEnd"/>
      <w:r w:rsidRPr="0009154F">
        <w:rPr>
          <w:rFonts w:asciiTheme="majorBidi" w:hAnsiTheme="majorBidi" w:cstheme="majorBidi"/>
          <w:color w:val="000000"/>
          <w:sz w:val="20"/>
          <w:szCs w:val="20"/>
          <w:lang w:eastAsia="zh-CN"/>
        </w:rPr>
        <w:t xml:space="preserve"> and potassium). The compost can be used as a soil-amendment to improve nutrient content, water retention capacity, </w:t>
      </w:r>
      <w:proofErr w:type="gramStart"/>
      <w:r w:rsidRPr="0009154F">
        <w:rPr>
          <w:rFonts w:asciiTheme="majorBidi" w:hAnsiTheme="majorBidi" w:cstheme="majorBidi"/>
          <w:color w:val="000000"/>
          <w:sz w:val="20"/>
          <w:szCs w:val="20"/>
          <w:lang w:eastAsia="zh-CN"/>
        </w:rPr>
        <w:t>drainage</w:t>
      </w:r>
      <w:proofErr w:type="gramEnd"/>
      <w:r w:rsidRPr="0009154F">
        <w:rPr>
          <w:rFonts w:asciiTheme="majorBidi" w:hAnsiTheme="majorBidi" w:cstheme="majorBidi"/>
          <w:color w:val="000000"/>
          <w:sz w:val="20"/>
          <w:szCs w:val="20"/>
          <w:lang w:eastAsia="zh-CN"/>
        </w:rPr>
        <w:t xml:space="preserve"> and porosity of the soil, while also acting as a buffer to the soil </w:t>
      </w:r>
      <w:proofErr w:type="spellStart"/>
      <w:r w:rsidRPr="0009154F">
        <w:rPr>
          <w:rFonts w:asciiTheme="majorBidi" w:hAnsiTheme="majorBidi" w:cstheme="majorBidi"/>
          <w:color w:val="000000"/>
          <w:sz w:val="20"/>
          <w:szCs w:val="20"/>
          <w:lang w:eastAsia="zh-CN"/>
        </w:rPr>
        <w:t>pH.</w:t>
      </w:r>
      <w:proofErr w:type="spellEnd"/>
      <w:r w:rsidRPr="0009154F">
        <w:rPr>
          <w:rFonts w:asciiTheme="majorBidi" w:hAnsiTheme="majorBidi" w:cstheme="majorBidi"/>
          <w:color w:val="000000"/>
          <w:sz w:val="20"/>
          <w:szCs w:val="20"/>
          <w:lang w:eastAsia="zh-CN"/>
        </w:rPr>
        <w:t xml:space="preserve"> Composting can be centralized (e.g., large scale municipal composting) and/or decentralized composting (e.g., local domestic composting). </w:t>
      </w:r>
    </w:p>
    <w:p w14:paraId="5524BC70" w14:textId="24EDB65B" w:rsidR="0071075A" w:rsidRPr="00350D45" w:rsidRDefault="000569F6" w:rsidP="000569F6">
      <w:pPr>
        <w:pBdr>
          <w:top w:val="nil"/>
          <w:left w:val="nil"/>
          <w:bottom w:val="nil"/>
          <w:right w:val="nil"/>
          <w:between w:val="nil"/>
        </w:pBdr>
        <w:tabs>
          <w:tab w:val="right" w:pos="709"/>
        </w:tabs>
        <w:spacing w:after="120"/>
        <w:ind w:left="1134" w:hanging="851"/>
        <w:rPr>
          <w:rFonts w:asciiTheme="majorBidi" w:hAnsiTheme="majorBidi"/>
          <w:b/>
          <w:bCs/>
          <w:sz w:val="20"/>
          <w:szCs w:val="20"/>
        </w:rPr>
      </w:pPr>
      <w:bookmarkStart w:id="427" w:name="_Toc85557042"/>
      <w:r>
        <w:rPr>
          <w:rFonts w:asciiTheme="majorBidi" w:hAnsiTheme="majorBidi"/>
          <w:sz w:val="20"/>
          <w:szCs w:val="20"/>
        </w:rPr>
        <w:tab/>
      </w:r>
      <w:r w:rsidR="0071075A">
        <w:rPr>
          <w:rFonts w:asciiTheme="majorBidi" w:hAnsiTheme="majorBidi"/>
          <w:b/>
          <w:bCs/>
          <w:sz w:val="20"/>
          <w:szCs w:val="20"/>
        </w:rPr>
        <w:t>2</w:t>
      </w:r>
      <w:r w:rsidR="0071075A" w:rsidRPr="00350D45">
        <w:rPr>
          <w:rFonts w:asciiTheme="majorBidi" w:hAnsiTheme="majorBidi"/>
          <w:b/>
          <w:bCs/>
          <w:sz w:val="20"/>
          <w:szCs w:val="20"/>
        </w:rPr>
        <w:t>.</w:t>
      </w:r>
      <w:r>
        <w:rPr>
          <w:rFonts w:asciiTheme="majorBidi" w:hAnsiTheme="majorBidi"/>
          <w:b/>
          <w:bCs/>
          <w:sz w:val="20"/>
          <w:szCs w:val="20"/>
        </w:rPr>
        <w:tab/>
      </w:r>
      <w:r w:rsidR="0071075A" w:rsidRPr="000569F6">
        <w:rPr>
          <w:rFonts w:asciiTheme="majorBidi" w:hAnsiTheme="majorBidi" w:cstheme="majorBidi"/>
          <w:b/>
          <w:bCs/>
          <w:sz w:val="20"/>
          <w:szCs w:val="20"/>
        </w:rPr>
        <w:t>Anaerobic</w:t>
      </w:r>
      <w:r w:rsidR="0071075A" w:rsidRPr="00350D45">
        <w:rPr>
          <w:rFonts w:asciiTheme="majorBidi" w:hAnsiTheme="majorBidi"/>
          <w:b/>
          <w:bCs/>
          <w:sz w:val="20"/>
          <w:szCs w:val="20"/>
        </w:rPr>
        <w:t xml:space="preserve"> </w:t>
      </w:r>
      <w:r w:rsidR="0071075A" w:rsidRPr="000569F6">
        <w:rPr>
          <w:rFonts w:eastAsia="Calibri"/>
          <w:b/>
          <w:bCs/>
          <w:sz w:val="20"/>
          <w:szCs w:val="20"/>
        </w:rPr>
        <w:t>Digestion</w:t>
      </w:r>
      <w:bookmarkEnd w:id="427"/>
    </w:p>
    <w:p w14:paraId="17B7012A" w14:textId="0454F95F" w:rsidR="0071075A" w:rsidRPr="0009154F" w:rsidRDefault="0071075A"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hAnsiTheme="majorBidi" w:cstheme="majorBidi"/>
          <w:sz w:val="20"/>
          <w:szCs w:val="20"/>
          <w:lang w:eastAsia="zh-CN"/>
        </w:rPr>
      </w:pPr>
      <w:r w:rsidRPr="0009154F">
        <w:rPr>
          <w:rFonts w:asciiTheme="majorBidi" w:hAnsiTheme="majorBidi" w:cstheme="majorBidi"/>
          <w:color w:val="000000"/>
          <w:sz w:val="20"/>
          <w:szCs w:val="20"/>
          <w:lang w:eastAsia="zh-CN"/>
        </w:rPr>
        <w:t xml:space="preserve">Anaerobic digesters are alternatives to managing organic residual materials, with the benefit of energy recovery. The degradation process takes place in an oxygen-free environment with anaerobic bacteria (bacteria that don’t require oxygen). The digestion produces biogas (methane, carbon dioxide and water) which can be converted into energy and digestate - solid remnants of the original input material, which can be taken for composting or used as fertilizer. Rigorous source separation and an effective collection system are necessary </w:t>
      </w:r>
      <w:proofErr w:type="gramStart"/>
      <w:r w:rsidRPr="0009154F">
        <w:rPr>
          <w:rFonts w:asciiTheme="majorBidi" w:hAnsiTheme="majorBidi" w:cstheme="majorBidi"/>
          <w:color w:val="000000"/>
          <w:sz w:val="20"/>
          <w:szCs w:val="20"/>
          <w:lang w:eastAsia="zh-CN"/>
        </w:rPr>
        <w:t>in order to</w:t>
      </w:r>
      <w:proofErr w:type="gramEnd"/>
      <w:r w:rsidRPr="0009154F">
        <w:rPr>
          <w:rFonts w:asciiTheme="majorBidi" w:hAnsiTheme="majorBidi" w:cstheme="majorBidi"/>
          <w:color w:val="000000"/>
          <w:sz w:val="20"/>
          <w:szCs w:val="20"/>
          <w:lang w:eastAsia="zh-CN"/>
        </w:rPr>
        <w:t xml:space="preserve"> provide good quality source material.  </w:t>
      </w:r>
    </w:p>
    <w:p w14:paraId="07858929" w14:textId="18D1EFCD" w:rsidR="0071075A" w:rsidRPr="00DB6005" w:rsidRDefault="0071075A"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hAnsiTheme="majorBidi" w:cstheme="majorBidi"/>
          <w:sz w:val="20"/>
          <w:szCs w:val="20"/>
          <w:lang w:val="en-AU" w:eastAsia="zh-CN"/>
        </w:rPr>
      </w:pPr>
      <w:r>
        <w:rPr>
          <w:rFonts w:asciiTheme="majorBidi" w:hAnsiTheme="majorBidi" w:cstheme="majorBidi"/>
          <w:color w:val="000000"/>
          <w:sz w:val="20"/>
          <w:szCs w:val="20"/>
          <w:lang w:eastAsia="zh-CN"/>
        </w:rPr>
        <w:t>Systems for a</w:t>
      </w:r>
      <w:r w:rsidRPr="0009154F">
        <w:rPr>
          <w:rFonts w:asciiTheme="majorBidi" w:hAnsiTheme="majorBidi" w:cstheme="majorBidi"/>
          <w:color w:val="000000"/>
          <w:sz w:val="20"/>
          <w:szCs w:val="20"/>
          <w:lang w:eastAsia="zh-CN"/>
        </w:rPr>
        <w:t>naerobic digestion require supporting legislation and regulations</w:t>
      </w:r>
      <w:r>
        <w:rPr>
          <w:rFonts w:asciiTheme="majorBidi" w:hAnsiTheme="majorBidi" w:cstheme="majorBidi"/>
          <w:color w:val="000000"/>
          <w:sz w:val="20"/>
          <w:szCs w:val="20"/>
          <w:lang w:eastAsia="zh-CN"/>
        </w:rPr>
        <w:t xml:space="preserve"> to be</w:t>
      </w:r>
      <w:r w:rsidRPr="0009154F">
        <w:rPr>
          <w:rFonts w:asciiTheme="majorBidi" w:hAnsiTheme="majorBidi" w:cstheme="majorBidi"/>
          <w:color w:val="000000"/>
          <w:sz w:val="20"/>
          <w:szCs w:val="20"/>
          <w:lang w:eastAsia="zh-CN"/>
        </w:rPr>
        <w:t xml:space="preserve"> in place. These are linked to </w:t>
      </w:r>
      <w:r>
        <w:rPr>
          <w:rFonts w:asciiTheme="majorBidi" w:hAnsiTheme="majorBidi" w:cstheme="majorBidi"/>
          <w:color w:val="000000"/>
          <w:sz w:val="20"/>
          <w:szCs w:val="20"/>
          <w:lang w:eastAsia="zh-CN"/>
        </w:rPr>
        <w:t xml:space="preserve">the </w:t>
      </w:r>
      <w:r w:rsidRPr="0009154F">
        <w:rPr>
          <w:rFonts w:asciiTheme="majorBidi" w:hAnsiTheme="majorBidi" w:cstheme="majorBidi"/>
          <w:color w:val="000000"/>
          <w:sz w:val="20"/>
          <w:szCs w:val="20"/>
          <w:lang w:eastAsia="zh-CN"/>
        </w:rPr>
        <w:t>energy sector (such as linking to energy grids), regulating the qualit</w:t>
      </w:r>
      <w:r>
        <w:rPr>
          <w:rFonts w:asciiTheme="majorBidi" w:hAnsiTheme="majorBidi" w:cstheme="majorBidi"/>
          <w:color w:val="000000"/>
          <w:sz w:val="20"/>
          <w:szCs w:val="20"/>
          <w:lang w:eastAsia="zh-CN"/>
        </w:rPr>
        <w:t>y</w:t>
      </w:r>
      <w:r w:rsidRPr="0009154F">
        <w:rPr>
          <w:rFonts w:asciiTheme="majorBidi" w:hAnsiTheme="majorBidi" w:cstheme="majorBidi"/>
          <w:color w:val="000000"/>
          <w:sz w:val="20"/>
          <w:szCs w:val="20"/>
          <w:lang w:eastAsia="zh-CN"/>
        </w:rPr>
        <w:t xml:space="preserve"> of material, etc. While anaerobic digesters keep organic material out of landfill, they require a considerable investment. The digestate produced needs to be marked and quality controlled.</w:t>
      </w:r>
    </w:p>
    <w:p w14:paraId="32D6FBC5" w14:textId="57BB17DC" w:rsidR="00391F9A" w:rsidRPr="00AA495E" w:rsidRDefault="000569F6" w:rsidP="00AA495E">
      <w:pPr>
        <w:pStyle w:val="Heading2"/>
        <w:tabs>
          <w:tab w:val="clear" w:pos="1247"/>
          <w:tab w:val="clear" w:pos="1814"/>
          <w:tab w:val="clear" w:pos="2381"/>
          <w:tab w:val="clear" w:pos="2948"/>
          <w:tab w:val="clear" w:pos="3515"/>
          <w:tab w:val="right" w:pos="709"/>
        </w:tabs>
        <w:spacing w:before="120" w:after="120"/>
        <w:ind w:left="1134" w:hanging="1134"/>
        <w:rPr>
          <w:rFonts w:asciiTheme="majorBidi" w:hAnsiTheme="majorBidi"/>
          <w:b/>
          <w:bCs/>
          <w:sz w:val="24"/>
          <w:szCs w:val="24"/>
        </w:rPr>
      </w:pPr>
      <w:bookmarkStart w:id="428" w:name="_Toc35417342"/>
      <w:bookmarkStart w:id="429" w:name="_Toc85557043"/>
      <w:r w:rsidRPr="00AA495E">
        <w:rPr>
          <w:rFonts w:asciiTheme="majorBidi" w:hAnsiTheme="majorBidi"/>
          <w:b/>
          <w:bCs/>
          <w:sz w:val="24"/>
          <w:szCs w:val="24"/>
        </w:rPr>
        <w:tab/>
      </w:r>
      <w:bookmarkStart w:id="430" w:name="_Toc126306091"/>
      <w:r w:rsidR="009E0B2A">
        <w:rPr>
          <w:rFonts w:asciiTheme="majorBidi" w:hAnsiTheme="majorBidi"/>
          <w:b/>
          <w:bCs/>
          <w:sz w:val="24"/>
          <w:szCs w:val="24"/>
        </w:rPr>
        <w:t>D</w:t>
      </w:r>
      <w:r w:rsidRPr="00AA495E">
        <w:rPr>
          <w:rFonts w:asciiTheme="majorBidi" w:hAnsiTheme="majorBidi"/>
          <w:b/>
          <w:bCs/>
          <w:sz w:val="24"/>
          <w:szCs w:val="24"/>
        </w:rPr>
        <w:t>.</w:t>
      </w:r>
      <w:r w:rsidRPr="00AA495E">
        <w:rPr>
          <w:rFonts w:asciiTheme="majorBidi" w:hAnsiTheme="majorBidi"/>
          <w:b/>
          <w:bCs/>
          <w:sz w:val="24"/>
          <w:szCs w:val="24"/>
        </w:rPr>
        <w:tab/>
      </w:r>
      <w:r w:rsidR="00391F9A" w:rsidRPr="00AA495E">
        <w:rPr>
          <w:rFonts w:asciiTheme="majorBidi" w:hAnsiTheme="majorBidi"/>
          <w:b/>
          <w:bCs/>
          <w:sz w:val="24"/>
          <w:szCs w:val="24"/>
        </w:rPr>
        <w:t>Waste-to-Energy Technologies</w:t>
      </w:r>
      <w:bookmarkEnd w:id="428"/>
      <w:bookmarkEnd w:id="429"/>
      <w:bookmarkEnd w:id="430"/>
    </w:p>
    <w:p w14:paraId="235CF5A6" w14:textId="39F193A3" w:rsidR="0071075A" w:rsidRPr="00971500" w:rsidRDefault="0071075A"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hAnsiTheme="majorBidi" w:cstheme="majorBidi"/>
          <w:color w:val="000000"/>
          <w:sz w:val="20"/>
          <w:szCs w:val="20"/>
          <w:lang w:eastAsia="zh-CN"/>
        </w:rPr>
      </w:pPr>
      <w:r w:rsidRPr="00971500">
        <w:rPr>
          <w:rFonts w:asciiTheme="majorBidi" w:hAnsiTheme="majorBidi" w:cstheme="majorBidi"/>
          <w:color w:val="000000"/>
          <w:sz w:val="20"/>
          <w:szCs w:val="20"/>
          <w:lang w:eastAsia="zh-CN"/>
        </w:rPr>
        <w:t xml:space="preserve">Thermal and chemical recovery technologies, particularly thermo-chemical systems (incineration, </w:t>
      </w:r>
      <w:proofErr w:type="gramStart"/>
      <w:r w:rsidRPr="00971500">
        <w:rPr>
          <w:rFonts w:asciiTheme="majorBidi" w:hAnsiTheme="majorBidi" w:cstheme="majorBidi"/>
          <w:color w:val="000000"/>
          <w:sz w:val="20"/>
          <w:szCs w:val="20"/>
          <w:lang w:eastAsia="zh-CN"/>
        </w:rPr>
        <w:t>gasification</w:t>
      </w:r>
      <w:proofErr w:type="gramEnd"/>
      <w:r w:rsidRPr="00971500">
        <w:rPr>
          <w:rFonts w:asciiTheme="majorBidi" w:hAnsiTheme="majorBidi" w:cstheme="majorBidi"/>
          <w:color w:val="000000"/>
          <w:sz w:val="20"/>
          <w:szCs w:val="20"/>
          <w:lang w:eastAsia="zh-CN"/>
        </w:rPr>
        <w:t xml:space="preserve"> or pyrolysis), must be preceded by a well-established waste-to-resource system through recycling, including composting and anaerobic digestion. The wastes that can be recycled must be recycled with only non-recyclables sent to the waste-to-energy system. In addition, any residual waste from the recycling process can also be subjected to thermal or chemical recovery. Any thermal or chemical recovery should thus only be implemented once the collection and recycling system is well-established and fully operational.</w:t>
      </w:r>
    </w:p>
    <w:p w14:paraId="0359BD88" w14:textId="72FF4315" w:rsidR="00336429" w:rsidRDefault="0071075A"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hAnsiTheme="majorBidi" w:cstheme="majorBidi"/>
          <w:color w:val="000000"/>
          <w:sz w:val="20"/>
          <w:szCs w:val="20"/>
          <w:lang w:eastAsia="zh-CN"/>
        </w:rPr>
      </w:pPr>
      <w:r w:rsidRPr="00971500">
        <w:rPr>
          <w:rFonts w:asciiTheme="majorBidi" w:hAnsiTheme="majorBidi" w:cstheme="majorBidi"/>
          <w:color w:val="000000"/>
          <w:sz w:val="20"/>
          <w:szCs w:val="20"/>
          <w:lang w:eastAsia="zh-CN"/>
        </w:rPr>
        <w:t xml:space="preserve">Recycling and thermal or chemical recovery must complement, rather than compete, with each other. Waste-to-energy </w:t>
      </w:r>
      <w:r w:rsidR="00785877">
        <w:rPr>
          <w:rFonts w:asciiTheme="majorBidi" w:hAnsiTheme="majorBidi" w:cstheme="majorBidi"/>
          <w:color w:val="000000"/>
          <w:sz w:val="20"/>
          <w:szCs w:val="20"/>
          <w:lang w:eastAsia="zh-CN"/>
        </w:rPr>
        <w:t>(</w:t>
      </w:r>
      <w:proofErr w:type="spellStart"/>
      <w:r w:rsidR="00785877">
        <w:rPr>
          <w:rFonts w:asciiTheme="majorBidi" w:hAnsiTheme="majorBidi" w:cstheme="majorBidi"/>
          <w:color w:val="000000"/>
          <w:sz w:val="20"/>
          <w:szCs w:val="20"/>
          <w:lang w:eastAsia="zh-CN"/>
        </w:rPr>
        <w:t>WtE</w:t>
      </w:r>
      <w:proofErr w:type="spellEnd"/>
      <w:r w:rsidR="00785877">
        <w:rPr>
          <w:rFonts w:asciiTheme="majorBidi" w:hAnsiTheme="majorBidi" w:cstheme="majorBidi"/>
          <w:color w:val="000000"/>
          <w:sz w:val="20"/>
          <w:szCs w:val="20"/>
          <w:lang w:eastAsia="zh-CN"/>
        </w:rPr>
        <w:t xml:space="preserve">) </w:t>
      </w:r>
      <w:r w:rsidRPr="00971500">
        <w:rPr>
          <w:rFonts w:asciiTheme="majorBidi" w:hAnsiTheme="majorBidi" w:cstheme="majorBidi"/>
          <w:color w:val="000000"/>
          <w:sz w:val="20"/>
          <w:szCs w:val="20"/>
          <w:lang w:eastAsia="zh-CN"/>
        </w:rPr>
        <w:t>systems must only compete with landfilling, since this is the least favoured option of the waste management hierarchy.</w:t>
      </w:r>
    </w:p>
    <w:p w14:paraId="299B4A21" w14:textId="4A1D0A2C" w:rsidR="00391F9A" w:rsidRDefault="00D914D8"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hAnsiTheme="majorBidi" w:cstheme="majorBidi"/>
          <w:color w:val="000000"/>
          <w:sz w:val="20"/>
          <w:szCs w:val="20"/>
          <w:lang w:eastAsia="zh-CN"/>
        </w:rPr>
      </w:pPr>
      <w:proofErr w:type="spellStart"/>
      <w:r w:rsidRPr="0009154F">
        <w:rPr>
          <w:rFonts w:asciiTheme="majorBidi" w:hAnsiTheme="majorBidi" w:cstheme="majorBidi"/>
          <w:color w:val="000000"/>
          <w:sz w:val="20"/>
          <w:szCs w:val="20"/>
          <w:lang w:eastAsia="zh-CN"/>
        </w:rPr>
        <w:t>WtE</w:t>
      </w:r>
      <w:proofErr w:type="spellEnd"/>
      <w:r w:rsidR="00391F9A" w:rsidRPr="0009154F">
        <w:rPr>
          <w:rFonts w:asciiTheme="majorBidi" w:hAnsiTheme="majorBidi" w:cstheme="majorBidi"/>
          <w:color w:val="000000"/>
          <w:sz w:val="20"/>
          <w:szCs w:val="20"/>
          <w:lang w:eastAsia="zh-CN"/>
        </w:rPr>
        <w:t xml:space="preserve"> technologies may be classified as either thermo-chemical or biolo</w:t>
      </w:r>
      <w:r w:rsidR="00391F9A" w:rsidRPr="00FD31F7">
        <w:rPr>
          <w:rFonts w:asciiTheme="majorBidi" w:hAnsiTheme="majorBidi" w:cstheme="majorBidi"/>
          <w:color w:val="000000"/>
          <w:sz w:val="20"/>
          <w:szCs w:val="20"/>
          <w:lang w:eastAsia="zh-CN"/>
        </w:rPr>
        <w:t>gical</w:t>
      </w:r>
      <w:r w:rsidR="0066382F" w:rsidRPr="00FD31F7">
        <w:rPr>
          <w:rFonts w:asciiTheme="majorBidi" w:hAnsiTheme="majorBidi" w:cstheme="majorBidi"/>
          <w:color w:val="000000"/>
          <w:sz w:val="20"/>
          <w:szCs w:val="20"/>
          <w:lang w:eastAsia="zh-CN"/>
        </w:rPr>
        <w:t xml:space="preserve"> (Figure 7)</w:t>
      </w:r>
      <w:r w:rsidR="00391F9A" w:rsidRPr="00FD31F7">
        <w:rPr>
          <w:rFonts w:asciiTheme="majorBidi" w:hAnsiTheme="majorBidi" w:cstheme="majorBidi"/>
          <w:color w:val="000000"/>
          <w:sz w:val="20"/>
          <w:szCs w:val="20"/>
          <w:lang w:eastAsia="zh-CN"/>
        </w:rPr>
        <w:t xml:space="preserve">. Thermo-chemical techniques include incineration, gasification and pyrolysis while biological </w:t>
      </w:r>
      <w:proofErr w:type="spellStart"/>
      <w:r w:rsidRPr="00FD31F7">
        <w:rPr>
          <w:rFonts w:asciiTheme="majorBidi" w:hAnsiTheme="majorBidi" w:cstheme="majorBidi"/>
          <w:color w:val="000000"/>
          <w:sz w:val="20"/>
          <w:szCs w:val="20"/>
          <w:lang w:eastAsia="zh-CN"/>
        </w:rPr>
        <w:t>WtE</w:t>
      </w:r>
      <w:proofErr w:type="spellEnd"/>
      <w:r w:rsidR="00391F9A" w:rsidRPr="00FD31F7">
        <w:rPr>
          <w:rFonts w:asciiTheme="majorBidi" w:hAnsiTheme="majorBidi" w:cstheme="majorBidi"/>
          <w:color w:val="000000"/>
          <w:sz w:val="20"/>
          <w:szCs w:val="20"/>
          <w:lang w:eastAsia="zh-CN"/>
        </w:rPr>
        <w:t xml:space="preserve"> techniques include anaerobic digestion</w:t>
      </w:r>
      <w:r w:rsidR="00785877" w:rsidRPr="00FD31F7">
        <w:rPr>
          <w:rFonts w:asciiTheme="majorBidi" w:hAnsiTheme="majorBidi" w:cstheme="majorBidi"/>
          <w:color w:val="000000"/>
          <w:sz w:val="20"/>
          <w:szCs w:val="20"/>
          <w:lang w:eastAsia="zh-CN"/>
        </w:rPr>
        <w:t xml:space="preserve"> (see the start of this </w:t>
      </w:r>
      <w:r w:rsidR="00371040" w:rsidRPr="00FD31F7">
        <w:rPr>
          <w:rFonts w:asciiTheme="majorBidi" w:hAnsiTheme="majorBidi" w:cstheme="majorBidi"/>
          <w:color w:val="000000"/>
          <w:sz w:val="20"/>
          <w:szCs w:val="20"/>
          <w:lang w:eastAsia="zh-CN"/>
        </w:rPr>
        <w:t>section</w:t>
      </w:r>
      <w:r w:rsidR="00785877" w:rsidRPr="00FD31F7">
        <w:rPr>
          <w:rFonts w:asciiTheme="majorBidi" w:hAnsiTheme="majorBidi" w:cstheme="majorBidi"/>
          <w:color w:val="000000"/>
          <w:sz w:val="20"/>
          <w:szCs w:val="20"/>
          <w:lang w:eastAsia="zh-CN"/>
        </w:rPr>
        <w:t xml:space="preserve"> for further information on composting and anaerobic digestion)</w:t>
      </w:r>
      <w:r w:rsidR="0087645B" w:rsidRPr="00FD31F7">
        <w:rPr>
          <w:rFonts w:asciiTheme="majorBidi" w:hAnsiTheme="majorBidi" w:cstheme="majorBidi"/>
          <w:color w:val="000000"/>
          <w:sz w:val="20"/>
          <w:szCs w:val="20"/>
          <w:lang w:eastAsia="zh-CN"/>
        </w:rPr>
        <w:t>.</w:t>
      </w:r>
      <w:r w:rsidR="0087645B" w:rsidRPr="0009154F">
        <w:rPr>
          <w:rFonts w:asciiTheme="majorBidi" w:hAnsiTheme="majorBidi" w:cstheme="majorBidi"/>
          <w:color w:val="000000"/>
          <w:sz w:val="20"/>
          <w:szCs w:val="20"/>
          <w:lang w:eastAsia="zh-CN"/>
        </w:rPr>
        <w:t xml:space="preserve"> </w:t>
      </w:r>
    </w:p>
    <w:p w14:paraId="249C7212" w14:textId="77777777" w:rsidR="00336429" w:rsidRPr="0009154F" w:rsidRDefault="00336429" w:rsidP="00336429">
      <w:pPr>
        <w:jc w:val="both"/>
        <w:rPr>
          <w:rFonts w:asciiTheme="majorBidi" w:hAnsiTheme="majorBidi" w:cstheme="majorBidi"/>
          <w:sz w:val="20"/>
          <w:szCs w:val="20"/>
          <w:lang w:eastAsia="zh-CN"/>
        </w:rPr>
      </w:pPr>
      <w:bookmarkStart w:id="431" w:name="_Toc23609969"/>
    </w:p>
    <w:p w14:paraId="45779B3F" w14:textId="1771477B" w:rsidR="00391F9A" w:rsidRPr="0009154F" w:rsidRDefault="006923A9" w:rsidP="00E355F8">
      <w:pPr>
        <w:spacing w:after="120"/>
        <w:ind w:left="1134"/>
        <w:jc w:val="both"/>
        <w:rPr>
          <w:rFonts w:asciiTheme="majorBidi" w:hAnsiTheme="majorBidi" w:cstheme="majorBidi"/>
          <w:sz w:val="20"/>
          <w:szCs w:val="20"/>
          <w:lang w:eastAsia="zh-CN"/>
        </w:rPr>
      </w:pPr>
      <w:r w:rsidRPr="0009154F">
        <w:rPr>
          <w:rFonts w:asciiTheme="majorBidi" w:hAnsiTheme="majorBidi" w:cstheme="majorBidi"/>
          <w:noProof/>
          <w:sz w:val="20"/>
          <w:szCs w:val="20"/>
          <w:lang w:eastAsia="zh-CN"/>
        </w:rPr>
        <w:lastRenderedPageBreak/>
        <w:drawing>
          <wp:inline distT="0" distB="0" distL="0" distR="0" wp14:anchorId="56CCA3B0" wp14:editId="24BA141C">
            <wp:extent cx="5111088" cy="2768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7_1_Waste to energy_V2 copy.pdf"/>
                    <pic:cNvPicPr/>
                  </pic:nvPicPr>
                  <pic:blipFill>
                    <a:blip r:embed="rId28">
                      <a:extLst>
                        <a:ext uri="{28A0092B-C50C-407E-A947-70E740481C1C}">
                          <a14:useLocalDpi xmlns:a14="http://schemas.microsoft.com/office/drawing/2010/main" val="0"/>
                        </a:ext>
                      </a:extLst>
                    </a:blip>
                    <a:stretch>
                      <a:fillRect/>
                    </a:stretch>
                  </pic:blipFill>
                  <pic:spPr>
                    <a:xfrm>
                      <a:off x="0" y="0"/>
                      <a:ext cx="5123936" cy="2775559"/>
                    </a:xfrm>
                    <a:prstGeom prst="rect">
                      <a:avLst/>
                    </a:prstGeom>
                  </pic:spPr>
                </pic:pic>
              </a:graphicData>
            </a:graphic>
          </wp:inline>
        </w:drawing>
      </w:r>
    </w:p>
    <w:p w14:paraId="188B8FC3" w14:textId="6D002280" w:rsidR="00391F9A" w:rsidRPr="0009154F" w:rsidRDefault="00E355F8" w:rsidP="00E355F8">
      <w:pPr>
        <w:tabs>
          <w:tab w:val="left" w:pos="1134"/>
        </w:tabs>
        <w:spacing w:after="120"/>
        <w:jc w:val="both"/>
        <w:rPr>
          <w:rFonts w:asciiTheme="majorBidi" w:hAnsiTheme="majorBidi" w:cstheme="majorBidi"/>
          <w:sz w:val="20"/>
          <w:szCs w:val="20"/>
          <w:lang w:eastAsia="zh-CN"/>
        </w:rPr>
      </w:pPr>
      <w:r>
        <w:rPr>
          <w:rFonts w:asciiTheme="majorBidi" w:hAnsiTheme="majorBidi" w:cstheme="majorBidi"/>
          <w:b/>
          <w:bCs/>
          <w:color w:val="000000"/>
          <w:sz w:val="20"/>
          <w:szCs w:val="20"/>
          <w:lang w:eastAsia="zh-CN"/>
        </w:rPr>
        <w:tab/>
      </w:r>
      <w:r w:rsidR="006B4D67" w:rsidRPr="0009154F">
        <w:rPr>
          <w:rFonts w:asciiTheme="majorBidi" w:hAnsiTheme="majorBidi" w:cstheme="majorBidi"/>
          <w:bCs/>
          <w:color w:val="000000"/>
          <w:sz w:val="20"/>
          <w:szCs w:val="20"/>
          <w:lang w:eastAsia="zh-CN"/>
        </w:rPr>
        <w:t xml:space="preserve">Figure </w:t>
      </w:r>
      <w:r w:rsidR="0066382F" w:rsidRPr="0009154F">
        <w:rPr>
          <w:rFonts w:asciiTheme="majorBidi" w:hAnsiTheme="majorBidi" w:cstheme="majorBidi"/>
          <w:bCs/>
          <w:color w:val="000000"/>
          <w:sz w:val="20"/>
          <w:szCs w:val="20"/>
          <w:lang w:eastAsia="zh-CN"/>
        </w:rPr>
        <w:t>7</w:t>
      </w:r>
      <w:r w:rsidR="006B4D67" w:rsidRPr="0009154F">
        <w:rPr>
          <w:rFonts w:asciiTheme="majorBidi" w:hAnsiTheme="majorBidi" w:cstheme="majorBidi"/>
          <w:bCs/>
          <w:color w:val="000000"/>
          <w:sz w:val="20"/>
          <w:szCs w:val="20"/>
          <w:lang w:eastAsia="zh-CN"/>
        </w:rPr>
        <w:t xml:space="preserve">. </w:t>
      </w:r>
      <w:r w:rsidR="0087645B" w:rsidRPr="0009154F">
        <w:rPr>
          <w:rFonts w:asciiTheme="majorBidi" w:hAnsiTheme="majorBidi" w:cstheme="majorBidi"/>
          <w:color w:val="000000"/>
          <w:sz w:val="20"/>
          <w:szCs w:val="20"/>
          <w:lang w:eastAsia="zh-CN"/>
        </w:rPr>
        <w:t xml:space="preserve">Waste to energy </w:t>
      </w:r>
      <w:r w:rsidR="00391F9A" w:rsidRPr="0009154F">
        <w:rPr>
          <w:rFonts w:asciiTheme="majorBidi" w:hAnsiTheme="majorBidi" w:cstheme="majorBidi"/>
          <w:color w:val="000000"/>
          <w:sz w:val="20"/>
          <w:szCs w:val="20"/>
          <w:lang w:eastAsia="zh-CN"/>
        </w:rPr>
        <w:t>technologies and expected outputs</w:t>
      </w:r>
      <w:r w:rsidR="004C73BA" w:rsidRPr="0009154F">
        <w:rPr>
          <w:rFonts w:asciiTheme="majorBidi" w:hAnsiTheme="majorBidi" w:cstheme="majorBidi"/>
          <w:color w:val="000000"/>
          <w:sz w:val="20"/>
          <w:szCs w:val="20"/>
          <w:lang w:eastAsia="zh-CN"/>
        </w:rPr>
        <w:t>.</w:t>
      </w:r>
      <w:r w:rsidR="000254A6" w:rsidRPr="0009154F">
        <w:rPr>
          <w:rFonts w:asciiTheme="majorBidi" w:hAnsiTheme="majorBidi" w:cstheme="majorBidi"/>
          <w:color w:val="000000"/>
          <w:sz w:val="20"/>
          <w:szCs w:val="20"/>
          <w:lang w:eastAsia="zh-CN"/>
        </w:rPr>
        <w:t xml:space="preserve"> Source:</w:t>
      </w:r>
      <w:r w:rsidR="00124BBD" w:rsidRPr="0009154F">
        <w:rPr>
          <w:rFonts w:asciiTheme="majorBidi" w:hAnsiTheme="majorBidi" w:cstheme="majorBidi"/>
          <w:color w:val="000000"/>
          <w:sz w:val="20"/>
          <w:szCs w:val="20"/>
          <w:lang w:eastAsia="zh-CN"/>
        </w:rPr>
        <w:t xml:space="preserve"> GRID-</w:t>
      </w:r>
      <w:proofErr w:type="spellStart"/>
      <w:r w:rsidR="00124BBD" w:rsidRPr="0009154F">
        <w:rPr>
          <w:rFonts w:asciiTheme="majorBidi" w:hAnsiTheme="majorBidi" w:cstheme="majorBidi"/>
          <w:color w:val="000000"/>
          <w:sz w:val="20"/>
          <w:szCs w:val="20"/>
          <w:lang w:eastAsia="zh-CN"/>
        </w:rPr>
        <w:t>Arendal</w:t>
      </w:r>
      <w:proofErr w:type="spellEnd"/>
      <w:r w:rsidR="00391F9A" w:rsidRPr="0009154F">
        <w:rPr>
          <w:rFonts w:asciiTheme="majorBidi" w:hAnsiTheme="majorBidi" w:cstheme="majorBidi"/>
          <w:color w:val="000000"/>
          <w:sz w:val="20"/>
          <w:szCs w:val="20"/>
          <w:lang w:eastAsia="zh-CN"/>
        </w:rPr>
        <w:tab/>
      </w:r>
    </w:p>
    <w:p w14:paraId="62118EA5" w14:textId="33E27628" w:rsidR="009876D2" w:rsidRDefault="000569F6" w:rsidP="0000510E">
      <w:pPr>
        <w:pBdr>
          <w:top w:val="nil"/>
          <w:left w:val="nil"/>
          <w:bottom w:val="nil"/>
          <w:right w:val="nil"/>
          <w:between w:val="nil"/>
        </w:pBdr>
        <w:tabs>
          <w:tab w:val="right" w:pos="709"/>
        </w:tabs>
        <w:spacing w:before="240" w:after="120"/>
        <w:ind w:left="1134" w:hanging="851"/>
        <w:rPr>
          <w:rFonts w:asciiTheme="majorBidi" w:hAnsiTheme="majorBidi" w:cstheme="majorBidi"/>
          <w:sz w:val="20"/>
          <w:szCs w:val="20"/>
        </w:rPr>
      </w:pPr>
      <w:bookmarkStart w:id="432" w:name="_Toc85557044"/>
      <w:r>
        <w:rPr>
          <w:rFonts w:asciiTheme="majorBidi" w:hAnsiTheme="majorBidi"/>
          <w:b/>
          <w:bCs/>
          <w:sz w:val="20"/>
          <w:szCs w:val="20"/>
        </w:rPr>
        <w:tab/>
      </w:r>
      <w:bookmarkStart w:id="433" w:name="_Toc35417356"/>
      <w:bookmarkStart w:id="434" w:name="_Toc85557050"/>
      <w:bookmarkEnd w:id="432"/>
      <w:r w:rsidR="008E63DE">
        <w:rPr>
          <w:rFonts w:asciiTheme="majorBidi" w:hAnsiTheme="majorBidi" w:cstheme="majorBidi"/>
          <w:sz w:val="20"/>
          <w:szCs w:val="20"/>
        </w:rPr>
        <w:tab/>
      </w:r>
    </w:p>
    <w:p w14:paraId="1E7D597A" w14:textId="646EF294" w:rsidR="008E63DE" w:rsidRDefault="009876D2" w:rsidP="008E63DE">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4472C4" w:themeColor="accent1"/>
          <w:sz w:val="20"/>
          <w:szCs w:val="20"/>
        </w:rPr>
      </w:pPr>
      <w:r>
        <w:rPr>
          <w:rFonts w:asciiTheme="majorBidi" w:eastAsia="Calibri" w:hAnsiTheme="majorBidi" w:cstheme="majorBidi"/>
          <w:color w:val="4472C4" w:themeColor="accent1"/>
          <w:sz w:val="20"/>
          <w:szCs w:val="20"/>
        </w:rPr>
        <w:t xml:space="preserve">Box </w:t>
      </w:r>
      <w:r w:rsidR="00B44C1E">
        <w:rPr>
          <w:rFonts w:asciiTheme="majorBidi" w:eastAsia="Calibri" w:hAnsiTheme="majorBidi" w:cstheme="majorBidi"/>
          <w:color w:val="4472C4" w:themeColor="accent1"/>
          <w:sz w:val="20"/>
          <w:szCs w:val="20"/>
        </w:rPr>
        <w:t>16.</w:t>
      </w:r>
      <w:r>
        <w:rPr>
          <w:rFonts w:asciiTheme="majorBidi" w:eastAsia="Calibri" w:hAnsiTheme="majorBidi" w:cstheme="majorBidi"/>
          <w:color w:val="4472C4" w:themeColor="accent1"/>
          <w:sz w:val="20"/>
          <w:szCs w:val="20"/>
        </w:rPr>
        <w:t xml:space="preserve"> </w:t>
      </w:r>
      <w:proofErr w:type="spellStart"/>
      <w:r w:rsidRPr="009876D2">
        <w:rPr>
          <w:rFonts w:asciiTheme="majorBidi" w:eastAsia="Calibri" w:hAnsiTheme="majorBidi" w:cstheme="majorBidi"/>
          <w:color w:val="4472C4" w:themeColor="accent1"/>
          <w:sz w:val="20"/>
          <w:szCs w:val="20"/>
        </w:rPr>
        <w:t>Reppie</w:t>
      </w:r>
      <w:proofErr w:type="spellEnd"/>
      <w:r w:rsidRPr="009876D2">
        <w:rPr>
          <w:rFonts w:asciiTheme="majorBidi" w:eastAsia="Calibri" w:hAnsiTheme="majorBidi" w:cstheme="majorBidi"/>
          <w:color w:val="4472C4" w:themeColor="accent1"/>
          <w:sz w:val="20"/>
          <w:szCs w:val="20"/>
        </w:rPr>
        <w:t xml:space="preserve"> Project, from waste to energy, Ethiopia</w:t>
      </w:r>
      <w:r>
        <w:rPr>
          <w:rStyle w:val="FootnoteReference"/>
          <w:rFonts w:asciiTheme="majorBidi" w:eastAsia="Calibri" w:hAnsiTheme="majorBidi" w:cstheme="majorBidi"/>
          <w:color w:val="4472C4" w:themeColor="accent1"/>
          <w:sz w:val="20"/>
          <w:szCs w:val="20"/>
        </w:rPr>
        <w:footnoteReference w:id="94"/>
      </w:r>
    </w:p>
    <w:p w14:paraId="7346D754" w14:textId="77777777" w:rsidR="008E63DE" w:rsidRDefault="008E63DE" w:rsidP="008E63DE">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4472C4" w:themeColor="accent1"/>
          <w:sz w:val="20"/>
          <w:szCs w:val="20"/>
        </w:rPr>
      </w:pPr>
    </w:p>
    <w:p w14:paraId="29CEAF3D" w14:textId="7FBF98FD" w:rsidR="009876D2" w:rsidRDefault="009876D2" w:rsidP="008E63DE">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000000"/>
          <w:sz w:val="20"/>
          <w:szCs w:val="20"/>
        </w:rPr>
      </w:pPr>
      <w:r w:rsidRPr="009876D2">
        <w:rPr>
          <w:rFonts w:asciiTheme="majorBidi" w:eastAsia="Calibri" w:hAnsiTheme="majorBidi" w:cstheme="majorBidi"/>
          <w:color w:val="000000"/>
          <w:sz w:val="20"/>
          <w:szCs w:val="20"/>
        </w:rPr>
        <w:t xml:space="preserve">The </w:t>
      </w:r>
      <w:proofErr w:type="spellStart"/>
      <w:r w:rsidRPr="009876D2">
        <w:rPr>
          <w:rFonts w:asciiTheme="majorBidi" w:eastAsia="Calibri" w:hAnsiTheme="majorBidi" w:cstheme="majorBidi"/>
          <w:color w:val="000000"/>
          <w:sz w:val="20"/>
          <w:szCs w:val="20"/>
        </w:rPr>
        <w:t>Reppie</w:t>
      </w:r>
      <w:proofErr w:type="spellEnd"/>
      <w:r w:rsidRPr="009876D2">
        <w:rPr>
          <w:rFonts w:asciiTheme="majorBidi" w:eastAsia="Calibri" w:hAnsiTheme="majorBidi" w:cstheme="majorBidi"/>
          <w:color w:val="000000"/>
          <w:sz w:val="20"/>
          <w:szCs w:val="20"/>
        </w:rPr>
        <w:t xml:space="preserve"> project consisting of a municipal solid waste incineration plant built on the </w:t>
      </w:r>
      <w:proofErr w:type="spellStart"/>
      <w:r w:rsidRPr="009876D2">
        <w:rPr>
          <w:rFonts w:asciiTheme="majorBidi" w:eastAsia="Calibri" w:hAnsiTheme="majorBidi" w:cstheme="majorBidi"/>
          <w:color w:val="000000"/>
          <w:sz w:val="20"/>
          <w:szCs w:val="20"/>
        </w:rPr>
        <w:t>Koshe</w:t>
      </w:r>
      <w:proofErr w:type="spellEnd"/>
      <w:r w:rsidRPr="009876D2">
        <w:rPr>
          <w:rFonts w:asciiTheme="majorBidi" w:eastAsia="Calibri" w:hAnsiTheme="majorBidi" w:cstheme="majorBidi"/>
          <w:color w:val="000000"/>
          <w:sz w:val="20"/>
          <w:szCs w:val="20"/>
        </w:rPr>
        <w:t xml:space="preserve"> landfill site, close to Addis Ababa, has been one of the first examples of a waste-to-energy facility in the region. The plant burns the capital’s rubbish at a temperature of up to 1,800 degrees Celsius and converts it into 185 million KW hours of electricity per annum. Modern gas treatment technology reduces the release of toxins during the process and operates within the emission limits established by the European Union.</w:t>
      </w:r>
    </w:p>
    <w:p w14:paraId="745D1C44" w14:textId="77777777" w:rsidR="008E63DE" w:rsidRDefault="008E63DE" w:rsidP="008E63DE">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000000"/>
          <w:sz w:val="20"/>
          <w:szCs w:val="20"/>
        </w:rPr>
      </w:pPr>
    </w:p>
    <w:p w14:paraId="4C87F95A" w14:textId="77777777" w:rsidR="001E17BD" w:rsidRDefault="001E17BD" w:rsidP="007A2B48">
      <w:pPr>
        <w:pStyle w:val="Title"/>
        <w:jc w:val="both"/>
        <w:rPr>
          <w:rFonts w:asciiTheme="majorBidi" w:eastAsia="Calibri" w:hAnsiTheme="majorBidi" w:cstheme="majorBidi"/>
          <w:b w:val="0"/>
          <w:color w:val="000000"/>
          <w:sz w:val="20"/>
          <w:szCs w:val="20"/>
          <w:lang w:val="en-AU"/>
        </w:rPr>
      </w:pPr>
    </w:p>
    <w:p w14:paraId="1DF6EDF8" w14:textId="499D55F8" w:rsidR="0000510E" w:rsidRDefault="0000510E" w:rsidP="0000510E">
      <w:pPr>
        <w:rPr>
          <w:rFonts w:eastAsia="Calibri"/>
        </w:rPr>
      </w:pPr>
    </w:p>
    <w:tbl>
      <w:tblPr>
        <w:tblStyle w:val="TableGrid"/>
        <w:tblW w:w="0" w:type="auto"/>
        <w:tblInd w:w="1165" w:type="dxa"/>
        <w:tblLook w:val="04A0" w:firstRow="1" w:lastRow="0" w:firstColumn="1" w:lastColumn="0" w:noHBand="0" w:noVBand="1"/>
      </w:tblPr>
      <w:tblGrid>
        <w:gridCol w:w="8315"/>
      </w:tblGrid>
      <w:tr w:rsidR="00776AE3" w14:paraId="047191EA" w14:textId="77777777" w:rsidTr="00326F8D">
        <w:tc>
          <w:tcPr>
            <w:tcW w:w="8315" w:type="dxa"/>
            <w:shd w:val="clear" w:color="auto" w:fill="E2EFD9" w:themeFill="accent6" w:themeFillTint="33"/>
          </w:tcPr>
          <w:p w14:paraId="65037ABF" w14:textId="77777777" w:rsidR="00776AE3" w:rsidRPr="009966D6" w:rsidRDefault="00776AE3" w:rsidP="00776AE3">
            <w:pPr>
              <w:pStyle w:val="Title"/>
              <w:ind w:left="1" w:hanging="3"/>
              <w:jc w:val="both"/>
              <w:rPr>
                <w:rFonts w:asciiTheme="majorBidi" w:hAnsiTheme="majorBidi"/>
                <w:noProof/>
                <w:color w:val="000000" w:themeColor="text1"/>
                <w:sz w:val="28"/>
                <w:szCs w:val="28"/>
              </w:rPr>
            </w:pPr>
            <w:r w:rsidRPr="009966D6">
              <w:rPr>
                <w:rFonts w:asciiTheme="majorBidi" w:hAnsiTheme="majorBidi"/>
                <w:noProof/>
                <w:color w:val="000000" w:themeColor="text1"/>
                <w:sz w:val="28"/>
                <w:szCs w:val="28"/>
              </w:rPr>
              <w:t>Essential reading:</w:t>
            </w:r>
          </w:p>
          <w:p w14:paraId="1529561F" w14:textId="77777777" w:rsidR="00840346" w:rsidRPr="006C16A2" w:rsidRDefault="00840346" w:rsidP="0000510E">
            <w:pPr>
              <w:ind w:left="0" w:hanging="2"/>
              <w:rPr>
                <w:rFonts w:ascii="Times New Roman" w:hAnsi="Times New Roman" w:cs="Times New Roman"/>
                <w:color w:val="222222"/>
                <w:sz w:val="20"/>
                <w:szCs w:val="20"/>
                <w:shd w:val="clear" w:color="auto" w:fill="FFFFFF"/>
                <w:lang w:eastAsia="zh-CN"/>
              </w:rPr>
            </w:pPr>
          </w:p>
          <w:p w14:paraId="22D909CB" w14:textId="2C44D881" w:rsidR="0081381B" w:rsidRPr="006C16A2" w:rsidRDefault="0081381B" w:rsidP="00F77550">
            <w:pPr>
              <w:pStyle w:val="ListParagraph"/>
              <w:numPr>
                <w:ilvl w:val="0"/>
                <w:numId w:val="13"/>
              </w:numPr>
              <w:spacing w:line="1" w:lineRule="atLeast"/>
              <w:ind w:leftChars="0" w:firstLineChars="0"/>
              <w:rPr>
                <w:rFonts w:ascii="Times New Roman" w:eastAsia="Calibri" w:hAnsi="Times New Roman" w:cs="Times New Roman"/>
                <w:sz w:val="20"/>
                <w:szCs w:val="20"/>
              </w:rPr>
            </w:pPr>
            <w:r w:rsidRPr="006C16A2">
              <w:rPr>
                <w:rFonts w:ascii="Times New Roman" w:eastAsia="Calibri" w:hAnsi="Times New Roman" w:cs="Times New Roman"/>
                <w:sz w:val="20"/>
                <w:szCs w:val="20"/>
              </w:rPr>
              <w:t>Technical guidelines on the environmentally sound incineration of hazardous wastes and other wastes as covered by disposal operations D10 and R1</w:t>
            </w:r>
            <w:r w:rsidR="006C16A2" w:rsidRPr="006C16A2">
              <w:rPr>
                <w:rStyle w:val="FootnoteReference"/>
                <w:rFonts w:ascii="Times New Roman" w:eastAsia="Calibri" w:hAnsi="Times New Roman" w:cs="Times New Roman"/>
                <w:sz w:val="20"/>
                <w:szCs w:val="20"/>
              </w:rPr>
              <w:footnoteReference w:id="95"/>
            </w:r>
          </w:p>
          <w:p w14:paraId="5EA89539" w14:textId="69D4C6BC" w:rsidR="009E0B2A" w:rsidRPr="00326F8D" w:rsidRDefault="00326F8D" w:rsidP="00F77550">
            <w:pPr>
              <w:pStyle w:val="ListParagraph"/>
              <w:numPr>
                <w:ilvl w:val="0"/>
                <w:numId w:val="13"/>
              </w:numPr>
              <w:spacing w:line="1" w:lineRule="atLeast"/>
              <w:ind w:leftChars="0" w:firstLineChars="0"/>
              <w:rPr>
                <w:rFonts w:ascii="Calibri" w:eastAsia="Calibri" w:hAnsi="Calibri" w:cs="Calibri"/>
              </w:rPr>
            </w:pPr>
            <w:r w:rsidRPr="006C16A2">
              <w:rPr>
                <w:rFonts w:ascii="Times New Roman" w:eastAsia="Calibri" w:hAnsi="Times New Roman" w:cs="Times New Roman"/>
                <w:sz w:val="20"/>
                <w:szCs w:val="20"/>
              </w:rPr>
              <w:t>Technical guidelines on the environmentally sound disposal of hazardous wastes and other wastes in specially engineered landfill (D5)</w:t>
            </w:r>
            <w:r w:rsidRPr="006C16A2">
              <w:rPr>
                <w:rStyle w:val="FootnoteReference"/>
                <w:rFonts w:ascii="Times New Roman" w:eastAsia="Calibri" w:hAnsi="Times New Roman" w:cs="Times New Roman"/>
                <w:sz w:val="20"/>
                <w:szCs w:val="20"/>
              </w:rPr>
              <w:footnoteReference w:id="96"/>
            </w:r>
          </w:p>
        </w:tc>
      </w:tr>
    </w:tbl>
    <w:p w14:paraId="33F7E9F4" w14:textId="48D70DD5" w:rsidR="00776AE3" w:rsidRDefault="00776AE3" w:rsidP="0000510E">
      <w:pPr>
        <w:rPr>
          <w:rFonts w:eastAsia="Calibri"/>
        </w:rPr>
      </w:pPr>
    </w:p>
    <w:p w14:paraId="7D3A7632" w14:textId="77777777" w:rsidR="00776AE3" w:rsidRPr="0000510E" w:rsidRDefault="00776AE3" w:rsidP="0000510E">
      <w:pPr>
        <w:rPr>
          <w:rFonts w:eastAsia="Calibri"/>
        </w:rPr>
      </w:pPr>
    </w:p>
    <w:p w14:paraId="3BB1BFB9" w14:textId="21E11336" w:rsidR="0000510E" w:rsidRPr="0000510E" w:rsidRDefault="0000510E" w:rsidP="0000510E">
      <w:pPr>
        <w:rPr>
          <w:rFonts w:eastAsia="Arial"/>
        </w:rPr>
        <w:sectPr w:rsidR="0000510E" w:rsidRPr="0000510E" w:rsidSect="00645BAF">
          <w:footerReference w:type="even" r:id="rId29"/>
          <w:footerReference w:type="default" r:id="rId30"/>
          <w:footerReference w:type="first" r:id="rId31"/>
          <w:pgSz w:w="11900" w:h="16840" w:code="9"/>
          <w:pgMar w:top="907" w:right="992" w:bottom="1418" w:left="1418" w:header="539" w:footer="975" w:gutter="0"/>
          <w:cols w:space="720"/>
          <w:docGrid w:linePitch="326"/>
        </w:sectPr>
      </w:pPr>
    </w:p>
    <w:p w14:paraId="1C62F1B4" w14:textId="3F0C3692" w:rsidR="00966D24" w:rsidRPr="00AA495E" w:rsidRDefault="001E17BD" w:rsidP="00AA495E">
      <w:pPr>
        <w:pStyle w:val="Heading1"/>
        <w:tabs>
          <w:tab w:val="clear" w:pos="1247"/>
          <w:tab w:val="clear" w:pos="1814"/>
          <w:tab w:val="clear" w:pos="2381"/>
          <w:tab w:val="clear" w:pos="2948"/>
          <w:tab w:val="clear" w:pos="3515"/>
          <w:tab w:val="right" w:pos="709"/>
        </w:tabs>
        <w:spacing w:before="0" w:after="120"/>
        <w:ind w:left="1134" w:hanging="1134"/>
        <w:rPr>
          <w:rFonts w:asciiTheme="majorBidi" w:hAnsiTheme="majorBidi"/>
          <w:b/>
          <w:bCs/>
          <w:color w:val="000000" w:themeColor="text1"/>
          <w:sz w:val="28"/>
          <w:szCs w:val="28"/>
        </w:rPr>
      </w:pPr>
      <w:r>
        <w:rPr>
          <w:rFonts w:asciiTheme="majorBidi" w:eastAsia="Arial" w:hAnsiTheme="majorBidi"/>
          <w:b/>
          <w:bCs/>
          <w:sz w:val="28"/>
          <w:szCs w:val="28"/>
        </w:rPr>
        <w:lastRenderedPageBreak/>
        <w:tab/>
      </w:r>
      <w:bookmarkStart w:id="435" w:name="_Toc126306092"/>
      <w:r w:rsidR="005E74B5" w:rsidRPr="00AA495E">
        <w:rPr>
          <w:rFonts w:asciiTheme="majorBidi" w:hAnsiTheme="majorBidi"/>
          <w:b/>
          <w:bCs/>
          <w:color w:val="000000" w:themeColor="text1"/>
          <w:sz w:val="28"/>
          <w:szCs w:val="28"/>
        </w:rPr>
        <w:t>I</w:t>
      </w:r>
      <w:r w:rsidR="00532D51">
        <w:rPr>
          <w:rFonts w:asciiTheme="majorBidi" w:hAnsiTheme="majorBidi"/>
          <w:b/>
          <w:bCs/>
          <w:color w:val="000000" w:themeColor="text1"/>
          <w:sz w:val="28"/>
          <w:szCs w:val="28"/>
        </w:rPr>
        <w:t>X</w:t>
      </w:r>
      <w:r w:rsidR="005E74B5" w:rsidRPr="00AA495E">
        <w:rPr>
          <w:rFonts w:asciiTheme="majorBidi" w:hAnsiTheme="majorBidi"/>
          <w:b/>
          <w:bCs/>
          <w:color w:val="000000" w:themeColor="text1"/>
          <w:sz w:val="28"/>
          <w:szCs w:val="28"/>
        </w:rPr>
        <w:t>.</w:t>
      </w:r>
      <w:r w:rsidRPr="00AA495E">
        <w:rPr>
          <w:rFonts w:asciiTheme="majorBidi" w:hAnsiTheme="majorBidi"/>
          <w:b/>
          <w:bCs/>
          <w:color w:val="000000" w:themeColor="text1"/>
          <w:sz w:val="28"/>
          <w:szCs w:val="28"/>
        </w:rPr>
        <w:tab/>
      </w:r>
      <w:r w:rsidR="00966D24" w:rsidRPr="00AA495E">
        <w:rPr>
          <w:rFonts w:asciiTheme="majorBidi" w:hAnsiTheme="majorBidi"/>
          <w:b/>
          <w:bCs/>
          <w:color w:val="000000" w:themeColor="text1"/>
          <w:sz w:val="28"/>
          <w:szCs w:val="28"/>
        </w:rPr>
        <w:t xml:space="preserve">Environmentally </w:t>
      </w:r>
      <w:r w:rsidR="00995E21" w:rsidRPr="00AA495E">
        <w:rPr>
          <w:rFonts w:asciiTheme="majorBidi" w:hAnsiTheme="majorBidi"/>
          <w:b/>
          <w:bCs/>
          <w:color w:val="000000" w:themeColor="text1"/>
          <w:sz w:val="28"/>
          <w:szCs w:val="28"/>
        </w:rPr>
        <w:t>s</w:t>
      </w:r>
      <w:r w:rsidR="00966D24" w:rsidRPr="00AA495E">
        <w:rPr>
          <w:rFonts w:asciiTheme="majorBidi" w:hAnsiTheme="majorBidi"/>
          <w:b/>
          <w:bCs/>
          <w:color w:val="000000" w:themeColor="text1"/>
          <w:sz w:val="28"/>
          <w:szCs w:val="28"/>
        </w:rPr>
        <w:t xml:space="preserve">ound </w:t>
      </w:r>
      <w:r w:rsidR="00995E21" w:rsidRPr="00AA495E">
        <w:rPr>
          <w:rFonts w:asciiTheme="majorBidi" w:hAnsiTheme="majorBidi"/>
          <w:b/>
          <w:bCs/>
          <w:color w:val="000000" w:themeColor="text1"/>
          <w:sz w:val="28"/>
          <w:szCs w:val="28"/>
        </w:rPr>
        <w:t>f</w:t>
      </w:r>
      <w:r w:rsidR="00966D24" w:rsidRPr="00AA495E">
        <w:rPr>
          <w:rFonts w:asciiTheme="majorBidi" w:hAnsiTheme="majorBidi"/>
          <w:b/>
          <w:bCs/>
          <w:color w:val="000000" w:themeColor="text1"/>
          <w:sz w:val="28"/>
          <w:szCs w:val="28"/>
        </w:rPr>
        <w:t>inal disposal of household waste</w:t>
      </w:r>
      <w:bookmarkEnd w:id="431"/>
      <w:bookmarkEnd w:id="433"/>
      <w:bookmarkEnd w:id="434"/>
      <w:bookmarkEnd w:id="435"/>
      <w:r w:rsidR="00966D24" w:rsidRPr="00AA495E">
        <w:rPr>
          <w:rFonts w:asciiTheme="majorBidi" w:hAnsiTheme="majorBidi"/>
          <w:b/>
          <w:bCs/>
          <w:color w:val="000000" w:themeColor="text1"/>
          <w:sz w:val="28"/>
          <w:szCs w:val="28"/>
        </w:rPr>
        <w:t xml:space="preserve"> </w:t>
      </w:r>
    </w:p>
    <w:p w14:paraId="030630F1" w14:textId="536F9B70" w:rsidR="00966D24" w:rsidRPr="0009154F" w:rsidRDefault="00172048"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hAnsiTheme="majorBidi" w:cstheme="majorBidi"/>
          <w:sz w:val="20"/>
          <w:szCs w:val="20"/>
        </w:rPr>
      </w:pPr>
      <w:r>
        <w:rPr>
          <w:rFonts w:asciiTheme="majorBidi" w:hAnsiTheme="majorBidi" w:cstheme="majorBidi"/>
          <w:sz w:val="20"/>
          <w:szCs w:val="20"/>
        </w:rPr>
        <w:t>The</w:t>
      </w:r>
      <w:r w:rsidR="00966D24" w:rsidRPr="0009154F">
        <w:rPr>
          <w:rFonts w:asciiTheme="majorBidi" w:hAnsiTheme="majorBidi" w:cstheme="majorBidi"/>
          <w:sz w:val="20"/>
          <w:szCs w:val="20"/>
        </w:rPr>
        <w:t xml:space="preserve"> least preferable waste management option in the waste </w:t>
      </w:r>
      <w:r w:rsidR="003828FE">
        <w:rPr>
          <w:rFonts w:asciiTheme="majorBidi" w:hAnsiTheme="majorBidi" w:cstheme="majorBidi"/>
          <w:sz w:val="20"/>
          <w:szCs w:val="20"/>
        </w:rPr>
        <w:t xml:space="preserve">management </w:t>
      </w:r>
      <w:r w:rsidR="00966D24" w:rsidRPr="0009154F">
        <w:rPr>
          <w:rFonts w:asciiTheme="majorBidi" w:hAnsiTheme="majorBidi" w:cstheme="majorBidi"/>
          <w:sz w:val="20"/>
          <w:szCs w:val="20"/>
        </w:rPr>
        <w:t xml:space="preserve">hierarchy </w:t>
      </w:r>
      <w:r>
        <w:rPr>
          <w:rFonts w:asciiTheme="majorBidi" w:hAnsiTheme="majorBidi" w:cstheme="majorBidi"/>
          <w:sz w:val="20"/>
          <w:szCs w:val="20"/>
        </w:rPr>
        <w:t>is</w:t>
      </w:r>
      <w:r w:rsidR="00966D24" w:rsidRPr="0009154F">
        <w:rPr>
          <w:rFonts w:asciiTheme="majorBidi" w:hAnsiTheme="majorBidi" w:cstheme="majorBidi"/>
          <w:sz w:val="20"/>
          <w:szCs w:val="20"/>
        </w:rPr>
        <w:t xml:space="preserve"> incineration (</w:t>
      </w:r>
      <w:r w:rsidR="00BC3E5B" w:rsidRPr="0009154F">
        <w:rPr>
          <w:rFonts w:asciiTheme="majorBidi" w:hAnsiTheme="majorBidi" w:cstheme="majorBidi"/>
          <w:sz w:val="20"/>
          <w:szCs w:val="20"/>
        </w:rPr>
        <w:t>without</w:t>
      </w:r>
      <w:r w:rsidR="00966D24" w:rsidRPr="0009154F">
        <w:rPr>
          <w:rFonts w:asciiTheme="majorBidi" w:hAnsiTheme="majorBidi" w:cstheme="majorBidi"/>
          <w:sz w:val="20"/>
          <w:szCs w:val="20"/>
        </w:rPr>
        <w:t xml:space="preserve"> energy </w:t>
      </w:r>
      <w:r w:rsidR="00966D24" w:rsidRPr="00525C2B">
        <w:rPr>
          <w:rFonts w:asciiTheme="majorBidi" w:hAnsiTheme="majorBidi" w:cstheme="majorBidi"/>
          <w:color w:val="000000"/>
          <w:sz w:val="20"/>
          <w:szCs w:val="20"/>
          <w:lang w:eastAsia="zh-CN"/>
        </w:rPr>
        <w:t>recovery</w:t>
      </w:r>
      <w:r w:rsidR="00966D24" w:rsidRPr="0009154F">
        <w:rPr>
          <w:rFonts w:asciiTheme="majorBidi" w:hAnsiTheme="majorBidi" w:cstheme="majorBidi"/>
          <w:sz w:val="20"/>
          <w:szCs w:val="20"/>
        </w:rPr>
        <w:t xml:space="preserve">) and landfill disposal of waste. </w:t>
      </w:r>
    </w:p>
    <w:p w14:paraId="6233CADC" w14:textId="14A446AE" w:rsidR="009466E6" w:rsidRPr="0009154F" w:rsidRDefault="009466E6"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hAnsiTheme="majorBidi" w:cstheme="majorBidi"/>
          <w:sz w:val="20"/>
          <w:szCs w:val="20"/>
        </w:rPr>
      </w:pPr>
      <w:r w:rsidRPr="0009154F">
        <w:rPr>
          <w:rFonts w:asciiTheme="majorBidi" w:hAnsiTheme="majorBidi" w:cstheme="majorBidi"/>
          <w:sz w:val="20"/>
          <w:szCs w:val="20"/>
        </w:rPr>
        <w:t xml:space="preserve">Detailed guidance on the environmentally sound disposal of household waste in specially engineered landfills and incinerators can be found in the Basel Convention </w:t>
      </w:r>
      <w:r w:rsidR="00B23F2C">
        <w:rPr>
          <w:rFonts w:asciiTheme="majorBidi" w:hAnsiTheme="majorBidi" w:cstheme="majorBidi"/>
          <w:sz w:val="20"/>
          <w:szCs w:val="20"/>
        </w:rPr>
        <w:t xml:space="preserve">technical </w:t>
      </w:r>
      <w:r w:rsidR="00B23F2C" w:rsidRPr="00F6752B">
        <w:rPr>
          <w:rFonts w:asciiTheme="majorBidi" w:hAnsiTheme="majorBidi" w:cstheme="majorBidi"/>
          <w:sz w:val="20"/>
          <w:szCs w:val="20"/>
        </w:rPr>
        <w:t>guidelines.</w:t>
      </w:r>
      <w:r w:rsidR="00B23F2C" w:rsidRPr="00F6752B">
        <w:rPr>
          <w:rStyle w:val="FootnoteReference"/>
          <w:rFonts w:asciiTheme="majorBidi" w:hAnsiTheme="majorBidi" w:cstheme="majorBidi"/>
          <w:sz w:val="20"/>
          <w:szCs w:val="20"/>
        </w:rPr>
        <w:footnoteReference w:id="97"/>
      </w:r>
      <w:r w:rsidR="00B23F2C" w:rsidRPr="00F6752B">
        <w:rPr>
          <w:rFonts w:asciiTheme="majorBidi" w:hAnsiTheme="majorBidi" w:cstheme="majorBidi"/>
          <w:sz w:val="20"/>
          <w:szCs w:val="20"/>
          <w:vertAlign w:val="superscript"/>
        </w:rPr>
        <w:t>,</w:t>
      </w:r>
      <w:r w:rsidR="00B23F2C" w:rsidRPr="00F6752B">
        <w:rPr>
          <w:rStyle w:val="FootnoteReference"/>
          <w:rFonts w:asciiTheme="majorBidi" w:hAnsiTheme="majorBidi" w:cstheme="majorBidi"/>
          <w:sz w:val="20"/>
          <w:szCs w:val="20"/>
        </w:rPr>
        <w:footnoteReference w:id="98"/>
      </w:r>
    </w:p>
    <w:p w14:paraId="21D0A35B" w14:textId="6514BE54" w:rsidR="008E63DE" w:rsidRDefault="00044C8D" w:rsidP="008E63DE">
      <w:pPr>
        <w:pBdr>
          <w:top w:val="single" w:sz="4" w:space="1" w:color="auto"/>
          <w:left w:val="single" w:sz="4" w:space="4" w:color="auto"/>
          <w:bottom w:val="single" w:sz="4" w:space="1" w:color="auto"/>
          <w:right w:val="single" w:sz="4" w:space="4" w:color="auto"/>
        </w:pBdr>
        <w:ind w:left="1276"/>
        <w:jc w:val="both"/>
        <w:rPr>
          <w:rFonts w:asciiTheme="majorBidi" w:hAnsiTheme="majorBidi" w:cstheme="majorBidi"/>
          <w:color w:val="4472C4" w:themeColor="accent1"/>
          <w:sz w:val="20"/>
          <w:szCs w:val="20"/>
        </w:rPr>
      </w:pPr>
      <w:r w:rsidRPr="0009154F">
        <w:rPr>
          <w:rFonts w:asciiTheme="majorBidi" w:hAnsiTheme="majorBidi" w:cstheme="majorBidi"/>
          <w:color w:val="4472C4" w:themeColor="accent1"/>
          <w:sz w:val="20"/>
          <w:szCs w:val="20"/>
        </w:rPr>
        <w:t xml:space="preserve">Box </w:t>
      </w:r>
      <w:r w:rsidR="00B44C1E">
        <w:rPr>
          <w:rFonts w:asciiTheme="majorBidi" w:hAnsiTheme="majorBidi" w:cstheme="majorBidi"/>
          <w:color w:val="4472C4" w:themeColor="accent1"/>
          <w:sz w:val="20"/>
          <w:szCs w:val="20"/>
        </w:rPr>
        <w:t>17.</w:t>
      </w:r>
      <w:r w:rsidRPr="0009154F">
        <w:rPr>
          <w:rFonts w:asciiTheme="majorBidi" w:hAnsiTheme="majorBidi" w:cstheme="majorBidi"/>
          <w:color w:val="4472C4" w:themeColor="accent1"/>
          <w:sz w:val="20"/>
          <w:szCs w:val="20"/>
        </w:rPr>
        <w:t xml:space="preserve"> </w:t>
      </w:r>
      <w:r w:rsidR="00966D24" w:rsidRPr="0009154F">
        <w:rPr>
          <w:rFonts w:asciiTheme="majorBidi" w:hAnsiTheme="majorBidi" w:cstheme="majorBidi"/>
          <w:color w:val="4472C4" w:themeColor="accent1"/>
          <w:sz w:val="20"/>
          <w:szCs w:val="20"/>
        </w:rPr>
        <w:t>Successful closure of waste dumps and construction and operation of engineered landfill</w:t>
      </w:r>
    </w:p>
    <w:p w14:paraId="0FBD0583" w14:textId="77777777" w:rsidR="008E63DE" w:rsidRDefault="008E63DE" w:rsidP="008E63DE">
      <w:pPr>
        <w:pBdr>
          <w:top w:val="single" w:sz="4" w:space="1" w:color="auto"/>
          <w:left w:val="single" w:sz="4" w:space="4" w:color="auto"/>
          <w:bottom w:val="single" w:sz="4" w:space="1" w:color="auto"/>
          <w:right w:val="single" w:sz="4" w:space="4" w:color="auto"/>
        </w:pBdr>
        <w:ind w:left="1276"/>
        <w:jc w:val="both"/>
        <w:rPr>
          <w:rFonts w:asciiTheme="majorBidi" w:hAnsiTheme="majorBidi" w:cstheme="majorBidi"/>
          <w:color w:val="4472C4" w:themeColor="accent1"/>
          <w:sz w:val="20"/>
          <w:szCs w:val="20"/>
        </w:rPr>
      </w:pPr>
    </w:p>
    <w:p w14:paraId="1172C107" w14:textId="18960392" w:rsidR="00966D24" w:rsidRDefault="00966D24" w:rsidP="008E63DE">
      <w:pPr>
        <w:pBdr>
          <w:top w:val="single" w:sz="4" w:space="1" w:color="auto"/>
          <w:left w:val="single" w:sz="4" w:space="4" w:color="auto"/>
          <w:bottom w:val="single" w:sz="4" w:space="1" w:color="auto"/>
          <w:right w:val="single" w:sz="4" w:space="4" w:color="auto"/>
        </w:pBdr>
        <w:ind w:left="1276"/>
        <w:jc w:val="both"/>
        <w:rPr>
          <w:rFonts w:asciiTheme="majorBidi" w:hAnsiTheme="majorBidi" w:cstheme="majorBidi"/>
          <w:color w:val="222222"/>
          <w:sz w:val="20"/>
          <w:szCs w:val="20"/>
        </w:rPr>
      </w:pPr>
      <w:r w:rsidRPr="0009154F">
        <w:rPr>
          <w:rFonts w:asciiTheme="majorBidi" w:hAnsiTheme="majorBidi" w:cstheme="majorBidi"/>
          <w:color w:val="222222"/>
          <w:sz w:val="20"/>
          <w:szCs w:val="20"/>
        </w:rPr>
        <w:t>Mauritius is an island off the east coast of the continent of Africa with a population of 1.4 million people. Through concerted effort</w:t>
      </w:r>
      <w:r w:rsidR="00817B46" w:rsidRPr="0009154F">
        <w:rPr>
          <w:rFonts w:asciiTheme="majorBidi" w:hAnsiTheme="majorBidi" w:cstheme="majorBidi"/>
          <w:color w:val="222222"/>
          <w:sz w:val="20"/>
          <w:szCs w:val="20"/>
        </w:rPr>
        <w:t>s</w:t>
      </w:r>
      <w:r w:rsidRPr="0009154F">
        <w:rPr>
          <w:rFonts w:asciiTheme="majorBidi" w:hAnsiTheme="majorBidi" w:cstheme="majorBidi"/>
          <w:color w:val="222222"/>
          <w:sz w:val="20"/>
          <w:szCs w:val="20"/>
        </w:rPr>
        <w:t xml:space="preserve"> by the </w:t>
      </w:r>
      <w:r w:rsidR="00995E21" w:rsidRPr="0009154F">
        <w:rPr>
          <w:rFonts w:asciiTheme="majorBidi" w:hAnsiTheme="majorBidi" w:cstheme="majorBidi"/>
          <w:color w:val="222222"/>
          <w:sz w:val="20"/>
          <w:szCs w:val="20"/>
        </w:rPr>
        <w:t>l</w:t>
      </w:r>
      <w:r w:rsidRPr="0009154F">
        <w:rPr>
          <w:rFonts w:asciiTheme="majorBidi" w:hAnsiTheme="majorBidi" w:cstheme="majorBidi"/>
          <w:color w:val="222222"/>
          <w:sz w:val="20"/>
          <w:szCs w:val="20"/>
        </w:rPr>
        <w:t>ocal authorities, the waste management industry and the general public, Mauritius has made significant strides in managing its solid waste. A decision was made in 1994 by the Mauritian Government to:</w:t>
      </w:r>
    </w:p>
    <w:p w14:paraId="4E13B64E" w14:textId="77777777" w:rsidR="008E63DE" w:rsidRPr="0009154F" w:rsidRDefault="008E63DE" w:rsidP="008E63DE">
      <w:pPr>
        <w:pBdr>
          <w:top w:val="single" w:sz="4" w:space="1" w:color="auto"/>
          <w:left w:val="single" w:sz="4" w:space="4" w:color="auto"/>
          <w:bottom w:val="single" w:sz="4" w:space="1" w:color="auto"/>
          <w:right w:val="single" w:sz="4" w:space="4" w:color="auto"/>
        </w:pBdr>
        <w:ind w:left="1276"/>
        <w:jc w:val="both"/>
        <w:rPr>
          <w:rFonts w:asciiTheme="majorBidi" w:hAnsiTheme="majorBidi" w:cstheme="majorBidi"/>
          <w:color w:val="222222"/>
          <w:sz w:val="20"/>
          <w:szCs w:val="20"/>
        </w:rPr>
      </w:pPr>
    </w:p>
    <w:p w14:paraId="7A63DE84" w14:textId="24BF5D60" w:rsidR="00966D24" w:rsidRPr="0009154F" w:rsidRDefault="00995E21" w:rsidP="00F77550">
      <w:pPr>
        <w:pStyle w:val="ListParagraph"/>
        <w:numPr>
          <w:ilvl w:val="0"/>
          <w:numId w:val="5"/>
        </w:numPr>
        <w:pBdr>
          <w:top w:val="single" w:sz="4" w:space="1" w:color="auto"/>
          <w:left w:val="single" w:sz="4" w:space="4" w:color="auto"/>
          <w:bottom w:val="single" w:sz="4" w:space="1" w:color="auto"/>
          <w:right w:val="single" w:sz="4" w:space="4" w:color="auto"/>
        </w:pBdr>
        <w:spacing w:line="240" w:lineRule="auto"/>
        <w:ind w:left="1701" w:hanging="425"/>
        <w:jc w:val="both"/>
        <w:rPr>
          <w:rFonts w:asciiTheme="majorBidi" w:hAnsiTheme="majorBidi" w:cstheme="majorBidi"/>
          <w:color w:val="222222"/>
          <w:sz w:val="20"/>
          <w:szCs w:val="20"/>
          <w:lang w:val="en-AU"/>
        </w:rPr>
      </w:pPr>
      <w:r w:rsidRPr="0009154F">
        <w:rPr>
          <w:rFonts w:asciiTheme="majorBidi" w:hAnsiTheme="majorBidi" w:cstheme="majorBidi"/>
          <w:color w:val="222222"/>
          <w:sz w:val="20"/>
          <w:szCs w:val="20"/>
          <w:lang w:val="en-AU"/>
        </w:rPr>
        <w:t>c</w:t>
      </w:r>
      <w:r w:rsidR="00966D24" w:rsidRPr="0009154F">
        <w:rPr>
          <w:rFonts w:asciiTheme="majorBidi" w:hAnsiTheme="majorBidi" w:cstheme="majorBidi"/>
          <w:color w:val="222222"/>
          <w:sz w:val="20"/>
          <w:szCs w:val="20"/>
          <w:lang w:val="en-AU"/>
        </w:rPr>
        <w:t xml:space="preserve">lose all open waste dumps in the </w:t>
      </w:r>
      <w:proofErr w:type="gramStart"/>
      <w:r w:rsidR="00966D24" w:rsidRPr="0009154F">
        <w:rPr>
          <w:rFonts w:asciiTheme="majorBidi" w:hAnsiTheme="majorBidi" w:cstheme="majorBidi"/>
          <w:color w:val="222222"/>
          <w:sz w:val="20"/>
          <w:szCs w:val="20"/>
          <w:lang w:val="en-AU"/>
        </w:rPr>
        <w:t>country</w:t>
      </w:r>
      <w:r w:rsidRPr="0009154F">
        <w:rPr>
          <w:rFonts w:asciiTheme="majorBidi" w:hAnsiTheme="majorBidi" w:cstheme="majorBidi"/>
          <w:color w:val="222222"/>
          <w:sz w:val="20"/>
          <w:szCs w:val="20"/>
          <w:lang w:val="en-AU"/>
        </w:rPr>
        <w:t>;</w:t>
      </w:r>
      <w:proofErr w:type="gramEnd"/>
    </w:p>
    <w:p w14:paraId="645C57E6" w14:textId="5C6DE9D7" w:rsidR="00966D24" w:rsidRPr="0009154F" w:rsidRDefault="00995E21" w:rsidP="00F77550">
      <w:pPr>
        <w:pStyle w:val="ListParagraph"/>
        <w:numPr>
          <w:ilvl w:val="0"/>
          <w:numId w:val="5"/>
        </w:numPr>
        <w:pBdr>
          <w:top w:val="single" w:sz="4" w:space="1" w:color="auto"/>
          <w:left w:val="single" w:sz="4" w:space="4" w:color="auto"/>
          <w:bottom w:val="single" w:sz="4" w:space="1" w:color="auto"/>
          <w:right w:val="single" w:sz="4" w:space="4" w:color="auto"/>
        </w:pBdr>
        <w:spacing w:line="240" w:lineRule="auto"/>
        <w:ind w:left="1701" w:hanging="425"/>
        <w:jc w:val="both"/>
        <w:rPr>
          <w:rFonts w:asciiTheme="majorBidi" w:hAnsiTheme="majorBidi" w:cstheme="majorBidi"/>
          <w:color w:val="222222"/>
          <w:sz w:val="20"/>
          <w:szCs w:val="20"/>
          <w:lang w:val="en-AU"/>
        </w:rPr>
      </w:pPr>
      <w:r w:rsidRPr="0009154F">
        <w:rPr>
          <w:rFonts w:asciiTheme="majorBidi" w:hAnsiTheme="majorBidi" w:cstheme="majorBidi"/>
          <w:color w:val="222222"/>
          <w:sz w:val="20"/>
          <w:szCs w:val="20"/>
          <w:lang w:val="en-AU"/>
        </w:rPr>
        <w:t>c</w:t>
      </w:r>
      <w:r w:rsidR="00966D24" w:rsidRPr="0009154F">
        <w:rPr>
          <w:rFonts w:asciiTheme="majorBidi" w:hAnsiTheme="majorBidi" w:cstheme="majorBidi"/>
          <w:color w:val="222222"/>
          <w:sz w:val="20"/>
          <w:szCs w:val="20"/>
          <w:lang w:val="en-AU"/>
        </w:rPr>
        <w:t xml:space="preserve">onstruct sanitary </w:t>
      </w:r>
      <w:proofErr w:type="gramStart"/>
      <w:r w:rsidR="00966D24" w:rsidRPr="0009154F">
        <w:rPr>
          <w:rFonts w:asciiTheme="majorBidi" w:hAnsiTheme="majorBidi" w:cstheme="majorBidi"/>
          <w:color w:val="222222"/>
          <w:sz w:val="20"/>
          <w:szCs w:val="20"/>
          <w:lang w:val="en-AU"/>
        </w:rPr>
        <w:t>landfills</w:t>
      </w:r>
      <w:r w:rsidRPr="0009154F">
        <w:rPr>
          <w:rFonts w:asciiTheme="majorBidi" w:hAnsiTheme="majorBidi" w:cstheme="majorBidi"/>
          <w:color w:val="222222"/>
          <w:sz w:val="20"/>
          <w:szCs w:val="20"/>
          <w:lang w:val="en-AU"/>
        </w:rPr>
        <w:t>;</w:t>
      </w:r>
      <w:proofErr w:type="gramEnd"/>
    </w:p>
    <w:p w14:paraId="45A50CC3" w14:textId="3AA6453B" w:rsidR="00966D24" w:rsidRPr="0009154F" w:rsidRDefault="00995E21" w:rsidP="00F77550">
      <w:pPr>
        <w:pStyle w:val="ListParagraph"/>
        <w:numPr>
          <w:ilvl w:val="0"/>
          <w:numId w:val="5"/>
        </w:numPr>
        <w:pBdr>
          <w:top w:val="single" w:sz="4" w:space="1" w:color="auto"/>
          <w:left w:val="single" w:sz="4" w:space="4" w:color="auto"/>
          <w:bottom w:val="single" w:sz="4" w:space="1" w:color="auto"/>
          <w:right w:val="single" w:sz="4" w:space="4" w:color="auto"/>
        </w:pBdr>
        <w:spacing w:line="240" w:lineRule="auto"/>
        <w:ind w:left="1701" w:hanging="425"/>
        <w:jc w:val="both"/>
        <w:rPr>
          <w:rFonts w:asciiTheme="majorBidi" w:hAnsiTheme="majorBidi" w:cstheme="majorBidi"/>
          <w:color w:val="222222"/>
          <w:sz w:val="20"/>
          <w:szCs w:val="20"/>
          <w:lang w:val="en-AU"/>
        </w:rPr>
      </w:pPr>
      <w:r w:rsidRPr="0009154F">
        <w:rPr>
          <w:rFonts w:asciiTheme="majorBidi" w:hAnsiTheme="majorBidi" w:cstheme="majorBidi"/>
          <w:color w:val="222222"/>
          <w:sz w:val="20"/>
          <w:szCs w:val="20"/>
          <w:lang w:val="en-AU"/>
        </w:rPr>
        <w:t>c</w:t>
      </w:r>
      <w:r w:rsidR="00966D24" w:rsidRPr="0009154F">
        <w:rPr>
          <w:rFonts w:asciiTheme="majorBidi" w:hAnsiTheme="majorBidi" w:cstheme="majorBidi"/>
          <w:color w:val="222222"/>
          <w:sz w:val="20"/>
          <w:szCs w:val="20"/>
          <w:lang w:val="en-AU"/>
        </w:rPr>
        <w:t xml:space="preserve">onstruct additional transfer stations and upgrading of existing </w:t>
      </w:r>
      <w:proofErr w:type="gramStart"/>
      <w:r w:rsidR="00966D24" w:rsidRPr="0009154F">
        <w:rPr>
          <w:rFonts w:asciiTheme="majorBidi" w:hAnsiTheme="majorBidi" w:cstheme="majorBidi"/>
          <w:color w:val="222222"/>
          <w:sz w:val="20"/>
          <w:szCs w:val="20"/>
          <w:lang w:val="en-AU"/>
        </w:rPr>
        <w:t>ones</w:t>
      </w:r>
      <w:r w:rsidRPr="0009154F">
        <w:rPr>
          <w:rFonts w:asciiTheme="majorBidi" w:hAnsiTheme="majorBidi" w:cstheme="majorBidi"/>
          <w:color w:val="222222"/>
          <w:sz w:val="20"/>
          <w:szCs w:val="20"/>
          <w:lang w:val="en-AU"/>
        </w:rPr>
        <w:t>;</w:t>
      </w:r>
      <w:proofErr w:type="gramEnd"/>
    </w:p>
    <w:p w14:paraId="67E7787E" w14:textId="731D84B4" w:rsidR="00966D24" w:rsidRPr="0009154F" w:rsidRDefault="00995E21" w:rsidP="00F77550">
      <w:pPr>
        <w:pStyle w:val="ListParagraph"/>
        <w:numPr>
          <w:ilvl w:val="0"/>
          <w:numId w:val="5"/>
        </w:numPr>
        <w:pBdr>
          <w:top w:val="single" w:sz="4" w:space="1" w:color="auto"/>
          <w:left w:val="single" w:sz="4" w:space="4" w:color="auto"/>
          <w:bottom w:val="single" w:sz="4" w:space="1" w:color="auto"/>
          <w:right w:val="single" w:sz="4" w:space="4" w:color="auto"/>
        </w:pBdr>
        <w:spacing w:line="240" w:lineRule="auto"/>
        <w:ind w:left="1701" w:hanging="425"/>
        <w:jc w:val="both"/>
        <w:rPr>
          <w:rFonts w:asciiTheme="majorBidi" w:hAnsiTheme="majorBidi" w:cstheme="majorBidi"/>
          <w:color w:val="222222"/>
          <w:sz w:val="20"/>
          <w:szCs w:val="20"/>
          <w:lang w:val="en-AU"/>
        </w:rPr>
      </w:pPr>
      <w:r w:rsidRPr="0009154F">
        <w:rPr>
          <w:rFonts w:asciiTheme="majorBidi" w:hAnsiTheme="majorBidi" w:cstheme="majorBidi"/>
          <w:color w:val="222222"/>
          <w:sz w:val="20"/>
          <w:szCs w:val="20"/>
          <w:lang w:val="en-AU"/>
        </w:rPr>
        <w:t>i</w:t>
      </w:r>
      <w:r w:rsidR="00966D24" w:rsidRPr="0009154F">
        <w:rPr>
          <w:rFonts w:asciiTheme="majorBidi" w:hAnsiTheme="majorBidi" w:cstheme="majorBidi"/>
          <w:color w:val="222222"/>
          <w:sz w:val="20"/>
          <w:szCs w:val="20"/>
          <w:lang w:val="en-AU"/>
        </w:rPr>
        <w:t xml:space="preserve">ncrease the collection, coverage and frequency of </w:t>
      </w:r>
      <w:proofErr w:type="gramStart"/>
      <w:r w:rsidR="00966D24" w:rsidRPr="0009154F">
        <w:rPr>
          <w:rFonts w:asciiTheme="majorBidi" w:hAnsiTheme="majorBidi" w:cstheme="majorBidi"/>
          <w:color w:val="222222"/>
          <w:sz w:val="20"/>
          <w:szCs w:val="20"/>
          <w:lang w:val="en-AU"/>
        </w:rPr>
        <w:t>waste</w:t>
      </w:r>
      <w:r w:rsidRPr="0009154F">
        <w:rPr>
          <w:rFonts w:asciiTheme="majorBidi" w:hAnsiTheme="majorBidi" w:cstheme="majorBidi"/>
          <w:color w:val="222222"/>
          <w:sz w:val="20"/>
          <w:szCs w:val="20"/>
          <w:lang w:val="en-AU"/>
        </w:rPr>
        <w:t>;</w:t>
      </w:r>
      <w:proofErr w:type="gramEnd"/>
    </w:p>
    <w:p w14:paraId="360669F1" w14:textId="0FE3BBC4" w:rsidR="00966D24" w:rsidRPr="0009154F" w:rsidRDefault="00995E21" w:rsidP="00F77550">
      <w:pPr>
        <w:pStyle w:val="ListParagraph"/>
        <w:numPr>
          <w:ilvl w:val="0"/>
          <w:numId w:val="5"/>
        </w:numPr>
        <w:pBdr>
          <w:top w:val="single" w:sz="4" w:space="1" w:color="auto"/>
          <w:left w:val="single" w:sz="4" w:space="4" w:color="auto"/>
          <w:bottom w:val="single" w:sz="4" w:space="1" w:color="auto"/>
          <w:right w:val="single" w:sz="4" w:space="4" w:color="auto"/>
        </w:pBdr>
        <w:spacing w:line="240" w:lineRule="auto"/>
        <w:ind w:left="1701" w:hanging="425"/>
        <w:jc w:val="both"/>
        <w:rPr>
          <w:rFonts w:asciiTheme="majorBidi" w:hAnsiTheme="majorBidi" w:cstheme="majorBidi"/>
          <w:color w:val="222222"/>
          <w:sz w:val="20"/>
          <w:szCs w:val="20"/>
          <w:lang w:val="en-AU"/>
        </w:rPr>
      </w:pPr>
      <w:r w:rsidRPr="0009154F">
        <w:rPr>
          <w:rFonts w:asciiTheme="majorBidi" w:hAnsiTheme="majorBidi" w:cstheme="majorBidi"/>
          <w:color w:val="222222"/>
          <w:sz w:val="20"/>
          <w:szCs w:val="20"/>
          <w:lang w:val="en-AU"/>
        </w:rPr>
        <w:t>d</w:t>
      </w:r>
      <w:r w:rsidR="00966D24" w:rsidRPr="0009154F">
        <w:rPr>
          <w:rFonts w:asciiTheme="majorBidi" w:hAnsiTheme="majorBidi" w:cstheme="majorBidi"/>
          <w:color w:val="222222"/>
          <w:sz w:val="20"/>
          <w:szCs w:val="20"/>
          <w:lang w:val="en-AU"/>
        </w:rPr>
        <w:t>ispose</w:t>
      </w:r>
      <w:r w:rsidR="00817B46" w:rsidRPr="0009154F">
        <w:rPr>
          <w:rFonts w:asciiTheme="majorBidi" w:hAnsiTheme="majorBidi" w:cstheme="majorBidi"/>
          <w:color w:val="222222"/>
          <w:sz w:val="20"/>
          <w:szCs w:val="20"/>
          <w:lang w:val="en-AU"/>
        </w:rPr>
        <w:t xml:space="preserve"> of</w:t>
      </w:r>
      <w:r w:rsidR="00966D24" w:rsidRPr="0009154F">
        <w:rPr>
          <w:rFonts w:asciiTheme="majorBidi" w:hAnsiTheme="majorBidi" w:cstheme="majorBidi"/>
          <w:color w:val="222222"/>
          <w:sz w:val="20"/>
          <w:szCs w:val="20"/>
          <w:lang w:val="en-AU"/>
        </w:rPr>
        <w:t xml:space="preserve"> specific types of solid hazardous waste in specially designed </w:t>
      </w:r>
      <w:proofErr w:type="gramStart"/>
      <w:r w:rsidR="00966D24" w:rsidRPr="0009154F">
        <w:rPr>
          <w:rFonts w:asciiTheme="majorBidi" w:hAnsiTheme="majorBidi" w:cstheme="majorBidi"/>
          <w:color w:val="222222"/>
          <w:sz w:val="20"/>
          <w:szCs w:val="20"/>
          <w:lang w:val="en-AU"/>
        </w:rPr>
        <w:t>cells</w:t>
      </w:r>
      <w:r w:rsidRPr="0009154F">
        <w:rPr>
          <w:rFonts w:asciiTheme="majorBidi" w:hAnsiTheme="majorBidi" w:cstheme="majorBidi"/>
          <w:color w:val="222222"/>
          <w:sz w:val="20"/>
          <w:szCs w:val="20"/>
          <w:lang w:val="en-AU"/>
        </w:rPr>
        <w:t>;</w:t>
      </w:r>
      <w:proofErr w:type="gramEnd"/>
    </w:p>
    <w:p w14:paraId="2F1B192B" w14:textId="0C6E5DF1" w:rsidR="00966D24" w:rsidRPr="008E63DE" w:rsidRDefault="00995E21" w:rsidP="00F77550">
      <w:pPr>
        <w:pStyle w:val="ListParagraph"/>
        <w:numPr>
          <w:ilvl w:val="0"/>
          <w:numId w:val="5"/>
        </w:numPr>
        <w:pBdr>
          <w:top w:val="single" w:sz="4" w:space="1" w:color="auto"/>
          <w:left w:val="single" w:sz="4" w:space="4" w:color="auto"/>
          <w:bottom w:val="single" w:sz="4" w:space="1" w:color="auto"/>
          <w:right w:val="single" w:sz="4" w:space="4" w:color="auto"/>
        </w:pBdr>
        <w:spacing w:line="240" w:lineRule="auto"/>
        <w:ind w:left="1701" w:hanging="425"/>
        <w:jc w:val="both"/>
        <w:rPr>
          <w:rFonts w:asciiTheme="majorBidi" w:hAnsiTheme="majorBidi" w:cstheme="majorBidi"/>
          <w:color w:val="222222"/>
          <w:sz w:val="20"/>
          <w:szCs w:val="20"/>
          <w:lang w:val="en-AU"/>
        </w:rPr>
      </w:pPr>
      <w:r w:rsidRPr="0009154F">
        <w:rPr>
          <w:rFonts w:asciiTheme="majorBidi" w:hAnsiTheme="majorBidi" w:cstheme="majorBidi"/>
          <w:color w:val="222222"/>
          <w:sz w:val="20"/>
          <w:szCs w:val="20"/>
          <w:lang w:val="en-AU"/>
        </w:rPr>
        <w:t>i</w:t>
      </w:r>
      <w:r w:rsidR="00966D24" w:rsidRPr="0009154F">
        <w:rPr>
          <w:rFonts w:asciiTheme="majorBidi" w:hAnsiTheme="majorBidi" w:cstheme="majorBidi"/>
          <w:color w:val="222222"/>
          <w:sz w:val="20"/>
          <w:szCs w:val="20"/>
          <w:lang w:val="en-AU"/>
        </w:rPr>
        <w:t>ncrease public awareness on waste management</w:t>
      </w:r>
      <w:r w:rsidRPr="0009154F">
        <w:rPr>
          <w:rFonts w:asciiTheme="majorBidi" w:hAnsiTheme="majorBidi" w:cstheme="majorBidi"/>
          <w:color w:val="222222"/>
          <w:sz w:val="20"/>
          <w:szCs w:val="20"/>
          <w:lang w:val="en-AU"/>
        </w:rPr>
        <w:t>.</w:t>
      </w:r>
      <w:r w:rsidR="00966D24" w:rsidRPr="008E63DE">
        <w:rPr>
          <w:rFonts w:asciiTheme="majorBidi" w:hAnsiTheme="majorBidi" w:cstheme="majorBidi"/>
          <w:color w:val="222222"/>
          <w:sz w:val="20"/>
          <w:szCs w:val="20"/>
          <w:lang w:val="en-AU"/>
        </w:rPr>
        <w:t xml:space="preserve"> </w:t>
      </w:r>
    </w:p>
    <w:p w14:paraId="5B9FB3F2" w14:textId="77777777" w:rsidR="008E63DE" w:rsidRDefault="00966D24" w:rsidP="008E63DE">
      <w:pPr>
        <w:pBdr>
          <w:top w:val="single" w:sz="4" w:space="1" w:color="auto"/>
          <w:left w:val="single" w:sz="4" w:space="4" w:color="auto"/>
          <w:bottom w:val="single" w:sz="4" w:space="1" w:color="auto"/>
          <w:right w:val="single" w:sz="4" w:space="4" w:color="auto"/>
        </w:pBdr>
        <w:ind w:left="1276"/>
        <w:jc w:val="both"/>
        <w:rPr>
          <w:rFonts w:asciiTheme="majorBidi" w:hAnsiTheme="majorBidi" w:cstheme="majorBidi"/>
          <w:color w:val="222222"/>
          <w:sz w:val="20"/>
          <w:szCs w:val="20"/>
        </w:rPr>
      </w:pPr>
      <w:r w:rsidRPr="0009154F">
        <w:rPr>
          <w:rFonts w:asciiTheme="majorBidi" w:hAnsiTheme="majorBidi" w:cstheme="majorBidi"/>
          <w:color w:val="222222"/>
          <w:sz w:val="20"/>
          <w:szCs w:val="20"/>
        </w:rPr>
        <w:t xml:space="preserve">In 1990, there were 21 open waste dumps spread over the island, representing not only an eyesore but also an environmental and a public health </w:t>
      </w:r>
      <w:r w:rsidR="000922F1" w:rsidRPr="0009154F">
        <w:rPr>
          <w:rFonts w:asciiTheme="majorBidi" w:hAnsiTheme="majorBidi" w:cstheme="majorBidi"/>
          <w:color w:val="222222"/>
          <w:sz w:val="20"/>
          <w:szCs w:val="20"/>
        </w:rPr>
        <w:t>issue</w:t>
      </w:r>
      <w:r w:rsidRPr="0009154F">
        <w:rPr>
          <w:rFonts w:asciiTheme="majorBidi" w:hAnsiTheme="majorBidi" w:cstheme="majorBidi"/>
          <w:color w:val="222222"/>
          <w:sz w:val="20"/>
          <w:szCs w:val="20"/>
        </w:rPr>
        <w:t xml:space="preserve">. In May 2009, an agreement for a landfill gas to energy project was signed between the private sector represented by the operator of the Mare </w:t>
      </w:r>
      <w:proofErr w:type="spellStart"/>
      <w:r w:rsidRPr="0009154F">
        <w:rPr>
          <w:rFonts w:asciiTheme="majorBidi" w:hAnsiTheme="majorBidi" w:cstheme="majorBidi"/>
          <w:color w:val="222222"/>
          <w:sz w:val="20"/>
          <w:szCs w:val="20"/>
        </w:rPr>
        <w:t>Chicose</w:t>
      </w:r>
      <w:proofErr w:type="spellEnd"/>
      <w:r w:rsidRPr="0009154F">
        <w:rPr>
          <w:rFonts w:asciiTheme="majorBidi" w:hAnsiTheme="majorBidi" w:cstheme="majorBidi"/>
          <w:color w:val="222222"/>
          <w:sz w:val="20"/>
          <w:szCs w:val="20"/>
        </w:rPr>
        <w:t xml:space="preserve"> landfill and the Government of Mauritius. </w:t>
      </w:r>
    </w:p>
    <w:p w14:paraId="2A6F7692" w14:textId="77777777" w:rsidR="008E63DE" w:rsidRDefault="008E63DE" w:rsidP="008E63DE">
      <w:pPr>
        <w:pBdr>
          <w:top w:val="single" w:sz="4" w:space="1" w:color="auto"/>
          <w:left w:val="single" w:sz="4" w:space="4" w:color="auto"/>
          <w:bottom w:val="single" w:sz="4" w:space="1" w:color="auto"/>
          <w:right w:val="single" w:sz="4" w:space="4" w:color="auto"/>
        </w:pBdr>
        <w:ind w:left="1276"/>
        <w:jc w:val="both"/>
        <w:rPr>
          <w:rFonts w:asciiTheme="majorBidi" w:hAnsiTheme="majorBidi" w:cstheme="majorBidi"/>
          <w:color w:val="222222"/>
          <w:sz w:val="20"/>
          <w:szCs w:val="20"/>
        </w:rPr>
      </w:pPr>
    </w:p>
    <w:p w14:paraId="0959A0B3" w14:textId="77777777" w:rsidR="008E63DE" w:rsidRDefault="00966D24" w:rsidP="008E63DE">
      <w:pPr>
        <w:pBdr>
          <w:top w:val="single" w:sz="4" w:space="1" w:color="auto"/>
          <w:left w:val="single" w:sz="4" w:space="4" w:color="auto"/>
          <w:bottom w:val="single" w:sz="4" w:space="1" w:color="auto"/>
          <w:right w:val="single" w:sz="4" w:space="4" w:color="auto"/>
        </w:pBdr>
        <w:ind w:left="1276"/>
        <w:jc w:val="both"/>
        <w:rPr>
          <w:rFonts w:asciiTheme="majorBidi" w:hAnsiTheme="majorBidi" w:cstheme="majorBidi"/>
          <w:color w:val="222222"/>
          <w:sz w:val="20"/>
          <w:szCs w:val="20"/>
        </w:rPr>
      </w:pPr>
      <w:r w:rsidRPr="0009154F">
        <w:rPr>
          <w:rFonts w:asciiTheme="majorBidi" w:hAnsiTheme="majorBidi" w:cstheme="majorBidi"/>
          <w:color w:val="222222"/>
          <w:sz w:val="20"/>
          <w:szCs w:val="20"/>
        </w:rPr>
        <w:t>The agreement entailed:</w:t>
      </w:r>
    </w:p>
    <w:p w14:paraId="72DBE217" w14:textId="33C78C2E" w:rsidR="00966D24" w:rsidRPr="0009154F" w:rsidRDefault="00966D24" w:rsidP="008E63DE">
      <w:pPr>
        <w:pBdr>
          <w:top w:val="single" w:sz="4" w:space="1" w:color="auto"/>
          <w:left w:val="single" w:sz="4" w:space="4" w:color="auto"/>
          <w:bottom w:val="single" w:sz="4" w:space="1" w:color="auto"/>
          <w:right w:val="single" w:sz="4" w:space="4" w:color="auto"/>
        </w:pBdr>
        <w:ind w:left="1276"/>
        <w:jc w:val="both"/>
        <w:rPr>
          <w:rFonts w:asciiTheme="majorBidi" w:hAnsiTheme="majorBidi" w:cstheme="majorBidi"/>
          <w:color w:val="222222"/>
          <w:sz w:val="20"/>
          <w:szCs w:val="20"/>
        </w:rPr>
      </w:pPr>
      <w:r w:rsidRPr="0009154F">
        <w:rPr>
          <w:rFonts w:asciiTheme="majorBidi" w:hAnsiTheme="majorBidi" w:cstheme="majorBidi"/>
          <w:color w:val="222222"/>
          <w:sz w:val="20"/>
          <w:szCs w:val="20"/>
        </w:rPr>
        <w:t xml:space="preserve"> </w:t>
      </w:r>
    </w:p>
    <w:p w14:paraId="787D70D5" w14:textId="4D54B689" w:rsidR="00966D24" w:rsidRPr="0009154F" w:rsidRDefault="00547669" w:rsidP="00F77550">
      <w:pPr>
        <w:pStyle w:val="ListParagraph"/>
        <w:numPr>
          <w:ilvl w:val="0"/>
          <w:numId w:val="6"/>
        </w:numPr>
        <w:pBdr>
          <w:top w:val="single" w:sz="4" w:space="1" w:color="auto"/>
          <w:left w:val="single" w:sz="4" w:space="4" w:color="auto"/>
          <w:bottom w:val="single" w:sz="4" w:space="1" w:color="auto"/>
          <w:right w:val="single" w:sz="4" w:space="4" w:color="auto"/>
        </w:pBdr>
        <w:spacing w:line="240" w:lineRule="auto"/>
        <w:ind w:left="1701" w:hanging="425"/>
        <w:jc w:val="both"/>
        <w:rPr>
          <w:rFonts w:asciiTheme="majorBidi" w:hAnsiTheme="majorBidi" w:cstheme="majorBidi"/>
          <w:color w:val="222222"/>
          <w:sz w:val="20"/>
          <w:szCs w:val="20"/>
          <w:lang w:val="en-AU"/>
        </w:rPr>
      </w:pPr>
      <w:r w:rsidRPr="0009154F">
        <w:rPr>
          <w:rFonts w:asciiTheme="majorBidi" w:hAnsiTheme="majorBidi" w:cstheme="majorBidi"/>
          <w:color w:val="222222"/>
          <w:sz w:val="20"/>
          <w:szCs w:val="20"/>
          <w:lang w:val="en-AU"/>
        </w:rPr>
        <w:t>e</w:t>
      </w:r>
      <w:r w:rsidR="00966D24" w:rsidRPr="0009154F">
        <w:rPr>
          <w:rFonts w:asciiTheme="majorBidi" w:hAnsiTheme="majorBidi" w:cstheme="majorBidi"/>
          <w:color w:val="222222"/>
          <w:sz w:val="20"/>
          <w:szCs w:val="20"/>
          <w:lang w:val="en-AU"/>
        </w:rPr>
        <w:t xml:space="preserve">nhancing the capture of </w:t>
      </w:r>
      <w:r w:rsidRPr="0009154F">
        <w:rPr>
          <w:rFonts w:asciiTheme="majorBidi" w:hAnsiTheme="majorBidi" w:cstheme="majorBidi"/>
          <w:color w:val="222222"/>
          <w:sz w:val="20"/>
          <w:szCs w:val="20"/>
          <w:lang w:val="en-AU"/>
        </w:rPr>
        <w:t>l</w:t>
      </w:r>
      <w:r w:rsidR="00966D24" w:rsidRPr="0009154F">
        <w:rPr>
          <w:rFonts w:asciiTheme="majorBidi" w:hAnsiTheme="majorBidi" w:cstheme="majorBidi"/>
          <w:color w:val="222222"/>
          <w:sz w:val="20"/>
          <w:szCs w:val="20"/>
          <w:lang w:val="en-AU"/>
        </w:rPr>
        <w:t xml:space="preserve">andfill </w:t>
      </w:r>
      <w:r w:rsidRPr="0009154F">
        <w:rPr>
          <w:rFonts w:asciiTheme="majorBidi" w:hAnsiTheme="majorBidi" w:cstheme="majorBidi"/>
          <w:color w:val="222222"/>
          <w:sz w:val="20"/>
          <w:szCs w:val="20"/>
          <w:lang w:val="en-AU"/>
        </w:rPr>
        <w:t>g</w:t>
      </w:r>
      <w:r w:rsidR="00966D24" w:rsidRPr="0009154F">
        <w:rPr>
          <w:rFonts w:asciiTheme="majorBidi" w:hAnsiTheme="majorBidi" w:cstheme="majorBidi"/>
          <w:color w:val="222222"/>
          <w:sz w:val="20"/>
          <w:szCs w:val="20"/>
          <w:lang w:val="en-AU"/>
        </w:rPr>
        <w:t>as (LFG</w:t>
      </w:r>
      <w:proofErr w:type="gramStart"/>
      <w:r w:rsidR="00966D24" w:rsidRPr="0009154F">
        <w:rPr>
          <w:rFonts w:asciiTheme="majorBidi" w:hAnsiTheme="majorBidi" w:cstheme="majorBidi"/>
          <w:color w:val="222222"/>
          <w:sz w:val="20"/>
          <w:szCs w:val="20"/>
          <w:lang w:val="en-AU"/>
        </w:rPr>
        <w:t>)</w:t>
      </w:r>
      <w:r w:rsidRPr="0009154F">
        <w:rPr>
          <w:rFonts w:asciiTheme="majorBidi" w:hAnsiTheme="majorBidi" w:cstheme="majorBidi"/>
          <w:color w:val="222222"/>
          <w:sz w:val="20"/>
          <w:szCs w:val="20"/>
          <w:lang w:val="en-AU"/>
        </w:rPr>
        <w:t>;</w:t>
      </w:r>
      <w:proofErr w:type="gramEnd"/>
    </w:p>
    <w:p w14:paraId="7F5E8B8B" w14:textId="45EB915E" w:rsidR="00966D24" w:rsidRPr="0009154F" w:rsidRDefault="00547669" w:rsidP="00F77550">
      <w:pPr>
        <w:pStyle w:val="ListParagraph"/>
        <w:numPr>
          <w:ilvl w:val="0"/>
          <w:numId w:val="6"/>
        </w:numPr>
        <w:pBdr>
          <w:top w:val="single" w:sz="4" w:space="1" w:color="auto"/>
          <w:left w:val="single" w:sz="4" w:space="4" w:color="auto"/>
          <w:bottom w:val="single" w:sz="4" w:space="1" w:color="auto"/>
          <w:right w:val="single" w:sz="4" w:space="4" w:color="auto"/>
        </w:pBdr>
        <w:spacing w:line="240" w:lineRule="auto"/>
        <w:ind w:left="1701" w:hanging="425"/>
        <w:jc w:val="both"/>
        <w:rPr>
          <w:rFonts w:asciiTheme="majorBidi" w:hAnsiTheme="majorBidi" w:cstheme="majorBidi"/>
          <w:color w:val="222222"/>
          <w:sz w:val="20"/>
          <w:szCs w:val="20"/>
          <w:lang w:val="en-AU"/>
        </w:rPr>
      </w:pPr>
      <w:r w:rsidRPr="0009154F">
        <w:rPr>
          <w:rFonts w:asciiTheme="majorBidi" w:hAnsiTheme="majorBidi" w:cstheme="majorBidi"/>
          <w:color w:val="222222"/>
          <w:sz w:val="20"/>
          <w:szCs w:val="20"/>
          <w:lang w:val="en-AU"/>
        </w:rPr>
        <w:t>u</w:t>
      </w:r>
      <w:r w:rsidR="00966D24" w:rsidRPr="0009154F">
        <w:rPr>
          <w:rFonts w:asciiTheme="majorBidi" w:hAnsiTheme="majorBidi" w:cstheme="majorBidi"/>
          <w:color w:val="222222"/>
          <w:sz w:val="20"/>
          <w:szCs w:val="20"/>
          <w:lang w:val="en-AU"/>
        </w:rPr>
        <w:t>sing the Clean Development Mechanism (CDM) provisions of the Kyoto Protocol to sell Certified Emission Reductions (CER’s) acquired through the project;</w:t>
      </w:r>
    </w:p>
    <w:p w14:paraId="691C508D" w14:textId="793496B1" w:rsidR="00966D24" w:rsidRPr="0009154F" w:rsidRDefault="00547669" w:rsidP="00F77550">
      <w:pPr>
        <w:pStyle w:val="ListParagraph"/>
        <w:numPr>
          <w:ilvl w:val="0"/>
          <w:numId w:val="6"/>
        </w:numPr>
        <w:pBdr>
          <w:top w:val="single" w:sz="4" w:space="1" w:color="auto"/>
          <w:left w:val="single" w:sz="4" w:space="4" w:color="auto"/>
          <w:bottom w:val="single" w:sz="4" w:space="1" w:color="auto"/>
          <w:right w:val="single" w:sz="4" w:space="4" w:color="auto"/>
        </w:pBdr>
        <w:spacing w:line="240" w:lineRule="auto"/>
        <w:ind w:left="1701" w:hanging="425"/>
        <w:jc w:val="both"/>
        <w:rPr>
          <w:rFonts w:asciiTheme="majorBidi" w:hAnsiTheme="majorBidi" w:cstheme="majorBidi"/>
          <w:sz w:val="20"/>
          <w:szCs w:val="20"/>
          <w:lang w:val="en-AU"/>
        </w:rPr>
      </w:pPr>
      <w:r w:rsidRPr="0009154F">
        <w:rPr>
          <w:rFonts w:asciiTheme="majorBidi" w:hAnsiTheme="majorBidi" w:cstheme="majorBidi"/>
          <w:color w:val="222222"/>
          <w:sz w:val="20"/>
          <w:szCs w:val="20"/>
          <w:lang w:val="en-AU"/>
        </w:rPr>
        <w:t>u</w:t>
      </w:r>
      <w:r w:rsidR="00966D24" w:rsidRPr="0009154F">
        <w:rPr>
          <w:rFonts w:asciiTheme="majorBidi" w:hAnsiTheme="majorBidi" w:cstheme="majorBidi"/>
          <w:color w:val="222222"/>
          <w:sz w:val="20"/>
          <w:szCs w:val="20"/>
          <w:lang w:val="en-AU"/>
        </w:rPr>
        <w:t>se of gas by the landfill operator to produce electricity through generators (instead of flaring) and sale of electricity through a Power Purchase Agreement (PPA)</w:t>
      </w:r>
      <w:r w:rsidRPr="0009154F">
        <w:rPr>
          <w:rFonts w:asciiTheme="majorBidi" w:hAnsiTheme="majorBidi" w:cstheme="majorBidi"/>
          <w:color w:val="222222"/>
          <w:sz w:val="20"/>
          <w:szCs w:val="20"/>
          <w:lang w:val="en-AU"/>
        </w:rPr>
        <w:t>.</w:t>
      </w:r>
    </w:p>
    <w:p w14:paraId="6BE5CFF9" w14:textId="536E0D27" w:rsidR="00120791" w:rsidRDefault="00966D24" w:rsidP="008E63DE">
      <w:pPr>
        <w:pBdr>
          <w:top w:val="single" w:sz="4" w:space="1" w:color="auto"/>
          <w:left w:val="single" w:sz="4" w:space="4" w:color="auto"/>
          <w:bottom w:val="single" w:sz="4" w:space="1" w:color="auto"/>
          <w:right w:val="single" w:sz="4" w:space="4" w:color="auto"/>
        </w:pBdr>
        <w:ind w:left="1276"/>
        <w:jc w:val="both"/>
        <w:rPr>
          <w:rFonts w:asciiTheme="majorBidi" w:hAnsiTheme="majorBidi" w:cstheme="majorBidi"/>
          <w:color w:val="222222"/>
          <w:sz w:val="20"/>
          <w:szCs w:val="20"/>
        </w:rPr>
      </w:pPr>
      <w:r w:rsidRPr="0009154F">
        <w:rPr>
          <w:rFonts w:asciiTheme="majorBidi" w:hAnsiTheme="majorBidi" w:cstheme="majorBidi"/>
          <w:color w:val="222222"/>
          <w:sz w:val="20"/>
          <w:szCs w:val="20"/>
        </w:rPr>
        <w:t>The project was a success because the policy, legal and institutional framework combined with the national solid waste management plan ensured the mobilization of resources. The biggest obstacle was securing land for the engineered landfill. A key driver towards the development of the landfill gas project was the strong public</w:t>
      </w:r>
      <w:r w:rsidR="00817B46" w:rsidRPr="0009154F">
        <w:rPr>
          <w:rFonts w:asciiTheme="majorBidi" w:hAnsiTheme="majorBidi" w:cstheme="majorBidi"/>
          <w:color w:val="222222"/>
          <w:sz w:val="20"/>
          <w:szCs w:val="20"/>
        </w:rPr>
        <w:t>-private</w:t>
      </w:r>
      <w:r w:rsidRPr="0009154F">
        <w:rPr>
          <w:rFonts w:asciiTheme="majorBidi" w:hAnsiTheme="majorBidi" w:cstheme="majorBidi"/>
          <w:color w:val="222222"/>
          <w:sz w:val="20"/>
          <w:szCs w:val="20"/>
        </w:rPr>
        <w:t xml:space="preserve"> partnership relationship.</w:t>
      </w:r>
      <w:bookmarkStart w:id="436" w:name="_heading=h.f4cgdklhoda2" w:colFirst="0" w:colLast="0"/>
      <w:bookmarkEnd w:id="436"/>
    </w:p>
    <w:p w14:paraId="3FFB781F" w14:textId="77777777" w:rsidR="008E63DE" w:rsidRPr="0009154F" w:rsidRDefault="008E63DE" w:rsidP="008E63DE">
      <w:pPr>
        <w:pBdr>
          <w:top w:val="single" w:sz="4" w:space="1" w:color="auto"/>
          <w:left w:val="single" w:sz="4" w:space="4" w:color="auto"/>
          <w:bottom w:val="single" w:sz="4" w:space="1" w:color="auto"/>
          <w:right w:val="single" w:sz="4" w:space="4" w:color="auto"/>
        </w:pBdr>
        <w:ind w:left="1276"/>
        <w:jc w:val="both"/>
        <w:rPr>
          <w:rFonts w:asciiTheme="majorBidi" w:hAnsiTheme="majorBidi" w:cstheme="majorBidi"/>
          <w:color w:val="222222"/>
          <w:sz w:val="20"/>
          <w:szCs w:val="20"/>
        </w:rPr>
      </w:pPr>
    </w:p>
    <w:p w14:paraId="54313DF6" w14:textId="77777777" w:rsidR="00884D0B" w:rsidRPr="0009154F" w:rsidRDefault="00884D0B" w:rsidP="007A2B48">
      <w:pPr>
        <w:jc w:val="both"/>
        <w:rPr>
          <w:rFonts w:asciiTheme="majorBidi" w:hAnsiTheme="majorBidi" w:cstheme="majorBidi"/>
          <w:color w:val="4472C4" w:themeColor="accent1"/>
          <w:sz w:val="20"/>
          <w:szCs w:val="20"/>
        </w:rPr>
      </w:pPr>
    </w:p>
    <w:p w14:paraId="751FA3ED" w14:textId="2298F228" w:rsidR="008E63DE" w:rsidRDefault="00044C8D" w:rsidP="008E63DE">
      <w:pPr>
        <w:pBdr>
          <w:top w:val="single" w:sz="4" w:space="1" w:color="auto"/>
          <w:left w:val="single" w:sz="4" w:space="4" w:color="auto"/>
          <w:bottom w:val="single" w:sz="4" w:space="1" w:color="auto"/>
          <w:right w:val="single" w:sz="4" w:space="4" w:color="auto"/>
        </w:pBdr>
        <w:ind w:left="1276"/>
        <w:jc w:val="both"/>
        <w:rPr>
          <w:rFonts w:asciiTheme="majorBidi" w:hAnsiTheme="majorBidi" w:cstheme="majorBidi"/>
          <w:color w:val="4472C4" w:themeColor="accent1"/>
          <w:sz w:val="20"/>
          <w:szCs w:val="20"/>
        </w:rPr>
      </w:pPr>
      <w:r w:rsidRPr="0009154F">
        <w:rPr>
          <w:rFonts w:asciiTheme="majorBidi" w:hAnsiTheme="majorBidi" w:cstheme="majorBidi"/>
          <w:color w:val="4472C4" w:themeColor="accent1"/>
          <w:sz w:val="20"/>
          <w:szCs w:val="20"/>
        </w:rPr>
        <w:t xml:space="preserve">Box </w:t>
      </w:r>
      <w:r w:rsidR="00B44C1E">
        <w:rPr>
          <w:rFonts w:asciiTheme="majorBidi" w:hAnsiTheme="majorBidi" w:cstheme="majorBidi"/>
          <w:color w:val="4472C4" w:themeColor="accent1"/>
          <w:sz w:val="20"/>
          <w:szCs w:val="20"/>
        </w:rPr>
        <w:t>18.</w:t>
      </w:r>
      <w:r w:rsidRPr="0009154F">
        <w:rPr>
          <w:rFonts w:asciiTheme="majorBidi" w:hAnsiTheme="majorBidi" w:cstheme="majorBidi"/>
          <w:color w:val="4472C4" w:themeColor="accent1"/>
          <w:sz w:val="20"/>
          <w:szCs w:val="20"/>
        </w:rPr>
        <w:t xml:space="preserve"> </w:t>
      </w:r>
      <w:r w:rsidR="00966D24" w:rsidRPr="0009154F">
        <w:rPr>
          <w:rFonts w:asciiTheme="majorBidi" w:hAnsiTheme="majorBidi" w:cstheme="majorBidi"/>
          <w:color w:val="4472C4" w:themeColor="accent1"/>
          <w:sz w:val="20"/>
          <w:szCs w:val="20"/>
        </w:rPr>
        <w:t>Sound management of a non-engineered waste disposal site</w:t>
      </w:r>
    </w:p>
    <w:p w14:paraId="1D44CD4F" w14:textId="77777777" w:rsidR="008E63DE" w:rsidRDefault="008E63DE" w:rsidP="008E63DE">
      <w:pPr>
        <w:pBdr>
          <w:top w:val="single" w:sz="4" w:space="1" w:color="auto"/>
          <w:left w:val="single" w:sz="4" w:space="4" w:color="auto"/>
          <w:bottom w:val="single" w:sz="4" w:space="1" w:color="auto"/>
          <w:right w:val="single" w:sz="4" w:space="4" w:color="auto"/>
        </w:pBdr>
        <w:ind w:left="1276"/>
        <w:jc w:val="both"/>
        <w:rPr>
          <w:rFonts w:asciiTheme="majorBidi" w:hAnsiTheme="majorBidi" w:cstheme="majorBidi"/>
          <w:color w:val="4472C4" w:themeColor="accent1"/>
          <w:sz w:val="20"/>
          <w:szCs w:val="20"/>
        </w:rPr>
      </w:pPr>
    </w:p>
    <w:p w14:paraId="55F26466" w14:textId="77777777" w:rsidR="008E63DE" w:rsidRDefault="00966D24" w:rsidP="008E63DE">
      <w:pPr>
        <w:pBdr>
          <w:top w:val="single" w:sz="4" w:space="1" w:color="auto"/>
          <w:left w:val="single" w:sz="4" w:space="4" w:color="auto"/>
          <w:bottom w:val="single" w:sz="4" w:space="1" w:color="auto"/>
          <w:right w:val="single" w:sz="4" w:space="4" w:color="auto"/>
        </w:pBdr>
        <w:ind w:left="1276"/>
        <w:jc w:val="both"/>
        <w:rPr>
          <w:rFonts w:asciiTheme="majorBidi" w:hAnsiTheme="majorBidi" w:cstheme="majorBidi"/>
          <w:color w:val="222222"/>
          <w:sz w:val="20"/>
          <w:szCs w:val="20"/>
        </w:rPr>
      </w:pPr>
      <w:proofErr w:type="spellStart"/>
      <w:r w:rsidRPr="0009154F">
        <w:rPr>
          <w:rFonts w:asciiTheme="majorBidi" w:hAnsiTheme="majorBidi" w:cstheme="majorBidi"/>
          <w:sz w:val="20"/>
          <w:szCs w:val="20"/>
        </w:rPr>
        <w:t>Dhankuta</w:t>
      </w:r>
      <w:proofErr w:type="spellEnd"/>
      <w:r w:rsidRPr="0009154F">
        <w:rPr>
          <w:rFonts w:asciiTheme="majorBidi" w:hAnsiTheme="majorBidi" w:cstheme="majorBidi"/>
          <w:sz w:val="20"/>
          <w:szCs w:val="20"/>
        </w:rPr>
        <w:t xml:space="preserve">, with a </w:t>
      </w:r>
      <w:r w:rsidRPr="0009154F">
        <w:rPr>
          <w:rFonts w:asciiTheme="majorBidi" w:hAnsiTheme="majorBidi" w:cstheme="majorBidi"/>
          <w:color w:val="222222"/>
          <w:sz w:val="20"/>
          <w:szCs w:val="20"/>
        </w:rPr>
        <w:t xml:space="preserve">population of 50,000 in 2019, </w:t>
      </w:r>
      <w:r w:rsidRPr="0009154F">
        <w:rPr>
          <w:rFonts w:asciiTheme="majorBidi" w:hAnsiTheme="majorBidi" w:cstheme="majorBidi"/>
          <w:sz w:val="20"/>
          <w:szCs w:val="20"/>
        </w:rPr>
        <w:t>is a small municipality located in the hills of eastern Nepal covering 42.81 square kilometres. The municipality has made progress towards improved waste management with limited resou</w:t>
      </w:r>
      <w:r w:rsidR="00817B46" w:rsidRPr="0009154F">
        <w:rPr>
          <w:rFonts w:asciiTheme="majorBidi" w:hAnsiTheme="majorBidi" w:cstheme="majorBidi"/>
          <w:sz w:val="20"/>
          <w:szCs w:val="20"/>
        </w:rPr>
        <w:t>rces and despite having a non-</w:t>
      </w:r>
      <w:r w:rsidRPr="0009154F">
        <w:rPr>
          <w:rFonts w:asciiTheme="majorBidi" w:hAnsiTheme="majorBidi" w:cstheme="majorBidi"/>
          <w:sz w:val="20"/>
          <w:szCs w:val="20"/>
        </w:rPr>
        <w:t xml:space="preserve">engineered waste disposal site. </w:t>
      </w:r>
      <w:proofErr w:type="spellStart"/>
      <w:r w:rsidRPr="0009154F">
        <w:rPr>
          <w:rFonts w:asciiTheme="majorBidi" w:hAnsiTheme="majorBidi" w:cstheme="majorBidi"/>
          <w:color w:val="222222"/>
          <w:sz w:val="20"/>
          <w:szCs w:val="20"/>
        </w:rPr>
        <w:t>Dhankuta</w:t>
      </w:r>
      <w:proofErr w:type="spellEnd"/>
      <w:r w:rsidRPr="0009154F">
        <w:rPr>
          <w:rFonts w:asciiTheme="majorBidi" w:hAnsiTheme="majorBidi" w:cstheme="majorBidi"/>
          <w:color w:val="222222"/>
          <w:sz w:val="20"/>
          <w:szCs w:val="20"/>
        </w:rPr>
        <w:t xml:space="preserve"> has introduced a system of household waste separation into biodegradable and non-biodegradable waste fractions. Non-degradable waste is carried to the landfill site by the municipality, while biodegradable waste is used as animal fodder and agricultural manure. In city areas, the manure is used for kitchen garden and rooftop farming. </w:t>
      </w:r>
      <w:r w:rsidR="000922F1" w:rsidRPr="0009154F">
        <w:rPr>
          <w:rFonts w:asciiTheme="majorBidi" w:hAnsiTheme="majorBidi" w:cstheme="majorBidi"/>
          <w:color w:val="222222"/>
          <w:sz w:val="20"/>
          <w:szCs w:val="20"/>
          <w:highlight w:val="white"/>
        </w:rPr>
        <w:t>To avoid</w:t>
      </w:r>
      <w:r w:rsidRPr="0009154F">
        <w:rPr>
          <w:rFonts w:asciiTheme="majorBidi" w:hAnsiTheme="majorBidi" w:cstheme="majorBidi"/>
          <w:color w:val="222222"/>
          <w:sz w:val="20"/>
          <w:szCs w:val="20"/>
          <w:highlight w:val="white"/>
        </w:rPr>
        <w:t xml:space="preserve"> harmful health </w:t>
      </w:r>
      <w:r w:rsidR="000922F1" w:rsidRPr="0009154F">
        <w:rPr>
          <w:rFonts w:asciiTheme="majorBidi" w:hAnsiTheme="majorBidi" w:cstheme="majorBidi"/>
          <w:color w:val="222222"/>
          <w:sz w:val="20"/>
          <w:szCs w:val="20"/>
          <w:highlight w:val="white"/>
        </w:rPr>
        <w:t xml:space="preserve">impacts that could arise as a result of working at the </w:t>
      </w:r>
      <w:r w:rsidR="001858B9" w:rsidRPr="0009154F">
        <w:rPr>
          <w:rFonts w:asciiTheme="majorBidi" w:hAnsiTheme="majorBidi" w:cstheme="majorBidi"/>
          <w:color w:val="222222"/>
          <w:sz w:val="20"/>
          <w:szCs w:val="20"/>
          <w:highlight w:val="white"/>
        </w:rPr>
        <w:t>landfill,</w:t>
      </w:r>
      <w:r w:rsidR="000922F1" w:rsidRPr="0009154F">
        <w:rPr>
          <w:rFonts w:asciiTheme="majorBidi" w:hAnsiTheme="majorBidi" w:cstheme="majorBidi"/>
          <w:color w:val="222222"/>
          <w:sz w:val="20"/>
          <w:szCs w:val="20"/>
          <w:highlight w:val="white"/>
        </w:rPr>
        <w:t xml:space="preserve"> the </w:t>
      </w:r>
      <w:r w:rsidRPr="0009154F">
        <w:rPr>
          <w:rFonts w:asciiTheme="majorBidi" w:hAnsiTheme="majorBidi" w:cstheme="majorBidi"/>
          <w:color w:val="222222"/>
          <w:sz w:val="20"/>
          <w:szCs w:val="20"/>
          <w:highlight w:val="white"/>
        </w:rPr>
        <w:t>municipality has adopted safety measures</w:t>
      </w:r>
      <w:r w:rsidR="000922F1" w:rsidRPr="0009154F">
        <w:rPr>
          <w:rFonts w:asciiTheme="majorBidi" w:hAnsiTheme="majorBidi" w:cstheme="majorBidi"/>
          <w:color w:val="222222"/>
          <w:sz w:val="20"/>
          <w:szCs w:val="20"/>
          <w:highlight w:val="white"/>
        </w:rPr>
        <w:t>, e</w:t>
      </w:r>
      <w:r w:rsidRPr="0009154F">
        <w:rPr>
          <w:rFonts w:asciiTheme="majorBidi" w:hAnsiTheme="majorBidi" w:cstheme="majorBidi"/>
          <w:color w:val="222222"/>
          <w:sz w:val="20"/>
          <w:szCs w:val="20"/>
          <w:highlight w:val="white"/>
        </w:rPr>
        <w:t xml:space="preserve">mployees </w:t>
      </w:r>
      <w:r w:rsidR="000922F1" w:rsidRPr="0009154F">
        <w:rPr>
          <w:rFonts w:asciiTheme="majorBidi" w:hAnsiTheme="majorBidi" w:cstheme="majorBidi"/>
          <w:color w:val="222222"/>
          <w:sz w:val="20"/>
          <w:szCs w:val="20"/>
          <w:highlight w:val="white"/>
        </w:rPr>
        <w:t>undergo</w:t>
      </w:r>
      <w:r w:rsidRPr="0009154F">
        <w:rPr>
          <w:rFonts w:asciiTheme="majorBidi" w:hAnsiTheme="majorBidi" w:cstheme="majorBidi"/>
          <w:color w:val="222222"/>
          <w:sz w:val="20"/>
          <w:szCs w:val="20"/>
          <w:highlight w:val="white"/>
        </w:rPr>
        <w:t xml:space="preserve"> periodic medical check-ups and are </w:t>
      </w:r>
      <w:r w:rsidR="000922F1" w:rsidRPr="0009154F">
        <w:rPr>
          <w:rFonts w:asciiTheme="majorBidi" w:hAnsiTheme="majorBidi" w:cstheme="majorBidi"/>
          <w:color w:val="222222"/>
          <w:sz w:val="20"/>
          <w:szCs w:val="20"/>
          <w:highlight w:val="white"/>
        </w:rPr>
        <w:t xml:space="preserve">also </w:t>
      </w:r>
      <w:r w:rsidRPr="0009154F">
        <w:rPr>
          <w:rFonts w:asciiTheme="majorBidi" w:hAnsiTheme="majorBidi" w:cstheme="majorBidi"/>
          <w:color w:val="222222"/>
          <w:sz w:val="20"/>
          <w:szCs w:val="20"/>
          <w:highlight w:val="white"/>
        </w:rPr>
        <w:t>insured.</w:t>
      </w:r>
    </w:p>
    <w:p w14:paraId="2FD3DB9E" w14:textId="77777777" w:rsidR="008E63DE" w:rsidRDefault="008E63DE" w:rsidP="008E63DE">
      <w:pPr>
        <w:pBdr>
          <w:top w:val="single" w:sz="4" w:space="1" w:color="auto"/>
          <w:left w:val="single" w:sz="4" w:space="4" w:color="auto"/>
          <w:bottom w:val="single" w:sz="4" w:space="1" w:color="auto"/>
          <w:right w:val="single" w:sz="4" w:space="4" w:color="auto"/>
        </w:pBdr>
        <w:ind w:left="1276"/>
        <w:jc w:val="both"/>
        <w:rPr>
          <w:rFonts w:asciiTheme="majorBidi" w:hAnsiTheme="majorBidi" w:cstheme="majorBidi"/>
          <w:color w:val="222222"/>
          <w:sz w:val="20"/>
          <w:szCs w:val="20"/>
        </w:rPr>
      </w:pPr>
    </w:p>
    <w:p w14:paraId="39A57810" w14:textId="77777777" w:rsidR="008E63DE" w:rsidRDefault="000922F1" w:rsidP="008E63DE">
      <w:pPr>
        <w:pBdr>
          <w:top w:val="single" w:sz="4" w:space="1" w:color="auto"/>
          <w:left w:val="single" w:sz="4" w:space="4" w:color="auto"/>
          <w:bottom w:val="single" w:sz="4" w:space="1" w:color="auto"/>
          <w:right w:val="single" w:sz="4" w:space="4" w:color="auto"/>
        </w:pBdr>
        <w:ind w:left="1276"/>
        <w:jc w:val="both"/>
        <w:rPr>
          <w:rFonts w:asciiTheme="majorBidi" w:hAnsiTheme="majorBidi" w:cstheme="majorBidi"/>
          <w:sz w:val="20"/>
          <w:szCs w:val="20"/>
        </w:rPr>
      </w:pPr>
      <w:r w:rsidRPr="0009154F">
        <w:rPr>
          <w:rFonts w:asciiTheme="majorBidi" w:hAnsiTheme="majorBidi" w:cstheme="majorBidi"/>
          <w:color w:val="222222"/>
          <w:sz w:val="20"/>
          <w:szCs w:val="20"/>
        </w:rPr>
        <w:t xml:space="preserve">Although </w:t>
      </w:r>
      <w:proofErr w:type="spellStart"/>
      <w:r w:rsidR="00966D24" w:rsidRPr="0009154F">
        <w:rPr>
          <w:rFonts w:asciiTheme="majorBidi" w:hAnsiTheme="majorBidi" w:cstheme="majorBidi"/>
          <w:color w:val="222222"/>
          <w:sz w:val="20"/>
          <w:szCs w:val="20"/>
        </w:rPr>
        <w:t>Dhankuta’s</w:t>
      </w:r>
      <w:proofErr w:type="spellEnd"/>
      <w:r w:rsidR="00966D24" w:rsidRPr="0009154F">
        <w:rPr>
          <w:rFonts w:asciiTheme="majorBidi" w:hAnsiTheme="majorBidi" w:cstheme="majorBidi"/>
          <w:color w:val="222222"/>
          <w:sz w:val="20"/>
          <w:szCs w:val="20"/>
        </w:rPr>
        <w:t xml:space="preserve"> landfill site is situated </w:t>
      </w:r>
      <w:r w:rsidRPr="0009154F">
        <w:rPr>
          <w:rFonts w:asciiTheme="majorBidi" w:hAnsiTheme="majorBidi" w:cstheme="majorBidi"/>
          <w:color w:val="222222"/>
          <w:sz w:val="20"/>
          <w:szCs w:val="20"/>
        </w:rPr>
        <w:t xml:space="preserve">near </w:t>
      </w:r>
      <w:r w:rsidR="00966D24" w:rsidRPr="0009154F">
        <w:rPr>
          <w:rFonts w:asciiTheme="majorBidi" w:hAnsiTheme="majorBidi" w:cstheme="majorBidi"/>
          <w:color w:val="222222"/>
          <w:sz w:val="20"/>
          <w:szCs w:val="20"/>
        </w:rPr>
        <w:t xml:space="preserve">a dense city settlement and just 150-300 meters away from human settlement, </w:t>
      </w:r>
      <w:r w:rsidRPr="0009154F">
        <w:rPr>
          <w:rFonts w:asciiTheme="majorBidi" w:hAnsiTheme="majorBidi" w:cstheme="majorBidi"/>
          <w:color w:val="222222"/>
          <w:sz w:val="20"/>
          <w:szCs w:val="20"/>
        </w:rPr>
        <w:t>there have been no complaints</w:t>
      </w:r>
      <w:r w:rsidR="00966D24" w:rsidRPr="0009154F">
        <w:rPr>
          <w:rFonts w:asciiTheme="majorBidi" w:hAnsiTheme="majorBidi" w:cstheme="majorBidi"/>
          <w:color w:val="222222"/>
          <w:sz w:val="20"/>
          <w:szCs w:val="20"/>
        </w:rPr>
        <w:t xml:space="preserve">. </w:t>
      </w:r>
      <w:proofErr w:type="spellStart"/>
      <w:r w:rsidR="00966D24" w:rsidRPr="0009154F">
        <w:rPr>
          <w:rFonts w:asciiTheme="majorBidi" w:hAnsiTheme="majorBidi" w:cstheme="majorBidi"/>
          <w:color w:val="222222"/>
          <w:sz w:val="20"/>
          <w:szCs w:val="20"/>
        </w:rPr>
        <w:t>Dhankuta</w:t>
      </w:r>
      <w:proofErr w:type="spellEnd"/>
      <w:r w:rsidR="00966D24" w:rsidRPr="0009154F">
        <w:rPr>
          <w:rFonts w:asciiTheme="majorBidi" w:hAnsiTheme="majorBidi" w:cstheme="majorBidi"/>
          <w:color w:val="222222"/>
          <w:sz w:val="20"/>
          <w:szCs w:val="20"/>
        </w:rPr>
        <w:t xml:space="preserve"> has successfully turned the decommissioned part of landfill site into a park</w:t>
      </w:r>
      <w:r w:rsidRPr="0009154F">
        <w:rPr>
          <w:rFonts w:asciiTheme="majorBidi" w:hAnsiTheme="majorBidi" w:cstheme="majorBidi"/>
          <w:color w:val="222222"/>
          <w:sz w:val="20"/>
          <w:szCs w:val="20"/>
        </w:rPr>
        <w:t>, planting more than</w:t>
      </w:r>
      <w:r w:rsidR="00966D24" w:rsidRPr="0009154F">
        <w:rPr>
          <w:rFonts w:asciiTheme="majorBidi" w:hAnsiTheme="majorBidi" w:cstheme="majorBidi"/>
          <w:color w:val="222222"/>
          <w:sz w:val="20"/>
          <w:szCs w:val="20"/>
        </w:rPr>
        <w:t xml:space="preserve"> 40 species of flowers </w:t>
      </w:r>
      <w:r w:rsidRPr="0009154F">
        <w:rPr>
          <w:rFonts w:asciiTheme="majorBidi" w:hAnsiTheme="majorBidi" w:cstheme="majorBidi"/>
          <w:color w:val="222222"/>
          <w:sz w:val="20"/>
          <w:szCs w:val="20"/>
        </w:rPr>
        <w:t>on the</w:t>
      </w:r>
      <w:r w:rsidR="00966D24" w:rsidRPr="0009154F">
        <w:rPr>
          <w:rFonts w:asciiTheme="majorBidi" w:hAnsiTheme="majorBidi" w:cstheme="majorBidi"/>
          <w:color w:val="222222"/>
          <w:sz w:val="20"/>
          <w:szCs w:val="20"/>
        </w:rPr>
        <w:t xml:space="preserve"> site. </w:t>
      </w:r>
      <w:r w:rsidRPr="0009154F">
        <w:rPr>
          <w:rFonts w:asciiTheme="majorBidi" w:hAnsiTheme="majorBidi" w:cstheme="majorBidi"/>
          <w:color w:val="222222"/>
          <w:sz w:val="20"/>
          <w:szCs w:val="20"/>
        </w:rPr>
        <w:t xml:space="preserve">This remediation </w:t>
      </w:r>
      <w:r w:rsidR="001858B9" w:rsidRPr="0009154F">
        <w:rPr>
          <w:rFonts w:asciiTheme="majorBidi" w:hAnsiTheme="majorBidi" w:cstheme="majorBidi"/>
          <w:color w:val="222222"/>
          <w:sz w:val="20"/>
          <w:szCs w:val="20"/>
        </w:rPr>
        <w:t>e</w:t>
      </w:r>
      <w:r w:rsidRPr="0009154F">
        <w:rPr>
          <w:rFonts w:asciiTheme="majorBidi" w:hAnsiTheme="majorBidi" w:cstheme="majorBidi"/>
          <w:color w:val="222222"/>
          <w:sz w:val="20"/>
          <w:szCs w:val="20"/>
        </w:rPr>
        <w:t>nsure</w:t>
      </w:r>
      <w:r w:rsidR="001858B9" w:rsidRPr="0009154F">
        <w:rPr>
          <w:rFonts w:asciiTheme="majorBidi" w:hAnsiTheme="majorBidi" w:cstheme="majorBidi"/>
          <w:color w:val="222222"/>
          <w:sz w:val="20"/>
          <w:szCs w:val="20"/>
        </w:rPr>
        <w:t>s</w:t>
      </w:r>
      <w:r w:rsidRPr="0009154F">
        <w:rPr>
          <w:rFonts w:asciiTheme="majorBidi" w:hAnsiTheme="majorBidi" w:cstheme="majorBidi"/>
          <w:color w:val="222222"/>
          <w:sz w:val="20"/>
          <w:szCs w:val="20"/>
        </w:rPr>
        <w:t xml:space="preserve"> that there is no smell from the site, which is heavily utilised by local residents and visitors</w:t>
      </w:r>
      <w:r w:rsidR="00966D24" w:rsidRPr="0009154F">
        <w:rPr>
          <w:rFonts w:asciiTheme="majorBidi" w:hAnsiTheme="majorBidi" w:cstheme="majorBidi"/>
          <w:color w:val="222222"/>
          <w:sz w:val="20"/>
          <w:szCs w:val="20"/>
        </w:rPr>
        <w:t>. The municipality charges an entrance fee of 50 rupees (US$</w:t>
      </w:r>
      <w:r w:rsidRPr="0009154F">
        <w:rPr>
          <w:rFonts w:asciiTheme="majorBidi" w:hAnsiTheme="majorBidi" w:cstheme="majorBidi"/>
          <w:color w:val="222222"/>
          <w:sz w:val="20"/>
          <w:szCs w:val="20"/>
        </w:rPr>
        <w:t>0.40</w:t>
      </w:r>
      <w:r w:rsidR="00966D24" w:rsidRPr="0009154F">
        <w:rPr>
          <w:rFonts w:asciiTheme="majorBidi" w:hAnsiTheme="majorBidi" w:cstheme="majorBidi"/>
          <w:color w:val="222222"/>
          <w:sz w:val="20"/>
          <w:szCs w:val="20"/>
        </w:rPr>
        <w:t xml:space="preserve">) and </w:t>
      </w:r>
      <w:r w:rsidR="00966D24" w:rsidRPr="0009154F">
        <w:rPr>
          <w:rFonts w:asciiTheme="majorBidi" w:hAnsiTheme="majorBidi" w:cstheme="majorBidi"/>
          <w:sz w:val="20"/>
          <w:szCs w:val="20"/>
        </w:rPr>
        <w:t xml:space="preserve">earns around Rs 4 </w:t>
      </w:r>
      <w:r w:rsidR="00966D24" w:rsidRPr="0009154F">
        <w:rPr>
          <w:rFonts w:asciiTheme="majorBidi" w:hAnsiTheme="majorBidi" w:cstheme="majorBidi"/>
          <w:sz w:val="20"/>
          <w:szCs w:val="20"/>
        </w:rPr>
        <w:lastRenderedPageBreak/>
        <w:t>million from the sale of old wires, paper, iron, zinc sheets, glass and plastic disposed by households every year. The landfill site has become a national model and the city has been recognised by the Nepalese Government for its cleanliness</w:t>
      </w:r>
      <w:r w:rsidR="0028483B">
        <w:rPr>
          <w:rFonts w:asciiTheme="majorBidi" w:hAnsiTheme="majorBidi" w:cstheme="majorBidi"/>
          <w:sz w:val="20"/>
          <w:szCs w:val="20"/>
        </w:rPr>
        <w:t>.</w:t>
      </w:r>
      <w:r w:rsidR="00F6752B" w:rsidRPr="00F6752B">
        <w:rPr>
          <w:rStyle w:val="FootnoteReference"/>
          <w:rFonts w:asciiTheme="majorBidi" w:hAnsiTheme="majorBidi" w:cstheme="majorBidi"/>
          <w:sz w:val="20"/>
          <w:szCs w:val="20"/>
        </w:rPr>
        <w:t xml:space="preserve"> </w:t>
      </w:r>
      <w:r w:rsidR="00F6752B" w:rsidRPr="0009154F">
        <w:rPr>
          <w:rStyle w:val="FootnoteReference"/>
          <w:rFonts w:asciiTheme="majorBidi" w:hAnsiTheme="majorBidi" w:cstheme="majorBidi"/>
          <w:sz w:val="20"/>
          <w:szCs w:val="20"/>
        </w:rPr>
        <w:footnoteReference w:id="99"/>
      </w:r>
      <w:r w:rsidR="00F6752B" w:rsidRPr="0009154F">
        <w:rPr>
          <w:rFonts w:asciiTheme="majorBidi" w:hAnsiTheme="majorBidi" w:cstheme="majorBidi"/>
          <w:sz w:val="20"/>
          <w:szCs w:val="20"/>
        </w:rPr>
        <w:t xml:space="preserve"> </w:t>
      </w:r>
    </w:p>
    <w:p w14:paraId="4A9758A9" w14:textId="5B3FCCED" w:rsidR="00130661" w:rsidRPr="0009154F" w:rsidRDefault="00966D24" w:rsidP="008E63DE">
      <w:pPr>
        <w:pBdr>
          <w:top w:val="single" w:sz="4" w:space="1" w:color="auto"/>
          <w:left w:val="single" w:sz="4" w:space="4" w:color="auto"/>
          <w:bottom w:val="single" w:sz="4" w:space="1" w:color="auto"/>
          <w:right w:val="single" w:sz="4" w:space="4" w:color="auto"/>
        </w:pBdr>
        <w:ind w:left="1276"/>
        <w:jc w:val="both"/>
        <w:rPr>
          <w:rFonts w:asciiTheme="majorBidi" w:hAnsiTheme="majorBidi" w:cstheme="majorBidi"/>
          <w:sz w:val="20"/>
          <w:szCs w:val="20"/>
        </w:rPr>
      </w:pPr>
      <w:r w:rsidRPr="0009154F">
        <w:rPr>
          <w:rFonts w:asciiTheme="majorBidi" w:hAnsiTheme="majorBidi" w:cstheme="majorBidi"/>
          <w:sz w:val="20"/>
          <w:szCs w:val="20"/>
        </w:rPr>
        <w:t xml:space="preserve">  </w:t>
      </w:r>
    </w:p>
    <w:p w14:paraId="08FC516F" w14:textId="77777777" w:rsidR="00130661" w:rsidRPr="0009154F" w:rsidRDefault="00130661" w:rsidP="007A2B48">
      <w:pPr>
        <w:jc w:val="both"/>
        <w:rPr>
          <w:rFonts w:asciiTheme="majorBidi" w:hAnsiTheme="majorBidi" w:cstheme="majorBidi"/>
          <w:sz w:val="20"/>
          <w:szCs w:val="20"/>
        </w:rPr>
      </w:pPr>
      <w:bookmarkStart w:id="437" w:name="_heading=h.culdv9e794mc" w:colFirst="0" w:colLast="0"/>
      <w:bookmarkEnd w:id="437"/>
    </w:p>
    <w:p w14:paraId="74FC066A" w14:textId="5B4E77FF" w:rsidR="008E63DE" w:rsidRDefault="00347A35" w:rsidP="008E63DE">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4472C4" w:themeColor="accent1"/>
          <w:sz w:val="20"/>
          <w:szCs w:val="20"/>
        </w:rPr>
      </w:pPr>
      <w:r>
        <w:rPr>
          <w:rFonts w:asciiTheme="majorBidi" w:eastAsia="Calibri" w:hAnsiTheme="majorBidi" w:cstheme="majorBidi"/>
          <w:color w:val="4472C4" w:themeColor="accent1"/>
          <w:sz w:val="20"/>
          <w:szCs w:val="20"/>
        </w:rPr>
        <w:t xml:space="preserve">Box </w:t>
      </w:r>
      <w:r w:rsidR="00B44C1E">
        <w:rPr>
          <w:rFonts w:asciiTheme="majorBidi" w:eastAsia="Calibri" w:hAnsiTheme="majorBidi" w:cstheme="majorBidi"/>
          <w:color w:val="4472C4" w:themeColor="accent1"/>
          <w:sz w:val="20"/>
          <w:szCs w:val="20"/>
        </w:rPr>
        <w:t>19.</w:t>
      </w:r>
      <w:r>
        <w:rPr>
          <w:rFonts w:asciiTheme="majorBidi" w:eastAsia="Calibri" w:hAnsiTheme="majorBidi" w:cstheme="majorBidi"/>
          <w:color w:val="4472C4" w:themeColor="accent1"/>
          <w:sz w:val="20"/>
          <w:szCs w:val="20"/>
        </w:rPr>
        <w:t xml:space="preserve"> Permitting for informal waste pickers at a landfill site in South Africa</w:t>
      </w:r>
      <w:r>
        <w:rPr>
          <w:rStyle w:val="FootnoteReference"/>
          <w:rFonts w:asciiTheme="majorBidi" w:eastAsia="Calibri" w:hAnsiTheme="majorBidi" w:cstheme="majorBidi"/>
          <w:color w:val="4472C4" w:themeColor="accent1"/>
          <w:sz w:val="20"/>
          <w:szCs w:val="20"/>
        </w:rPr>
        <w:footnoteReference w:id="100"/>
      </w:r>
    </w:p>
    <w:p w14:paraId="205620E7" w14:textId="77777777" w:rsidR="008E63DE" w:rsidRDefault="008E63DE" w:rsidP="008E63DE">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4472C4" w:themeColor="accent1"/>
          <w:sz w:val="20"/>
          <w:szCs w:val="20"/>
        </w:rPr>
      </w:pPr>
    </w:p>
    <w:p w14:paraId="454E5E06" w14:textId="5B0D1BCD" w:rsidR="00120791" w:rsidRDefault="00347A35" w:rsidP="008E63DE">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000000"/>
          <w:sz w:val="20"/>
          <w:szCs w:val="20"/>
        </w:rPr>
      </w:pPr>
      <w:r w:rsidRPr="00347A35">
        <w:rPr>
          <w:rFonts w:asciiTheme="majorBidi" w:eastAsia="Calibri" w:hAnsiTheme="majorBidi" w:cstheme="majorBidi"/>
          <w:color w:val="000000"/>
          <w:sz w:val="20"/>
          <w:szCs w:val="20"/>
        </w:rPr>
        <w:t xml:space="preserve">Poorly operated landfill sites have consequences on the environment and on the communities living close-by. In South Africa, many municipal landfill sites are not permitted or do not always operate according to their permit conditions. In order to improve compliance with its permit conditions, at the landfill site of Bitou Municipality, a foreman ensure that permit conditions are </w:t>
      </w:r>
      <w:proofErr w:type="gramStart"/>
      <w:r w:rsidRPr="00347A35">
        <w:rPr>
          <w:rFonts w:asciiTheme="majorBidi" w:eastAsia="Calibri" w:hAnsiTheme="majorBidi" w:cstheme="majorBidi"/>
          <w:color w:val="000000"/>
          <w:sz w:val="20"/>
          <w:szCs w:val="20"/>
        </w:rPr>
        <w:t>respected</w:t>
      </w:r>
      <w:proofErr w:type="gramEnd"/>
      <w:r w:rsidRPr="00347A35">
        <w:rPr>
          <w:rFonts w:asciiTheme="majorBidi" w:eastAsia="Calibri" w:hAnsiTheme="majorBidi" w:cstheme="majorBidi"/>
          <w:color w:val="000000"/>
          <w:sz w:val="20"/>
          <w:szCs w:val="20"/>
        </w:rPr>
        <w:t xml:space="preserve"> and all necessary tasks are executed using a checklist, improving the general housekeeping at the site. At the Vryheid landfill in </w:t>
      </w:r>
      <w:proofErr w:type="spellStart"/>
      <w:r w:rsidRPr="00347A35">
        <w:rPr>
          <w:rFonts w:asciiTheme="majorBidi" w:eastAsia="Calibri" w:hAnsiTheme="majorBidi" w:cstheme="majorBidi"/>
          <w:color w:val="000000"/>
          <w:sz w:val="20"/>
          <w:szCs w:val="20"/>
        </w:rPr>
        <w:t>Abaqulusi</w:t>
      </w:r>
      <w:proofErr w:type="spellEnd"/>
      <w:r w:rsidRPr="00347A35">
        <w:rPr>
          <w:rFonts w:asciiTheme="majorBidi" w:eastAsia="Calibri" w:hAnsiTheme="majorBidi" w:cstheme="majorBidi"/>
          <w:color w:val="000000"/>
          <w:sz w:val="20"/>
          <w:szCs w:val="20"/>
        </w:rPr>
        <w:t xml:space="preserve"> Municipality, women and children were often going to pick recyclable waste at the dumpsite and incidences of fighting over recyclables were reported. To better manage the situation, the municipality established a permitting system for waste picking at the dumpsite. A security guard controls access to the site and all pickers </w:t>
      </w:r>
      <w:proofErr w:type="gramStart"/>
      <w:r w:rsidRPr="00347A35">
        <w:rPr>
          <w:rFonts w:asciiTheme="majorBidi" w:eastAsia="Calibri" w:hAnsiTheme="majorBidi" w:cstheme="majorBidi"/>
          <w:color w:val="000000"/>
          <w:sz w:val="20"/>
          <w:szCs w:val="20"/>
        </w:rPr>
        <w:t>have to</w:t>
      </w:r>
      <w:proofErr w:type="gramEnd"/>
      <w:r w:rsidRPr="00347A35">
        <w:rPr>
          <w:rFonts w:asciiTheme="majorBidi" w:eastAsia="Calibri" w:hAnsiTheme="majorBidi" w:cstheme="majorBidi"/>
          <w:color w:val="000000"/>
          <w:sz w:val="20"/>
          <w:szCs w:val="20"/>
        </w:rPr>
        <w:t xml:space="preserve"> obtain a permit from the waste manager. Waste reclaiming companies also require a permit. The permit also specifies the type of waste that can be collected. A copy of the permit together with a copy of the picker’s ID book is kept on file at the municipality. Pickers </w:t>
      </w:r>
      <w:proofErr w:type="gramStart"/>
      <w:r w:rsidRPr="00347A35">
        <w:rPr>
          <w:rFonts w:asciiTheme="majorBidi" w:eastAsia="Calibri" w:hAnsiTheme="majorBidi" w:cstheme="majorBidi"/>
          <w:color w:val="000000"/>
          <w:sz w:val="20"/>
          <w:szCs w:val="20"/>
        </w:rPr>
        <w:t>have to</w:t>
      </w:r>
      <w:proofErr w:type="gramEnd"/>
      <w:r w:rsidRPr="00347A35">
        <w:rPr>
          <w:rFonts w:asciiTheme="majorBidi" w:eastAsia="Calibri" w:hAnsiTheme="majorBidi" w:cstheme="majorBidi"/>
          <w:color w:val="000000"/>
          <w:sz w:val="20"/>
          <w:szCs w:val="20"/>
        </w:rPr>
        <w:t xml:space="preserve"> wear protective clothing and children and animals are not allowed on the site.</w:t>
      </w:r>
    </w:p>
    <w:p w14:paraId="20F06F7A" w14:textId="77777777" w:rsidR="008E63DE" w:rsidRDefault="008E63DE" w:rsidP="008E63DE">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000000"/>
          <w:sz w:val="20"/>
          <w:szCs w:val="20"/>
        </w:rPr>
      </w:pPr>
    </w:p>
    <w:p w14:paraId="6F9F31FC" w14:textId="1BBA7617" w:rsidR="00347A35" w:rsidRDefault="00347A35" w:rsidP="00525C2B">
      <w:pPr>
        <w:pStyle w:val="ListParagraph"/>
        <w:widowControl w:val="0"/>
        <w:tabs>
          <w:tab w:val="left" w:pos="2268"/>
        </w:tabs>
        <w:spacing w:after="120" w:line="240" w:lineRule="auto"/>
        <w:ind w:left="1134" w:firstLine="567"/>
        <w:contextualSpacing w:val="0"/>
        <w:rPr>
          <w:rFonts w:asciiTheme="majorBidi" w:hAnsiTheme="majorBidi" w:cstheme="majorBidi"/>
          <w:sz w:val="20"/>
          <w:szCs w:val="20"/>
          <w:lang w:val="en-AU"/>
        </w:rPr>
      </w:pPr>
    </w:p>
    <w:tbl>
      <w:tblPr>
        <w:tblStyle w:val="TableGrid"/>
        <w:tblW w:w="0" w:type="auto"/>
        <w:tblInd w:w="1134" w:type="dxa"/>
        <w:tblLook w:val="04A0" w:firstRow="1" w:lastRow="0" w:firstColumn="1" w:lastColumn="0" w:noHBand="0" w:noVBand="1"/>
      </w:tblPr>
      <w:tblGrid>
        <w:gridCol w:w="8346"/>
      </w:tblGrid>
      <w:tr w:rsidR="0086529A" w14:paraId="3E21187C" w14:textId="77777777" w:rsidTr="0086529A">
        <w:tc>
          <w:tcPr>
            <w:tcW w:w="9480" w:type="dxa"/>
            <w:shd w:val="clear" w:color="auto" w:fill="E2EFD9" w:themeFill="accent6" w:themeFillTint="33"/>
          </w:tcPr>
          <w:p w14:paraId="16B53400" w14:textId="77777777" w:rsidR="0086529A" w:rsidRPr="009966D6" w:rsidRDefault="0086529A" w:rsidP="0086529A">
            <w:pPr>
              <w:pStyle w:val="Title"/>
              <w:ind w:left="1" w:hanging="3"/>
              <w:jc w:val="both"/>
              <w:rPr>
                <w:rFonts w:asciiTheme="majorBidi" w:hAnsiTheme="majorBidi"/>
                <w:noProof/>
                <w:color w:val="000000" w:themeColor="text1"/>
                <w:sz w:val="28"/>
                <w:szCs w:val="28"/>
              </w:rPr>
            </w:pPr>
            <w:r w:rsidRPr="009966D6">
              <w:rPr>
                <w:rFonts w:asciiTheme="majorBidi" w:hAnsiTheme="majorBidi"/>
                <w:noProof/>
                <w:color w:val="000000" w:themeColor="text1"/>
                <w:sz w:val="28"/>
                <w:szCs w:val="28"/>
              </w:rPr>
              <w:t>Essential reading:</w:t>
            </w:r>
          </w:p>
          <w:p w14:paraId="4098AD81" w14:textId="77777777" w:rsidR="0086529A" w:rsidRPr="006C16A2" w:rsidRDefault="0086529A" w:rsidP="0086529A">
            <w:pPr>
              <w:ind w:left="0" w:hanging="2"/>
              <w:rPr>
                <w:rFonts w:ascii="Times New Roman" w:hAnsi="Times New Roman" w:cs="Times New Roman"/>
                <w:color w:val="222222"/>
                <w:sz w:val="20"/>
                <w:szCs w:val="20"/>
                <w:shd w:val="clear" w:color="auto" w:fill="FFFFFF"/>
                <w:lang w:eastAsia="zh-CN"/>
              </w:rPr>
            </w:pPr>
          </w:p>
          <w:p w14:paraId="3C450EF9" w14:textId="77777777" w:rsidR="0086529A" w:rsidRPr="006C16A2" w:rsidRDefault="0086529A" w:rsidP="00F77550">
            <w:pPr>
              <w:pStyle w:val="ListParagraph"/>
              <w:numPr>
                <w:ilvl w:val="0"/>
                <w:numId w:val="13"/>
              </w:numPr>
              <w:suppressAutoHyphens w:val="0"/>
              <w:spacing w:line="1" w:lineRule="atLeast"/>
              <w:ind w:leftChars="0" w:firstLineChars="0"/>
              <w:textDirection w:val="lrTb"/>
              <w:textAlignment w:val="auto"/>
              <w:outlineLvl w:val="9"/>
              <w:rPr>
                <w:rFonts w:ascii="Times New Roman" w:eastAsia="Calibri" w:hAnsi="Times New Roman" w:cs="Times New Roman"/>
                <w:sz w:val="20"/>
                <w:szCs w:val="20"/>
              </w:rPr>
            </w:pPr>
            <w:r w:rsidRPr="006C16A2">
              <w:rPr>
                <w:rFonts w:ascii="Times New Roman" w:eastAsia="Calibri" w:hAnsi="Times New Roman" w:cs="Times New Roman"/>
                <w:sz w:val="20"/>
                <w:szCs w:val="20"/>
              </w:rPr>
              <w:t>Technical guidelines on the environmentally sound incineration of hazardous wastes and other wastes as covered by disposal operations D10 and R1</w:t>
            </w:r>
            <w:r w:rsidRPr="006C16A2">
              <w:rPr>
                <w:rStyle w:val="FootnoteReference"/>
                <w:rFonts w:ascii="Times New Roman" w:eastAsia="Calibri" w:hAnsi="Times New Roman" w:cs="Times New Roman"/>
                <w:sz w:val="20"/>
                <w:szCs w:val="20"/>
              </w:rPr>
              <w:footnoteReference w:id="101"/>
            </w:r>
          </w:p>
          <w:p w14:paraId="1D00AE08" w14:textId="405C2985" w:rsidR="0086529A" w:rsidRDefault="0086529A" w:rsidP="00F77550">
            <w:pPr>
              <w:pStyle w:val="ListParagraph"/>
              <w:widowControl w:val="0"/>
              <w:numPr>
                <w:ilvl w:val="0"/>
                <w:numId w:val="13"/>
              </w:numPr>
              <w:tabs>
                <w:tab w:val="left" w:pos="2268"/>
              </w:tabs>
              <w:spacing w:after="120" w:line="240" w:lineRule="auto"/>
              <w:ind w:leftChars="0" w:firstLineChars="0"/>
              <w:contextualSpacing w:val="0"/>
              <w:rPr>
                <w:rFonts w:asciiTheme="majorBidi" w:hAnsiTheme="majorBidi" w:cstheme="majorBidi"/>
                <w:sz w:val="20"/>
                <w:szCs w:val="20"/>
                <w:lang w:val="en-AU"/>
              </w:rPr>
            </w:pPr>
            <w:r w:rsidRPr="006C16A2">
              <w:rPr>
                <w:rFonts w:ascii="Times New Roman" w:eastAsia="Calibri" w:hAnsi="Times New Roman" w:cs="Times New Roman"/>
                <w:sz w:val="20"/>
                <w:szCs w:val="20"/>
              </w:rPr>
              <w:t>Technical guidelines on the environmentally sound disposal of hazardous wastes and other wastes in specially engineered landfill (D5)</w:t>
            </w:r>
            <w:r w:rsidRPr="006C16A2">
              <w:rPr>
                <w:rStyle w:val="FootnoteReference"/>
                <w:rFonts w:ascii="Times New Roman" w:eastAsia="Calibri" w:hAnsi="Times New Roman" w:cs="Times New Roman"/>
                <w:sz w:val="20"/>
                <w:szCs w:val="20"/>
              </w:rPr>
              <w:footnoteReference w:id="102"/>
            </w:r>
          </w:p>
        </w:tc>
      </w:tr>
    </w:tbl>
    <w:p w14:paraId="5B511E0E" w14:textId="77777777" w:rsidR="0086529A" w:rsidRPr="00347A35" w:rsidRDefault="0086529A" w:rsidP="00525C2B">
      <w:pPr>
        <w:pStyle w:val="ListParagraph"/>
        <w:widowControl w:val="0"/>
        <w:tabs>
          <w:tab w:val="left" w:pos="2268"/>
        </w:tabs>
        <w:spacing w:after="120" w:line="240" w:lineRule="auto"/>
        <w:ind w:left="1134" w:firstLine="567"/>
        <w:contextualSpacing w:val="0"/>
        <w:rPr>
          <w:rFonts w:asciiTheme="majorBidi" w:hAnsiTheme="majorBidi" w:cstheme="majorBidi"/>
          <w:sz w:val="20"/>
          <w:szCs w:val="20"/>
          <w:lang w:val="en-AU"/>
        </w:rPr>
      </w:pPr>
    </w:p>
    <w:p w14:paraId="34A15734" w14:textId="3ECF2325" w:rsidR="00966D24" w:rsidRPr="00AA495E" w:rsidRDefault="00525C2B" w:rsidP="00D32C86">
      <w:pPr>
        <w:pStyle w:val="Heading1"/>
        <w:tabs>
          <w:tab w:val="clear" w:pos="1247"/>
          <w:tab w:val="clear" w:pos="1814"/>
          <w:tab w:val="clear" w:pos="2381"/>
          <w:tab w:val="clear" w:pos="2948"/>
          <w:tab w:val="clear" w:pos="3515"/>
          <w:tab w:val="right" w:pos="709"/>
        </w:tabs>
        <w:spacing w:before="0" w:after="120"/>
        <w:ind w:left="1134" w:hanging="1134"/>
        <w:rPr>
          <w:rFonts w:asciiTheme="majorBidi" w:hAnsiTheme="majorBidi"/>
          <w:b/>
          <w:bCs/>
          <w:color w:val="000000" w:themeColor="text1"/>
          <w:sz w:val="28"/>
          <w:szCs w:val="28"/>
        </w:rPr>
      </w:pPr>
      <w:bookmarkStart w:id="438" w:name="_Toc23609975"/>
      <w:bookmarkStart w:id="439" w:name="_Toc35417362"/>
      <w:bookmarkStart w:id="440" w:name="_Toc85557055"/>
      <w:r w:rsidRPr="00D32C86">
        <w:rPr>
          <w:rFonts w:asciiTheme="majorBidi" w:hAnsiTheme="majorBidi"/>
          <w:b/>
          <w:bCs/>
          <w:color w:val="000000" w:themeColor="text1"/>
          <w:sz w:val="28"/>
          <w:szCs w:val="28"/>
        </w:rPr>
        <w:tab/>
      </w:r>
      <w:bookmarkStart w:id="441" w:name="_heading=h.1czbdfvcwndf" w:colFirst="0" w:colLast="0"/>
      <w:bookmarkStart w:id="442" w:name="_heading=h.cjud15gm8sr7" w:colFirst="0" w:colLast="0"/>
      <w:bookmarkStart w:id="443" w:name="_heading=h.dvw9ak382002" w:colFirst="0" w:colLast="0"/>
      <w:bookmarkStart w:id="444" w:name="_Toc23610006"/>
      <w:bookmarkStart w:id="445" w:name="_Toc35417374"/>
      <w:bookmarkStart w:id="446" w:name="_Toc85557056"/>
      <w:bookmarkStart w:id="447" w:name="_Toc126306093"/>
      <w:bookmarkEnd w:id="438"/>
      <w:bookmarkEnd w:id="439"/>
      <w:bookmarkEnd w:id="440"/>
      <w:bookmarkEnd w:id="441"/>
      <w:bookmarkEnd w:id="442"/>
      <w:bookmarkEnd w:id="443"/>
      <w:r w:rsidR="005E74B5" w:rsidRPr="00AA495E">
        <w:rPr>
          <w:rFonts w:asciiTheme="majorBidi" w:hAnsiTheme="majorBidi"/>
          <w:b/>
          <w:bCs/>
          <w:color w:val="000000" w:themeColor="text1"/>
          <w:sz w:val="28"/>
          <w:szCs w:val="28"/>
        </w:rPr>
        <w:t>X.</w:t>
      </w:r>
      <w:r w:rsidR="00C5086E" w:rsidRPr="00AA495E">
        <w:rPr>
          <w:rFonts w:asciiTheme="majorBidi" w:hAnsiTheme="majorBidi"/>
          <w:b/>
          <w:bCs/>
          <w:color w:val="000000" w:themeColor="text1"/>
          <w:sz w:val="28"/>
          <w:szCs w:val="28"/>
        </w:rPr>
        <w:tab/>
      </w:r>
      <w:r w:rsidR="00966D24" w:rsidRPr="00AA495E">
        <w:rPr>
          <w:rFonts w:asciiTheme="majorBidi" w:hAnsiTheme="majorBidi"/>
          <w:b/>
          <w:bCs/>
          <w:color w:val="000000" w:themeColor="text1"/>
          <w:sz w:val="28"/>
          <w:szCs w:val="28"/>
        </w:rPr>
        <w:t>Health and safety in waste management</w:t>
      </w:r>
      <w:bookmarkEnd w:id="444"/>
      <w:bookmarkEnd w:id="445"/>
      <w:bookmarkEnd w:id="446"/>
      <w:bookmarkEnd w:id="447"/>
    </w:p>
    <w:p w14:paraId="0BFE857E" w14:textId="2B49E6E0" w:rsidR="007C3842" w:rsidRPr="0009154F" w:rsidRDefault="00C5086E" w:rsidP="0000510E">
      <w:pPr>
        <w:pStyle w:val="Heading2"/>
        <w:tabs>
          <w:tab w:val="clear" w:pos="1247"/>
          <w:tab w:val="clear" w:pos="1814"/>
          <w:tab w:val="clear" w:pos="2381"/>
          <w:tab w:val="clear" w:pos="2948"/>
          <w:tab w:val="clear" w:pos="3515"/>
          <w:tab w:val="right" w:pos="709"/>
        </w:tabs>
        <w:spacing w:before="120" w:after="120"/>
        <w:ind w:left="1134" w:hanging="1134"/>
        <w:rPr>
          <w:rFonts w:asciiTheme="majorBidi" w:eastAsia="Arial" w:hAnsiTheme="majorBidi"/>
          <w:sz w:val="20"/>
          <w:szCs w:val="20"/>
        </w:rPr>
      </w:pPr>
      <w:bookmarkStart w:id="448" w:name="_Toc23507677"/>
      <w:bookmarkStart w:id="449" w:name="_Toc23610007"/>
      <w:bookmarkStart w:id="450" w:name="_Toc35417375"/>
      <w:bookmarkStart w:id="451" w:name="_Toc85557057"/>
      <w:r>
        <w:rPr>
          <w:rFonts w:asciiTheme="majorBidi" w:hAnsiTheme="majorBidi"/>
          <w:b/>
          <w:bCs/>
        </w:rPr>
        <w:tab/>
      </w:r>
      <w:bookmarkStart w:id="452" w:name="_Toc126306094"/>
      <w:r w:rsidRPr="00AA495E">
        <w:rPr>
          <w:rFonts w:asciiTheme="majorBidi" w:hAnsiTheme="majorBidi"/>
          <w:b/>
          <w:bCs/>
          <w:sz w:val="24"/>
          <w:szCs w:val="24"/>
        </w:rPr>
        <w:t>A.</w:t>
      </w:r>
      <w:r w:rsidRPr="00AA495E">
        <w:rPr>
          <w:rFonts w:asciiTheme="majorBidi" w:hAnsiTheme="majorBidi"/>
          <w:b/>
          <w:bCs/>
          <w:sz w:val="24"/>
          <w:szCs w:val="24"/>
        </w:rPr>
        <w:tab/>
      </w:r>
      <w:bookmarkEnd w:id="448"/>
      <w:bookmarkEnd w:id="449"/>
      <w:bookmarkEnd w:id="450"/>
      <w:bookmarkEnd w:id="451"/>
      <w:r w:rsidR="0000510E">
        <w:rPr>
          <w:rFonts w:asciiTheme="majorBidi" w:hAnsiTheme="majorBidi"/>
          <w:b/>
          <w:bCs/>
          <w:sz w:val="24"/>
          <w:szCs w:val="24"/>
        </w:rPr>
        <w:t>OSH measures</w:t>
      </w:r>
      <w:bookmarkEnd w:id="452"/>
    </w:p>
    <w:p w14:paraId="3E53EA72" w14:textId="71B5FDD4" w:rsidR="007C3842" w:rsidRPr="0009154F" w:rsidRDefault="007C3842"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09154F">
        <w:rPr>
          <w:rFonts w:asciiTheme="majorBidi" w:eastAsia="Arial" w:hAnsiTheme="majorBidi" w:cstheme="majorBidi"/>
          <w:sz w:val="20"/>
          <w:szCs w:val="20"/>
        </w:rPr>
        <w:t xml:space="preserve">Essential </w:t>
      </w:r>
      <w:r w:rsidRPr="00C5086E">
        <w:rPr>
          <w:rFonts w:asciiTheme="majorBidi" w:hAnsiTheme="majorBidi" w:cstheme="majorBidi"/>
          <w:sz w:val="20"/>
          <w:szCs w:val="20"/>
        </w:rPr>
        <w:t>occupational</w:t>
      </w:r>
      <w:r w:rsidRPr="0009154F">
        <w:rPr>
          <w:rFonts w:asciiTheme="majorBidi" w:eastAsia="Arial" w:hAnsiTheme="majorBidi" w:cstheme="majorBidi"/>
          <w:sz w:val="20"/>
          <w:szCs w:val="20"/>
        </w:rPr>
        <w:t xml:space="preserve"> safety </w:t>
      </w:r>
      <w:r w:rsidR="00334146">
        <w:rPr>
          <w:rFonts w:asciiTheme="majorBidi" w:eastAsia="Arial" w:hAnsiTheme="majorBidi" w:cstheme="majorBidi"/>
          <w:sz w:val="20"/>
          <w:szCs w:val="20"/>
        </w:rPr>
        <w:t xml:space="preserve">and health (OSH) </w:t>
      </w:r>
      <w:r w:rsidRPr="0009154F">
        <w:rPr>
          <w:rFonts w:asciiTheme="majorBidi" w:eastAsia="Arial" w:hAnsiTheme="majorBidi" w:cstheme="majorBidi"/>
          <w:sz w:val="20"/>
          <w:szCs w:val="20"/>
        </w:rPr>
        <w:t>measures include the following:</w:t>
      </w:r>
    </w:p>
    <w:p w14:paraId="3455EFAE" w14:textId="7124122B" w:rsidR="007C3842" w:rsidRPr="0009154F" w:rsidRDefault="00C5086E" w:rsidP="00C5086E">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hAnsiTheme="majorBidi" w:cstheme="majorBidi"/>
          <w:sz w:val="20"/>
          <w:szCs w:val="20"/>
          <w:lang w:val="en-AU"/>
        </w:rPr>
        <w:t>(a)</w:t>
      </w:r>
      <w:r>
        <w:rPr>
          <w:rFonts w:asciiTheme="majorBidi" w:hAnsiTheme="majorBidi" w:cstheme="majorBidi"/>
          <w:sz w:val="20"/>
          <w:szCs w:val="20"/>
          <w:lang w:val="en-AU"/>
        </w:rPr>
        <w:tab/>
        <w:t>S</w:t>
      </w:r>
      <w:r w:rsidR="007C3842" w:rsidRPr="00C5086E">
        <w:rPr>
          <w:rFonts w:asciiTheme="majorBidi" w:hAnsiTheme="majorBidi" w:cstheme="majorBidi"/>
          <w:sz w:val="20"/>
          <w:szCs w:val="20"/>
          <w:lang w:val="en-AU"/>
        </w:rPr>
        <w:t>upporting</w:t>
      </w:r>
      <w:r w:rsidR="007C3842" w:rsidRPr="0009154F">
        <w:rPr>
          <w:rFonts w:asciiTheme="majorBidi" w:eastAsia="Arial" w:hAnsiTheme="majorBidi" w:cstheme="majorBidi"/>
          <w:sz w:val="20"/>
          <w:szCs w:val="20"/>
          <w:lang w:val="en-AU"/>
        </w:rPr>
        <w:t xml:space="preserve"> </w:t>
      </w:r>
      <w:proofErr w:type="gramStart"/>
      <w:r w:rsidR="007C3842" w:rsidRPr="0009154F">
        <w:rPr>
          <w:rFonts w:asciiTheme="majorBidi" w:eastAsia="Arial" w:hAnsiTheme="majorBidi" w:cstheme="majorBidi"/>
          <w:sz w:val="20"/>
          <w:szCs w:val="20"/>
          <w:lang w:val="en-AU"/>
        </w:rPr>
        <w:t>legislation</w:t>
      </w:r>
      <w:r w:rsidR="001A697B" w:rsidRPr="0009154F">
        <w:rPr>
          <w:rFonts w:asciiTheme="majorBidi" w:eastAsia="Arial" w:hAnsiTheme="majorBidi" w:cstheme="majorBidi"/>
          <w:sz w:val="20"/>
          <w:szCs w:val="20"/>
          <w:lang w:val="en-AU"/>
        </w:rPr>
        <w:t>;</w:t>
      </w:r>
      <w:proofErr w:type="gramEnd"/>
      <w:r w:rsidR="007C3842" w:rsidRPr="0009154F">
        <w:rPr>
          <w:rFonts w:asciiTheme="majorBidi" w:eastAsia="Arial" w:hAnsiTheme="majorBidi" w:cstheme="majorBidi"/>
          <w:sz w:val="20"/>
          <w:szCs w:val="20"/>
          <w:lang w:val="en-AU"/>
        </w:rPr>
        <w:t xml:space="preserve"> </w:t>
      </w:r>
    </w:p>
    <w:p w14:paraId="19244635" w14:textId="1571B4AE" w:rsidR="007C3842" w:rsidRPr="0009154F" w:rsidRDefault="00C5086E" w:rsidP="00C5086E">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hAnsiTheme="majorBidi" w:cstheme="majorBidi"/>
          <w:sz w:val="20"/>
          <w:szCs w:val="20"/>
          <w:lang w:val="en-AU"/>
        </w:rPr>
        <w:t>(b)</w:t>
      </w:r>
      <w:r>
        <w:rPr>
          <w:rFonts w:asciiTheme="majorBidi" w:hAnsiTheme="majorBidi" w:cstheme="majorBidi"/>
          <w:sz w:val="20"/>
          <w:szCs w:val="20"/>
          <w:lang w:val="en-AU"/>
        </w:rPr>
        <w:tab/>
        <w:t>S</w:t>
      </w:r>
      <w:r w:rsidR="007C3842" w:rsidRPr="00C5086E">
        <w:rPr>
          <w:rFonts w:asciiTheme="majorBidi" w:hAnsiTheme="majorBidi" w:cstheme="majorBidi"/>
          <w:sz w:val="20"/>
          <w:szCs w:val="20"/>
          <w:lang w:val="en-AU"/>
        </w:rPr>
        <w:t>upporting</w:t>
      </w:r>
      <w:r w:rsidR="007C3842" w:rsidRPr="0009154F">
        <w:rPr>
          <w:rFonts w:asciiTheme="majorBidi" w:eastAsia="Arial" w:hAnsiTheme="majorBidi" w:cstheme="majorBidi"/>
          <w:sz w:val="20"/>
          <w:szCs w:val="20"/>
          <w:lang w:val="en-AU"/>
        </w:rPr>
        <w:t xml:space="preserve"> </w:t>
      </w:r>
      <w:proofErr w:type="gramStart"/>
      <w:r w:rsidR="007C3842" w:rsidRPr="0009154F">
        <w:rPr>
          <w:rFonts w:asciiTheme="majorBidi" w:eastAsia="Arial" w:hAnsiTheme="majorBidi" w:cstheme="majorBidi"/>
          <w:sz w:val="20"/>
          <w:szCs w:val="20"/>
          <w:lang w:val="en-AU"/>
        </w:rPr>
        <w:t>infrastructure;</w:t>
      </w:r>
      <w:proofErr w:type="gramEnd"/>
      <w:r w:rsidR="007C3842" w:rsidRPr="0009154F">
        <w:rPr>
          <w:rFonts w:asciiTheme="majorBidi" w:eastAsia="Arial" w:hAnsiTheme="majorBidi" w:cstheme="majorBidi"/>
          <w:sz w:val="20"/>
          <w:szCs w:val="20"/>
          <w:lang w:val="en-AU"/>
        </w:rPr>
        <w:t xml:space="preserve"> </w:t>
      </w:r>
    </w:p>
    <w:p w14:paraId="1FA6259D" w14:textId="7908C980" w:rsidR="007C3842" w:rsidRPr="0009154F" w:rsidRDefault="00C5086E" w:rsidP="00C5086E">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hAnsiTheme="majorBidi" w:cstheme="majorBidi"/>
          <w:sz w:val="20"/>
          <w:szCs w:val="20"/>
          <w:lang w:val="en-AU"/>
        </w:rPr>
        <w:t>(c)</w:t>
      </w:r>
      <w:r>
        <w:rPr>
          <w:rFonts w:asciiTheme="majorBidi" w:hAnsiTheme="majorBidi" w:cstheme="majorBidi"/>
          <w:sz w:val="20"/>
          <w:szCs w:val="20"/>
          <w:lang w:val="en-AU"/>
        </w:rPr>
        <w:tab/>
        <w:t>P</w:t>
      </w:r>
      <w:r w:rsidR="007C3842" w:rsidRPr="00C5086E">
        <w:rPr>
          <w:rFonts w:asciiTheme="majorBidi" w:hAnsiTheme="majorBidi" w:cstheme="majorBidi"/>
          <w:sz w:val="20"/>
          <w:szCs w:val="20"/>
          <w:lang w:val="en-AU"/>
        </w:rPr>
        <w:t>roper</w:t>
      </w:r>
      <w:r w:rsidR="007C3842" w:rsidRPr="0009154F">
        <w:rPr>
          <w:rFonts w:asciiTheme="majorBidi" w:eastAsia="Arial" w:hAnsiTheme="majorBidi" w:cstheme="majorBidi"/>
          <w:sz w:val="20"/>
          <w:szCs w:val="20"/>
          <w:lang w:val="en-AU"/>
        </w:rPr>
        <w:t xml:space="preserve"> training of </w:t>
      </w:r>
      <w:proofErr w:type="gramStart"/>
      <w:r w:rsidR="007C3842" w:rsidRPr="0009154F">
        <w:rPr>
          <w:rFonts w:asciiTheme="majorBidi" w:eastAsia="Arial" w:hAnsiTheme="majorBidi" w:cstheme="majorBidi"/>
          <w:sz w:val="20"/>
          <w:szCs w:val="20"/>
          <w:lang w:val="en-AU"/>
        </w:rPr>
        <w:t>workers;</w:t>
      </w:r>
      <w:proofErr w:type="gramEnd"/>
    </w:p>
    <w:p w14:paraId="78E28D24" w14:textId="4DBF0561" w:rsidR="007C3842" w:rsidRPr="0009154F" w:rsidRDefault="00C5086E" w:rsidP="00C5086E">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hAnsiTheme="majorBidi" w:cstheme="majorBidi"/>
          <w:sz w:val="20"/>
          <w:szCs w:val="20"/>
          <w:lang w:val="en-AU"/>
        </w:rPr>
        <w:t>(d)</w:t>
      </w:r>
      <w:r>
        <w:rPr>
          <w:rFonts w:asciiTheme="majorBidi" w:hAnsiTheme="majorBidi" w:cstheme="majorBidi"/>
          <w:sz w:val="20"/>
          <w:szCs w:val="20"/>
          <w:lang w:val="en-AU"/>
        </w:rPr>
        <w:tab/>
        <w:t>E</w:t>
      </w:r>
      <w:r w:rsidR="007C3842" w:rsidRPr="00C5086E">
        <w:rPr>
          <w:rFonts w:asciiTheme="majorBidi" w:hAnsiTheme="majorBidi" w:cstheme="majorBidi"/>
          <w:sz w:val="20"/>
          <w:szCs w:val="20"/>
          <w:lang w:val="en-AU"/>
        </w:rPr>
        <w:t>stablishment</w:t>
      </w:r>
      <w:r w:rsidR="007C3842" w:rsidRPr="0009154F">
        <w:rPr>
          <w:rFonts w:asciiTheme="majorBidi" w:eastAsia="Arial" w:hAnsiTheme="majorBidi" w:cstheme="majorBidi"/>
          <w:sz w:val="20"/>
          <w:szCs w:val="20"/>
          <w:lang w:val="en-AU"/>
        </w:rPr>
        <w:t xml:space="preserve"> of an effective occupational health programme </w:t>
      </w:r>
      <w:r w:rsidR="00FF292D" w:rsidRPr="0009154F">
        <w:rPr>
          <w:rFonts w:asciiTheme="majorBidi" w:eastAsia="Arial" w:hAnsiTheme="majorBidi" w:cstheme="majorBidi"/>
          <w:sz w:val="20"/>
          <w:szCs w:val="20"/>
          <w:lang w:val="en-AU"/>
        </w:rPr>
        <w:t xml:space="preserve">including appropriate response to injury and </w:t>
      </w:r>
      <w:proofErr w:type="gramStart"/>
      <w:r w:rsidR="00FF292D" w:rsidRPr="0009154F">
        <w:rPr>
          <w:rFonts w:asciiTheme="majorBidi" w:eastAsia="Arial" w:hAnsiTheme="majorBidi" w:cstheme="majorBidi"/>
          <w:sz w:val="20"/>
          <w:szCs w:val="20"/>
          <w:lang w:val="en-AU"/>
        </w:rPr>
        <w:t>exposure</w:t>
      </w:r>
      <w:r w:rsidR="001A697B" w:rsidRPr="0009154F">
        <w:rPr>
          <w:rFonts w:asciiTheme="majorBidi" w:eastAsia="Arial" w:hAnsiTheme="majorBidi" w:cstheme="majorBidi"/>
          <w:sz w:val="20"/>
          <w:szCs w:val="20"/>
          <w:lang w:val="en-AU"/>
        </w:rPr>
        <w:t>;</w:t>
      </w:r>
      <w:proofErr w:type="gramEnd"/>
    </w:p>
    <w:p w14:paraId="34D62DAE" w14:textId="75D4B26E" w:rsidR="007C3842" w:rsidRPr="0009154F" w:rsidRDefault="00C5086E" w:rsidP="00C5086E">
      <w:pPr>
        <w:pStyle w:val="ListParagraph"/>
        <w:widowControl w:val="0"/>
        <w:tabs>
          <w:tab w:val="left" w:pos="2268"/>
        </w:tabs>
        <w:spacing w:after="120" w:line="240" w:lineRule="auto"/>
        <w:ind w:left="1134" w:firstLine="567"/>
        <w:contextualSpacing w:val="0"/>
        <w:rPr>
          <w:rFonts w:asciiTheme="majorBidi" w:eastAsia="Arial" w:hAnsiTheme="majorBidi" w:cstheme="majorBidi"/>
          <w:sz w:val="20"/>
          <w:szCs w:val="20"/>
          <w:lang w:val="en-AU"/>
        </w:rPr>
      </w:pPr>
      <w:r>
        <w:rPr>
          <w:rFonts w:asciiTheme="majorBidi" w:hAnsiTheme="majorBidi" w:cstheme="majorBidi"/>
          <w:sz w:val="20"/>
          <w:szCs w:val="20"/>
          <w:lang w:val="en-AU"/>
        </w:rPr>
        <w:t>(e)</w:t>
      </w:r>
      <w:r>
        <w:rPr>
          <w:rFonts w:asciiTheme="majorBidi" w:hAnsiTheme="majorBidi" w:cstheme="majorBidi"/>
          <w:sz w:val="20"/>
          <w:szCs w:val="20"/>
          <w:lang w:val="en-AU"/>
        </w:rPr>
        <w:tab/>
        <w:t>P</w:t>
      </w:r>
      <w:r w:rsidR="00FF292D" w:rsidRPr="00C5086E">
        <w:rPr>
          <w:rFonts w:asciiTheme="majorBidi" w:hAnsiTheme="majorBidi" w:cstheme="majorBidi"/>
          <w:sz w:val="20"/>
          <w:szCs w:val="20"/>
          <w:lang w:val="en-AU"/>
        </w:rPr>
        <w:t>rovision</w:t>
      </w:r>
      <w:r w:rsidR="00FF292D" w:rsidRPr="0009154F">
        <w:rPr>
          <w:rFonts w:asciiTheme="majorBidi" w:eastAsia="Arial" w:hAnsiTheme="majorBidi" w:cstheme="majorBidi"/>
          <w:sz w:val="20"/>
          <w:szCs w:val="20"/>
          <w:lang w:val="en-AU"/>
        </w:rPr>
        <w:t xml:space="preserve"> of appropriate protective gear</w:t>
      </w:r>
      <w:r w:rsidR="00274EFB" w:rsidRPr="0009154F">
        <w:rPr>
          <w:rFonts w:asciiTheme="majorBidi" w:eastAsia="Arial" w:hAnsiTheme="majorBidi" w:cstheme="majorBidi"/>
          <w:sz w:val="20"/>
          <w:szCs w:val="20"/>
          <w:lang w:val="en-AU"/>
        </w:rPr>
        <w:t xml:space="preserve"> (PPE)</w:t>
      </w:r>
      <w:r w:rsidR="001A697B" w:rsidRPr="0009154F">
        <w:rPr>
          <w:rFonts w:asciiTheme="majorBidi" w:eastAsia="Arial" w:hAnsiTheme="majorBidi" w:cstheme="majorBidi"/>
          <w:sz w:val="20"/>
          <w:szCs w:val="20"/>
          <w:lang w:val="en-AU"/>
        </w:rPr>
        <w:t>.</w:t>
      </w:r>
    </w:p>
    <w:p w14:paraId="43FD74F9" w14:textId="714142AF" w:rsidR="007C3842" w:rsidRPr="0009154F" w:rsidRDefault="007C3842"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3D33D9">
        <w:rPr>
          <w:rFonts w:asciiTheme="majorBidi" w:eastAsia="Arial" w:hAnsiTheme="majorBidi" w:cstheme="majorBidi"/>
          <w:sz w:val="20"/>
          <w:szCs w:val="20"/>
        </w:rPr>
        <w:t>The w</w:t>
      </w:r>
      <w:r w:rsidR="00966D24" w:rsidRPr="003D33D9">
        <w:rPr>
          <w:rFonts w:asciiTheme="majorBidi" w:eastAsia="Arial" w:hAnsiTheme="majorBidi" w:cstheme="majorBidi"/>
          <w:sz w:val="20"/>
          <w:szCs w:val="20"/>
        </w:rPr>
        <w:t>aste management sector</w:t>
      </w:r>
      <w:r w:rsidRPr="003D33D9">
        <w:rPr>
          <w:rFonts w:asciiTheme="majorBidi" w:eastAsia="Arial" w:hAnsiTheme="majorBidi" w:cstheme="majorBidi"/>
          <w:sz w:val="20"/>
          <w:szCs w:val="20"/>
        </w:rPr>
        <w:t>,</w:t>
      </w:r>
      <w:r w:rsidR="00966D24" w:rsidRPr="003D33D9">
        <w:rPr>
          <w:rFonts w:asciiTheme="majorBidi" w:eastAsia="Arial" w:hAnsiTheme="majorBidi" w:cstheme="majorBidi"/>
          <w:sz w:val="20"/>
          <w:szCs w:val="20"/>
        </w:rPr>
        <w:t xml:space="preserve"> like any other sector</w:t>
      </w:r>
      <w:r w:rsidRPr="003D33D9">
        <w:rPr>
          <w:rFonts w:asciiTheme="majorBidi" w:eastAsia="Arial" w:hAnsiTheme="majorBidi" w:cstheme="majorBidi"/>
          <w:sz w:val="20"/>
          <w:szCs w:val="20"/>
        </w:rPr>
        <w:t>,</w:t>
      </w:r>
      <w:r w:rsidR="00966D24" w:rsidRPr="003D33D9">
        <w:rPr>
          <w:rFonts w:asciiTheme="majorBidi" w:eastAsia="Arial" w:hAnsiTheme="majorBidi" w:cstheme="majorBidi"/>
          <w:sz w:val="20"/>
          <w:szCs w:val="20"/>
        </w:rPr>
        <w:t xml:space="preserve"> </w:t>
      </w:r>
      <w:r w:rsidR="001858B9" w:rsidRPr="003D33D9">
        <w:rPr>
          <w:rFonts w:asciiTheme="majorBidi" w:eastAsia="Arial" w:hAnsiTheme="majorBidi" w:cstheme="majorBidi"/>
          <w:sz w:val="20"/>
          <w:szCs w:val="20"/>
        </w:rPr>
        <w:t>requires</w:t>
      </w:r>
      <w:r w:rsidR="00966D24" w:rsidRPr="003D33D9">
        <w:rPr>
          <w:rFonts w:asciiTheme="majorBidi" w:eastAsia="Arial" w:hAnsiTheme="majorBidi" w:cstheme="majorBidi"/>
          <w:sz w:val="20"/>
          <w:szCs w:val="20"/>
        </w:rPr>
        <w:t xml:space="preserve"> </w:t>
      </w:r>
      <w:r w:rsidRPr="003D33D9">
        <w:rPr>
          <w:rFonts w:asciiTheme="majorBidi" w:eastAsia="Arial" w:hAnsiTheme="majorBidi" w:cstheme="majorBidi"/>
          <w:sz w:val="20"/>
          <w:szCs w:val="20"/>
        </w:rPr>
        <w:t xml:space="preserve">a </w:t>
      </w:r>
      <w:r w:rsidR="00966D24" w:rsidRPr="003D33D9">
        <w:rPr>
          <w:rFonts w:asciiTheme="majorBidi" w:eastAsia="Arial" w:hAnsiTheme="majorBidi" w:cstheme="majorBidi"/>
          <w:sz w:val="20"/>
          <w:szCs w:val="20"/>
        </w:rPr>
        <w:t>safe working environment</w:t>
      </w:r>
      <w:r w:rsidRPr="003D33D9">
        <w:rPr>
          <w:rFonts w:asciiTheme="majorBidi" w:eastAsia="Arial" w:hAnsiTheme="majorBidi" w:cstheme="majorBidi"/>
          <w:sz w:val="20"/>
          <w:szCs w:val="20"/>
        </w:rPr>
        <w:t xml:space="preserve"> – both</w:t>
      </w:r>
      <w:r w:rsidRPr="0009154F">
        <w:rPr>
          <w:rFonts w:asciiTheme="majorBidi" w:eastAsia="Arial" w:hAnsiTheme="majorBidi" w:cstheme="majorBidi"/>
          <w:sz w:val="20"/>
          <w:szCs w:val="20"/>
        </w:rPr>
        <w:t xml:space="preserve"> physically and mentally</w:t>
      </w:r>
      <w:r w:rsidR="00966D24" w:rsidRPr="0009154F">
        <w:rPr>
          <w:rFonts w:asciiTheme="majorBidi" w:eastAsia="Arial" w:hAnsiTheme="majorBidi" w:cstheme="majorBidi"/>
          <w:sz w:val="20"/>
          <w:szCs w:val="20"/>
        </w:rPr>
        <w:t xml:space="preserve">. </w:t>
      </w:r>
      <w:r w:rsidRPr="0009154F">
        <w:rPr>
          <w:rFonts w:asciiTheme="majorBidi" w:eastAsia="Arial" w:hAnsiTheme="majorBidi" w:cstheme="majorBidi"/>
          <w:sz w:val="20"/>
          <w:szCs w:val="20"/>
        </w:rPr>
        <w:t xml:space="preserve">Unfortunately, this is not the current </w:t>
      </w:r>
      <w:r w:rsidR="001858B9" w:rsidRPr="0009154F">
        <w:rPr>
          <w:rFonts w:asciiTheme="majorBidi" w:eastAsia="Arial" w:hAnsiTheme="majorBidi" w:cstheme="majorBidi"/>
          <w:sz w:val="20"/>
          <w:szCs w:val="20"/>
        </w:rPr>
        <w:t>situation</w:t>
      </w:r>
      <w:r w:rsidRPr="0009154F">
        <w:rPr>
          <w:rFonts w:asciiTheme="majorBidi" w:eastAsia="Arial" w:hAnsiTheme="majorBidi" w:cstheme="majorBidi"/>
          <w:sz w:val="20"/>
          <w:szCs w:val="20"/>
        </w:rPr>
        <w:t xml:space="preserve"> in many parts of the world, especially in developing countries. During the collection of waste, workers often have little or </w:t>
      </w:r>
      <w:r w:rsidR="001858B9" w:rsidRPr="0009154F">
        <w:rPr>
          <w:rFonts w:asciiTheme="majorBidi" w:eastAsia="Arial" w:hAnsiTheme="majorBidi" w:cstheme="majorBidi"/>
          <w:sz w:val="20"/>
          <w:szCs w:val="20"/>
        </w:rPr>
        <w:t>no protection</w:t>
      </w:r>
      <w:r w:rsidR="00FF292D" w:rsidRPr="0009154F">
        <w:rPr>
          <w:rFonts w:asciiTheme="majorBidi" w:eastAsia="Arial" w:hAnsiTheme="majorBidi" w:cstheme="majorBidi"/>
          <w:sz w:val="20"/>
          <w:szCs w:val="20"/>
        </w:rPr>
        <w:t>,</w:t>
      </w:r>
      <w:r w:rsidR="00966D24" w:rsidRPr="0009154F">
        <w:rPr>
          <w:rFonts w:asciiTheme="majorBidi" w:eastAsia="Arial" w:hAnsiTheme="majorBidi" w:cstheme="majorBidi"/>
          <w:sz w:val="20"/>
          <w:szCs w:val="20"/>
        </w:rPr>
        <w:t xml:space="preserve"> </w:t>
      </w:r>
      <w:r w:rsidRPr="0009154F">
        <w:rPr>
          <w:rFonts w:asciiTheme="majorBidi" w:eastAsia="Arial" w:hAnsiTheme="majorBidi" w:cstheme="majorBidi"/>
          <w:sz w:val="20"/>
          <w:szCs w:val="20"/>
        </w:rPr>
        <w:t>so are</w:t>
      </w:r>
      <w:r w:rsidR="00966D24" w:rsidRPr="0009154F">
        <w:rPr>
          <w:rFonts w:asciiTheme="majorBidi" w:eastAsia="Arial" w:hAnsiTheme="majorBidi" w:cstheme="majorBidi"/>
          <w:sz w:val="20"/>
          <w:szCs w:val="20"/>
        </w:rPr>
        <w:t xml:space="preserve"> directly exposed to waste loads. </w:t>
      </w:r>
    </w:p>
    <w:p w14:paraId="3A630040" w14:textId="36205489" w:rsidR="007C3842" w:rsidRPr="0009154F" w:rsidRDefault="007C3842"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09154F">
        <w:rPr>
          <w:rFonts w:asciiTheme="majorBidi" w:eastAsia="Arial" w:hAnsiTheme="majorBidi" w:cstheme="majorBidi"/>
          <w:sz w:val="20"/>
          <w:szCs w:val="20"/>
        </w:rPr>
        <w:t xml:space="preserve">Informal </w:t>
      </w:r>
      <w:r w:rsidRPr="00C5086E">
        <w:rPr>
          <w:rFonts w:asciiTheme="majorBidi" w:hAnsiTheme="majorBidi" w:cstheme="majorBidi"/>
          <w:sz w:val="20"/>
          <w:szCs w:val="20"/>
        </w:rPr>
        <w:t>waste</w:t>
      </w:r>
      <w:r w:rsidRPr="0009154F">
        <w:rPr>
          <w:rFonts w:asciiTheme="majorBidi" w:eastAsia="Arial" w:hAnsiTheme="majorBidi" w:cstheme="majorBidi"/>
          <w:sz w:val="20"/>
          <w:szCs w:val="20"/>
        </w:rPr>
        <w:t xml:space="preserve"> pickers on landfills are exposed to a toxic physical environment</w:t>
      </w:r>
      <w:r w:rsidR="0028483B">
        <w:rPr>
          <w:rFonts w:asciiTheme="majorBidi" w:eastAsia="Arial" w:hAnsiTheme="majorBidi" w:cstheme="majorBidi"/>
          <w:sz w:val="20"/>
          <w:szCs w:val="20"/>
        </w:rPr>
        <w:t>.</w:t>
      </w:r>
      <w:r w:rsidRPr="0009154F">
        <w:rPr>
          <w:rStyle w:val="FootnoteReference"/>
          <w:rFonts w:asciiTheme="majorBidi" w:eastAsia="Arial" w:hAnsiTheme="majorBidi" w:cstheme="majorBidi"/>
          <w:sz w:val="20"/>
          <w:szCs w:val="20"/>
        </w:rPr>
        <w:footnoteReference w:id="103"/>
      </w:r>
      <w:r w:rsidRPr="0009154F">
        <w:rPr>
          <w:rFonts w:asciiTheme="majorBidi" w:eastAsia="Arial" w:hAnsiTheme="majorBidi" w:cstheme="majorBidi"/>
          <w:sz w:val="20"/>
          <w:szCs w:val="20"/>
        </w:rPr>
        <w:t xml:space="preserve"> Bare-hand waste picking is a common practice. In addition, dumpsites in many places around the world often exceed their carrying capacity and are at risk </w:t>
      </w:r>
      <w:r w:rsidR="00274EFB" w:rsidRPr="0009154F">
        <w:rPr>
          <w:rFonts w:asciiTheme="majorBidi" w:eastAsia="Arial" w:hAnsiTheme="majorBidi" w:cstheme="majorBidi"/>
          <w:sz w:val="20"/>
          <w:szCs w:val="20"/>
        </w:rPr>
        <w:t>of</w:t>
      </w:r>
      <w:r w:rsidRPr="0009154F">
        <w:rPr>
          <w:rFonts w:asciiTheme="majorBidi" w:eastAsia="Arial" w:hAnsiTheme="majorBidi" w:cstheme="majorBidi"/>
          <w:sz w:val="20"/>
          <w:szCs w:val="20"/>
        </w:rPr>
        <w:t xml:space="preserve"> collaps</w:t>
      </w:r>
      <w:r w:rsidR="00274EFB" w:rsidRPr="0009154F">
        <w:rPr>
          <w:rFonts w:asciiTheme="majorBidi" w:eastAsia="Arial" w:hAnsiTheme="majorBidi" w:cstheme="majorBidi"/>
          <w:sz w:val="20"/>
          <w:szCs w:val="20"/>
        </w:rPr>
        <w:t>ing</w:t>
      </w:r>
      <w:r w:rsidRPr="0009154F">
        <w:rPr>
          <w:rFonts w:asciiTheme="majorBidi" w:eastAsia="Arial" w:hAnsiTheme="majorBidi" w:cstheme="majorBidi"/>
          <w:sz w:val="20"/>
          <w:szCs w:val="20"/>
        </w:rPr>
        <w:t xml:space="preserve">. In general, working conditions and hazards </w:t>
      </w:r>
      <w:r w:rsidRPr="0009154F">
        <w:rPr>
          <w:rFonts w:asciiTheme="majorBidi" w:eastAsia="Arial" w:hAnsiTheme="majorBidi" w:cstheme="majorBidi"/>
          <w:sz w:val="20"/>
          <w:szCs w:val="20"/>
        </w:rPr>
        <w:lastRenderedPageBreak/>
        <w:t xml:space="preserve">associated with this work stigmatize the sector, which can lead to violence and harassment.  </w:t>
      </w:r>
    </w:p>
    <w:p w14:paraId="49DA8026" w14:textId="4F787F37" w:rsidR="00966D24" w:rsidRDefault="007C3842"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09154F">
        <w:rPr>
          <w:rFonts w:asciiTheme="majorBidi" w:eastAsia="Arial" w:hAnsiTheme="majorBidi" w:cstheme="majorBidi"/>
          <w:sz w:val="20"/>
          <w:szCs w:val="20"/>
        </w:rPr>
        <w:t xml:space="preserve">In the </w:t>
      </w:r>
      <w:r w:rsidRPr="00C5086E">
        <w:rPr>
          <w:rFonts w:asciiTheme="majorBidi" w:hAnsiTheme="majorBidi" w:cstheme="majorBidi"/>
          <w:sz w:val="20"/>
          <w:szCs w:val="20"/>
        </w:rPr>
        <w:t>r</w:t>
      </w:r>
      <w:r w:rsidR="00966D24" w:rsidRPr="00C5086E">
        <w:rPr>
          <w:rFonts w:asciiTheme="majorBidi" w:hAnsiTheme="majorBidi" w:cstheme="majorBidi"/>
          <w:sz w:val="20"/>
          <w:szCs w:val="20"/>
        </w:rPr>
        <w:t>ecycling</w:t>
      </w:r>
      <w:r w:rsidR="00966D24" w:rsidRPr="0009154F">
        <w:rPr>
          <w:rFonts w:asciiTheme="majorBidi" w:eastAsia="Arial" w:hAnsiTheme="majorBidi" w:cstheme="majorBidi"/>
          <w:sz w:val="20"/>
          <w:szCs w:val="20"/>
        </w:rPr>
        <w:t xml:space="preserve"> sector</w:t>
      </w:r>
      <w:r w:rsidRPr="0009154F">
        <w:rPr>
          <w:rFonts w:asciiTheme="majorBidi" w:eastAsia="Arial" w:hAnsiTheme="majorBidi" w:cstheme="majorBidi"/>
          <w:sz w:val="20"/>
          <w:szCs w:val="20"/>
        </w:rPr>
        <w:t>,</w:t>
      </w:r>
      <w:r w:rsidR="00966D24" w:rsidRPr="0009154F">
        <w:rPr>
          <w:rFonts w:asciiTheme="majorBidi" w:eastAsia="Arial" w:hAnsiTheme="majorBidi" w:cstheme="majorBidi"/>
          <w:sz w:val="20"/>
          <w:szCs w:val="20"/>
        </w:rPr>
        <w:t xml:space="preserve"> </w:t>
      </w:r>
      <w:r w:rsidRPr="0009154F">
        <w:rPr>
          <w:rFonts w:asciiTheme="majorBidi" w:eastAsia="Arial" w:hAnsiTheme="majorBidi" w:cstheme="majorBidi"/>
          <w:sz w:val="20"/>
          <w:szCs w:val="20"/>
        </w:rPr>
        <w:t xml:space="preserve">where there is </w:t>
      </w:r>
      <w:r w:rsidR="00FF292D" w:rsidRPr="0009154F">
        <w:rPr>
          <w:rFonts w:asciiTheme="majorBidi" w:eastAsia="Arial" w:hAnsiTheme="majorBidi" w:cstheme="majorBidi"/>
          <w:sz w:val="20"/>
          <w:szCs w:val="20"/>
        </w:rPr>
        <w:t xml:space="preserve">use of </w:t>
      </w:r>
      <w:r w:rsidR="001858B9" w:rsidRPr="0009154F">
        <w:rPr>
          <w:rFonts w:asciiTheme="majorBidi" w:eastAsia="Arial" w:hAnsiTheme="majorBidi" w:cstheme="majorBidi"/>
          <w:sz w:val="20"/>
          <w:szCs w:val="20"/>
        </w:rPr>
        <w:t>machinery, unsafe</w:t>
      </w:r>
      <w:r w:rsidR="00966D24" w:rsidRPr="0009154F">
        <w:rPr>
          <w:rFonts w:asciiTheme="majorBidi" w:eastAsia="Arial" w:hAnsiTheme="majorBidi" w:cstheme="majorBidi"/>
          <w:sz w:val="20"/>
          <w:szCs w:val="20"/>
        </w:rPr>
        <w:t xml:space="preserve"> operations </w:t>
      </w:r>
      <w:r w:rsidRPr="0009154F">
        <w:rPr>
          <w:rFonts w:asciiTheme="majorBidi" w:eastAsia="Arial" w:hAnsiTheme="majorBidi" w:cstheme="majorBidi"/>
          <w:sz w:val="20"/>
          <w:szCs w:val="20"/>
        </w:rPr>
        <w:t xml:space="preserve">can </w:t>
      </w:r>
      <w:r w:rsidR="00966D24" w:rsidRPr="0009154F">
        <w:rPr>
          <w:rFonts w:asciiTheme="majorBidi" w:eastAsia="Arial" w:hAnsiTheme="majorBidi" w:cstheme="majorBidi"/>
          <w:sz w:val="20"/>
          <w:szCs w:val="20"/>
        </w:rPr>
        <w:t xml:space="preserve">cause injuries and fatalities. In </w:t>
      </w:r>
      <w:r w:rsidR="001A697B" w:rsidRPr="0009154F">
        <w:rPr>
          <w:rFonts w:asciiTheme="majorBidi" w:eastAsia="Arial" w:hAnsiTheme="majorBidi" w:cstheme="majorBidi"/>
          <w:sz w:val="20"/>
          <w:szCs w:val="20"/>
        </w:rPr>
        <w:t xml:space="preserve">the </w:t>
      </w:r>
      <w:r w:rsidRPr="0009154F">
        <w:rPr>
          <w:rFonts w:asciiTheme="majorBidi" w:eastAsia="Arial" w:hAnsiTheme="majorBidi" w:cstheme="majorBidi"/>
          <w:sz w:val="20"/>
          <w:szCs w:val="20"/>
        </w:rPr>
        <w:t>United States</w:t>
      </w:r>
      <w:r w:rsidR="00966D24" w:rsidRPr="0009154F">
        <w:rPr>
          <w:rFonts w:asciiTheme="majorBidi" w:eastAsia="Arial" w:hAnsiTheme="majorBidi" w:cstheme="majorBidi"/>
          <w:sz w:val="20"/>
          <w:szCs w:val="20"/>
        </w:rPr>
        <w:t xml:space="preserve">, </w:t>
      </w:r>
      <w:r w:rsidRPr="0009154F">
        <w:rPr>
          <w:rFonts w:asciiTheme="majorBidi" w:eastAsia="Arial" w:hAnsiTheme="majorBidi" w:cstheme="majorBidi"/>
          <w:sz w:val="20"/>
          <w:szCs w:val="20"/>
        </w:rPr>
        <w:t xml:space="preserve">the </w:t>
      </w:r>
      <w:r w:rsidR="00966D24" w:rsidRPr="0009154F">
        <w:rPr>
          <w:rFonts w:asciiTheme="majorBidi" w:eastAsia="Arial" w:hAnsiTheme="majorBidi" w:cstheme="majorBidi"/>
          <w:sz w:val="20"/>
          <w:szCs w:val="20"/>
        </w:rPr>
        <w:t xml:space="preserve">recycling sector is reported </w:t>
      </w:r>
      <w:r w:rsidRPr="0009154F">
        <w:rPr>
          <w:rFonts w:asciiTheme="majorBidi" w:eastAsia="Arial" w:hAnsiTheme="majorBidi" w:cstheme="majorBidi"/>
          <w:sz w:val="20"/>
          <w:szCs w:val="20"/>
        </w:rPr>
        <w:t xml:space="preserve">to have a </w:t>
      </w:r>
      <w:r w:rsidR="00966D24" w:rsidRPr="0009154F">
        <w:rPr>
          <w:rFonts w:asciiTheme="majorBidi" w:eastAsia="Arial" w:hAnsiTheme="majorBidi" w:cstheme="majorBidi"/>
          <w:sz w:val="20"/>
          <w:szCs w:val="20"/>
        </w:rPr>
        <w:t xml:space="preserve">higher </w:t>
      </w:r>
      <w:r w:rsidRPr="0009154F">
        <w:rPr>
          <w:rFonts w:asciiTheme="majorBidi" w:eastAsia="Arial" w:hAnsiTheme="majorBidi" w:cstheme="majorBidi"/>
          <w:sz w:val="20"/>
          <w:szCs w:val="20"/>
        </w:rPr>
        <w:t xml:space="preserve">rate of injury than other </w:t>
      </w:r>
      <w:r w:rsidR="00966D24" w:rsidRPr="0009154F">
        <w:rPr>
          <w:rFonts w:asciiTheme="majorBidi" w:eastAsia="Arial" w:hAnsiTheme="majorBidi" w:cstheme="majorBidi"/>
          <w:sz w:val="20"/>
          <w:szCs w:val="20"/>
        </w:rPr>
        <w:t>waste management and remediation services</w:t>
      </w:r>
      <w:r w:rsidR="0028483B">
        <w:rPr>
          <w:rFonts w:asciiTheme="majorBidi" w:eastAsia="Arial" w:hAnsiTheme="majorBidi" w:cstheme="majorBidi"/>
          <w:sz w:val="20"/>
          <w:szCs w:val="20"/>
        </w:rPr>
        <w:t>.</w:t>
      </w:r>
      <w:r w:rsidR="00966D24" w:rsidRPr="0009154F">
        <w:rPr>
          <w:rStyle w:val="FootnoteReference"/>
          <w:rFonts w:asciiTheme="majorBidi" w:eastAsia="Arial" w:hAnsiTheme="majorBidi" w:cstheme="majorBidi"/>
          <w:sz w:val="20"/>
          <w:szCs w:val="20"/>
        </w:rPr>
        <w:footnoteReference w:id="104"/>
      </w:r>
      <w:r w:rsidR="00966D24" w:rsidRPr="0009154F">
        <w:rPr>
          <w:rFonts w:asciiTheme="majorBidi" w:eastAsia="Arial" w:hAnsiTheme="majorBidi" w:cstheme="majorBidi"/>
          <w:sz w:val="20"/>
          <w:szCs w:val="20"/>
        </w:rPr>
        <w:t xml:space="preserve">  </w:t>
      </w:r>
    </w:p>
    <w:p w14:paraId="265BE8E9" w14:textId="77777777" w:rsidR="007060E2" w:rsidRDefault="007060E2" w:rsidP="007060E2">
      <w:pPr>
        <w:tabs>
          <w:tab w:val="left" w:pos="1701"/>
        </w:tabs>
        <w:rPr>
          <w:rFonts w:asciiTheme="majorBidi" w:hAnsiTheme="majorBidi" w:cstheme="majorBidi"/>
          <w:sz w:val="20"/>
          <w:szCs w:val="20"/>
        </w:rPr>
      </w:pPr>
    </w:p>
    <w:p w14:paraId="399A39C6" w14:textId="72A16CEE" w:rsidR="002C7279" w:rsidRDefault="007060E2" w:rsidP="002C7279">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4472C4" w:themeColor="accent1"/>
          <w:sz w:val="20"/>
          <w:szCs w:val="20"/>
        </w:rPr>
      </w:pPr>
      <w:r>
        <w:rPr>
          <w:rFonts w:asciiTheme="majorBidi" w:eastAsia="Calibri" w:hAnsiTheme="majorBidi" w:cstheme="majorBidi"/>
          <w:color w:val="4472C4" w:themeColor="accent1"/>
          <w:sz w:val="20"/>
          <w:szCs w:val="20"/>
        </w:rPr>
        <w:t xml:space="preserve">Box </w:t>
      </w:r>
      <w:r w:rsidR="00B44C1E">
        <w:rPr>
          <w:rFonts w:asciiTheme="majorBidi" w:eastAsia="Calibri" w:hAnsiTheme="majorBidi" w:cstheme="majorBidi"/>
          <w:color w:val="4472C4" w:themeColor="accent1"/>
          <w:sz w:val="20"/>
          <w:szCs w:val="20"/>
        </w:rPr>
        <w:t>20.</w:t>
      </w:r>
      <w:r>
        <w:rPr>
          <w:rFonts w:asciiTheme="majorBidi" w:eastAsia="Calibri" w:hAnsiTheme="majorBidi" w:cstheme="majorBidi"/>
          <w:color w:val="4472C4" w:themeColor="accent1"/>
          <w:sz w:val="20"/>
          <w:szCs w:val="20"/>
        </w:rPr>
        <w:t xml:space="preserve"> </w:t>
      </w:r>
      <w:proofErr w:type="spellStart"/>
      <w:r w:rsidRPr="007060E2">
        <w:rPr>
          <w:rFonts w:asciiTheme="majorBidi" w:eastAsia="Calibri" w:hAnsiTheme="majorBidi" w:cstheme="majorBidi"/>
          <w:color w:val="4472C4" w:themeColor="accent1"/>
          <w:sz w:val="20"/>
          <w:szCs w:val="20"/>
        </w:rPr>
        <w:t>Soso</w:t>
      </w:r>
      <w:proofErr w:type="spellEnd"/>
      <w:r w:rsidRPr="007060E2">
        <w:rPr>
          <w:rFonts w:asciiTheme="majorBidi" w:eastAsia="Calibri" w:hAnsiTheme="majorBidi" w:cstheme="majorBidi"/>
          <w:color w:val="4472C4" w:themeColor="accent1"/>
          <w:sz w:val="20"/>
          <w:szCs w:val="20"/>
        </w:rPr>
        <w:t xml:space="preserve"> Care enterprise, Lagos city, Nigeria</w:t>
      </w:r>
      <w:r>
        <w:rPr>
          <w:rStyle w:val="FootnoteReference"/>
          <w:rFonts w:asciiTheme="majorBidi" w:eastAsia="Calibri" w:hAnsiTheme="majorBidi" w:cstheme="majorBidi"/>
          <w:color w:val="4472C4" w:themeColor="accent1"/>
          <w:sz w:val="20"/>
          <w:szCs w:val="20"/>
        </w:rPr>
        <w:footnoteReference w:id="105"/>
      </w:r>
    </w:p>
    <w:p w14:paraId="63E2E7A1" w14:textId="77777777" w:rsidR="002C7279" w:rsidRDefault="002C7279" w:rsidP="002C7279">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4472C4" w:themeColor="accent1"/>
          <w:sz w:val="20"/>
          <w:szCs w:val="20"/>
        </w:rPr>
      </w:pPr>
    </w:p>
    <w:p w14:paraId="294142B5" w14:textId="77777777" w:rsidR="002C7279" w:rsidRDefault="007060E2" w:rsidP="002C7279">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sz w:val="20"/>
          <w:szCs w:val="20"/>
        </w:rPr>
      </w:pPr>
      <w:r w:rsidRPr="007060E2">
        <w:rPr>
          <w:rFonts w:asciiTheme="majorBidi" w:eastAsia="Calibri" w:hAnsiTheme="majorBidi" w:cstheme="majorBidi"/>
          <w:color w:val="000000"/>
          <w:sz w:val="20"/>
          <w:szCs w:val="20"/>
        </w:rPr>
        <w:t xml:space="preserve">SOSO CARE is a </w:t>
      </w:r>
      <w:proofErr w:type="gramStart"/>
      <w:r w:rsidRPr="007060E2">
        <w:rPr>
          <w:rFonts w:asciiTheme="majorBidi" w:eastAsia="Calibri" w:hAnsiTheme="majorBidi" w:cstheme="majorBidi"/>
          <w:color w:val="000000"/>
          <w:sz w:val="20"/>
          <w:szCs w:val="20"/>
        </w:rPr>
        <w:t>low cost</w:t>
      </w:r>
      <w:proofErr w:type="gramEnd"/>
      <w:r w:rsidRPr="007060E2">
        <w:rPr>
          <w:rFonts w:asciiTheme="majorBidi" w:eastAsia="Calibri" w:hAnsiTheme="majorBidi" w:cstheme="majorBidi"/>
          <w:color w:val="000000"/>
          <w:sz w:val="20"/>
          <w:szCs w:val="20"/>
        </w:rPr>
        <w:t xml:space="preserve"> social enterprise in Lagos city, Nigeria, which aims to use recyclable garbage as a financial resource enabling millions of uninsured slum dwellers, mostly pregnant women and children, to access micro health insurance and gain points on food stamps. About 40% of the population of the city live below the poverty line in the urban slums. The city generates over 14 000 metric tons of solid waste daily. Problems related to waste have consequences on millions of people living in the slums. To face the problem, </w:t>
      </w:r>
      <w:proofErr w:type="spellStart"/>
      <w:r w:rsidRPr="007060E2">
        <w:rPr>
          <w:rFonts w:asciiTheme="majorBidi" w:eastAsia="Calibri" w:hAnsiTheme="majorBidi" w:cstheme="majorBidi"/>
          <w:color w:val="000000"/>
          <w:sz w:val="20"/>
          <w:szCs w:val="20"/>
        </w:rPr>
        <w:t>Soso</w:t>
      </w:r>
      <w:proofErr w:type="spellEnd"/>
      <w:r w:rsidRPr="007060E2">
        <w:rPr>
          <w:rFonts w:asciiTheme="majorBidi" w:eastAsia="Calibri" w:hAnsiTheme="majorBidi" w:cstheme="majorBidi"/>
          <w:color w:val="000000"/>
          <w:sz w:val="20"/>
          <w:szCs w:val="20"/>
        </w:rPr>
        <w:t xml:space="preserve"> Care decided to link waste to health and food stamps. In this way, access to healthcare to reduce infant and maternal mortality in the area, improves sanitation in slums and creates jobs for the distribution network and waste collectors and gives the possibility to receive food stamps. Partnerships with waste management companies were established to ensure that collection points can be used as registration points for health insurance access.</w:t>
      </w:r>
      <w:r>
        <w:rPr>
          <w:rFonts w:asciiTheme="majorBidi" w:eastAsia="Calibri" w:hAnsiTheme="majorBidi" w:cstheme="majorBidi"/>
          <w:sz w:val="20"/>
          <w:szCs w:val="20"/>
        </w:rPr>
        <w:t xml:space="preserve"> </w:t>
      </w:r>
    </w:p>
    <w:p w14:paraId="08E8A1D3" w14:textId="40AF89AB" w:rsidR="007060E2" w:rsidRDefault="007060E2" w:rsidP="002C7279">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sz w:val="20"/>
          <w:szCs w:val="20"/>
        </w:rPr>
      </w:pPr>
      <w:r>
        <w:rPr>
          <w:rFonts w:asciiTheme="majorBidi" w:eastAsia="Calibri" w:hAnsiTheme="majorBidi" w:cstheme="majorBidi"/>
          <w:sz w:val="20"/>
          <w:szCs w:val="20"/>
        </w:rPr>
        <w:t xml:space="preserve"> </w:t>
      </w:r>
    </w:p>
    <w:p w14:paraId="794B995E" w14:textId="77777777" w:rsidR="007060E2" w:rsidRPr="0009154F" w:rsidRDefault="007060E2" w:rsidP="00C5086E">
      <w:pPr>
        <w:tabs>
          <w:tab w:val="left" w:pos="1701"/>
        </w:tabs>
        <w:spacing w:after="120"/>
        <w:ind w:left="1134"/>
        <w:rPr>
          <w:rFonts w:asciiTheme="majorBidi" w:eastAsia="Arial" w:hAnsiTheme="majorBidi" w:cstheme="majorBidi"/>
          <w:sz w:val="20"/>
          <w:szCs w:val="20"/>
        </w:rPr>
      </w:pPr>
    </w:p>
    <w:p w14:paraId="39AF5730" w14:textId="52D605FB" w:rsidR="00F04C2F" w:rsidRPr="00AA495E" w:rsidRDefault="00C5086E" w:rsidP="00AA495E">
      <w:pPr>
        <w:pStyle w:val="Heading2"/>
        <w:tabs>
          <w:tab w:val="clear" w:pos="1247"/>
          <w:tab w:val="clear" w:pos="1814"/>
          <w:tab w:val="clear" w:pos="2381"/>
          <w:tab w:val="clear" w:pos="2948"/>
          <w:tab w:val="clear" w:pos="3515"/>
          <w:tab w:val="right" w:pos="709"/>
        </w:tabs>
        <w:spacing w:before="120" w:after="120"/>
        <w:ind w:left="1134" w:hanging="1134"/>
        <w:rPr>
          <w:rFonts w:asciiTheme="majorBidi" w:hAnsiTheme="majorBidi"/>
          <w:b/>
          <w:bCs/>
          <w:sz w:val="24"/>
          <w:szCs w:val="24"/>
        </w:rPr>
      </w:pPr>
      <w:r>
        <w:rPr>
          <w:rFonts w:asciiTheme="majorBidi" w:eastAsia="Arial" w:hAnsiTheme="majorBidi"/>
          <w:b/>
          <w:bCs/>
        </w:rPr>
        <w:tab/>
      </w:r>
      <w:bookmarkStart w:id="453" w:name="_Toc126306095"/>
      <w:r w:rsidRPr="00AA495E">
        <w:rPr>
          <w:rFonts w:asciiTheme="majorBidi" w:hAnsiTheme="majorBidi"/>
          <w:b/>
          <w:bCs/>
          <w:sz w:val="24"/>
          <w:szCs w:val="24"/>
        </w:rPr>
        <w:t>B.</w:t>
      </w:r>
      <w:r w:rsidRPr="00AA495E">
        <w:rPr>
          <w:rFonts w:asciiTheme="majorBidi" w:hAnsiTheme="majorBidi"/>
          <w:b/>
          <w:bCs/>
          <w:sz w:val="24"/>
          <w:szCs w:val="24"/>
        </w:rPr>
        <w:tab/>
      </w:r>
      <w:r w:rsidR="00F04C2F" w:rsidRPr="00AA495E">
        <w:rPr>
          <w:rFonts w:asciiTheme="majorBidi" w:hAnsiTheme="majorBidi"/>
          <w:b/>
          <w:bCs/>
          <w:sz w:val="24"/>
          <w:szCs w:val="24"/>
        </w:rPr>
        <w:t>Gender considerations</w:t>
      </w:r>
      <w:bookmarkEnd w:id="453"/>
      <w:r w:rsidR="00F04C2F" w:rsidRPr="00AA495E">
        <w:rPr>
          <w:rFonts w:asciiTheme="majorBidi" w:hAnsiTheme="majorBidi"/>
          <w:b/>
          <w:bCs/>
          <w:sz w:val="24"/>
          <w:szCs w:val="24"/>
        </w:rPr>
        <w:t xml:space="preserve"> </w:t>
      </w:r>
    </w:p>
    <w:p w14:paraId="4397EB28" w14:textId="224E2289" w:rsidR="00F04C2F" w:rsidRDefault="00F93B98"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09154F">
        <w:rPr>
          <w:rFonts w:asciiTheme="majorBidi" w:eastAsia="Arial" w:hAnsiTheme="majorBidi" w:cstheme="majorBidi"/>
          <w:sz w:val="20"/>
          <w:szCs w:val="20"/>
        </w:rPr>
        <w:t xml:space="preserve">In many </w:t>
      </w:r>
      <w:r w:rsidRPr="00C5086E">
        <w:rPr>
          <w:rFonts w:asciiTheme="majorBidi" w:hAnsiTheme="majorBidi" w:cstheme="majorBidi"/>
          <w:sz w:val="20"/>
          <w:szCs w:val="20"/>
        </w:rPr>
        <w:t>places</w:t>
      </w:r>
      <w:r w:rsidR="00274EFB" w:rsidRPr="0009154F">
        <w:rPr>
          <w:rFonts w:asciiTheme="majorBidi" w:eastAsia="Arial" w:hAnsiTheme="majorBidi" w:cstheme="majorBidi"/>
          <w:sz w:val="20"/>
          <w:szCs w:val="20"/>
        </w:rPr>
        <w:t>,</w:t>
      </w:r>
      <w:r w:rsidRPr="0009154F">
        <w:rPr>
          <w:rFonts w:asciiTheme="majorBidi" w:eastAsia="Arial" w:hAnsiTheme="majorBidi" w:cstheme="majorBidi"/>
          <w:sz w:val="20"/>
          <w:szCs w:val="20"/>
        </w:rPr>
        <w:t xml:space="preserve"> there is gender inequality in waste management operations and decision making</w:t>
      </w:r>
      <w:r w:rsidR="0028483B">
        <w:rPr>
          <w:rFonts w:asciiTheme="majorBidi" w:eastAsia="Arial" w:hAnsiTheme="majorBidi" w:cstheme="majorBidi"/>
          <w:sz w:val="20"/>
          <w:szCs w:val="20"/>
        </w:rPr>
        <w:t>.</w:t>
      </w:r>
      <w:r w:rsidR="00966D24" w:rsidRPr="0009154F">
        <w:rPr>
          <w:rStyle w:val="FootnoteReference"/>
          <w:rFonts w:asciiTheme="majorBidi" w:eastAsia="Arial" w:hAnsiTheme="majorBidi" w:cstheme="majorBidi"/>
          <w:sz w:val="20"/>
          <w:szCs w:val="20"/>
        </w:rPr>
        <w:footnoteReference w:id="106"/>
      </w:r>
      <w:r w:rsidR="00966D24" w:rsidRPr="0009154F">
        <w:rPr>
          <w:rFonts w:asciiTheme="majorBidi" w:eastAsia="Arial" w:hAnsiTheme="majorBidi" w:cstheme="majorBidi"/>
          <w:sz w:val="20"/>
          <w:szCs w:val="20"/>
        </w:rPr>
        <w:t xml:space="preserve"> </w:t>
      </w:r>
      <w:r w:rsidR="0028305C" w:rsidRPr="0009154F">
        <w:rPr>
          <w:rFonts w:asciiTheme="majorBidi" w:eastAsia="Arial" w:hAnsiTheme="majorBidi" w:cstheme="majorBidi"/>
          <w:sz w:val="20"/>
          <w:szCs w:val="20"/>
        </w:rPr>
        <w:t xml:space="preserve">These include inequality in employment, access to resources, </w:t>
      </w:r>
      <w:r w:rsidR="001858B9" w:rsidRPr="0009154F">
        <w:rPr>
          <w:rFonts w:asciiTheme="majorBidi" w:eastAsia="Arial" w:hAnsiTheme="majorBidi" w:cstheme="majorBidi"/>
          <w:sz w:val="20"/>
          <w:szCs w:val="20"/>
        </w:rPr>
        <w:t xml:space="preserve">participation </w:t>
      </w:r>
      <w:r w:rsidR="0028305C" w:rsidRPr="0009154F">
        <w:rPr>
          <w:rFonts w:asciiTheme="majorBidi" w:eastAsia="Arial" w:hAnsiTheme="majorBidi" w:cstheme="majorBidi"/>
          <w:sz w:val="20"/>
          <w:szCs w:val="20"/>
        </w:rPr>
        <w:t>in community decision making and exposure to household chemical</w:t>
      </w:r>
      <w:r w:rsidR="00274EFB" w:rsidRPr="0009154F">
        <w:rPr>
          <w:rFonts w:asciiTheme="majorBidi" w:eastAsia="Arial" w:hAnsiTheme="majorBidi" w:cstheme="majorBidi"/>
          <w:sz w:val="20"/>
          <w:szCs w:val="20"/>
        </w:rPr>
        <w:t>s</w:t>
      </w:r>
      <w:r w:rsidR="0028305C" w:rsidRPr="0009154F">
        <w:rPr>
          <w:rFonts w:asciiTheme="majorBidi" w:eastAsia="Arial" w:hAnsiTheme="majorBidi" w:cstheme="majorBidi"/>
          <w:sz w:val="20"/>
          <w:szCs w:val="20"/>
        </w:rPr>
        <w:t xml:space="preserve"> such as cleaning products</w:t>
      </w:r>
      <w:r w:rsidR="00274EFB" w:rsidRPr="0009154F">
        <w:rPr>
          <w:rFonts w:asciiTheme="majorBidi" w:eastAsia="Arial" w:hAnsiTheme="majorBidi" w:cstheme="majorBidi"/>
          <w:sz w:val="20"/>
          <w:szCs w:val="20"/>
        </w:rPr>
        <w:t>.</w:t>
      </w:r>
      <w:r w:rsidR="0028305C" w:rsidRPr="0009154F">
        <w:rPr>
          <w:rFonts w:asciiTheme="majorBidi" w:eastAsia="Arial" w:hAnsiTheme="majorBidi" w:cstheme="majorBidi"/>
          <w:sz w:val="20"/>
          <w:szCs w:val="20"/>
        </w:rPr>
        <w:t xml:space="preserve"> Waste generation and management in the home is influenced by gender roles</w:t>
      </w:r>
      <w:r w:rsidR="0028483B">
        <w:rPr>
          <w:rFonts w:asciiTheme="majorBidi" w:eastAsia="Arial" w:hAnsiTheme="majorBidi" w:cstheme="majorBidi"/>
          <w:sz w:val="20"/>
          <w:szCs w:val="20"/>
        </w:rPr>
        <w:t>.</w:t>
      </w:r>
      <w:r w:rsidR="0028305C" w:rsidRPr="0009154F">
        <w:rPr>
          <w:rStyle w:val="FootnoteReference"/>
          <w:rFonts w:asciiTheme="majorBidi" w:eastAsia="Arial" w:hAnsiTheme="majorBidi" w:cstheme="majorBidi"/>
          <w:sz w:val="20"/>
          <w:szCs w:val="20"/>
        </w:rPr>
        <w:footnoteReference w:id="107"/>
      </w:r>
      <w:r w:rsidR="0028305C" w:rsidRPr="0009154F">
        <w:rPr>
          <w:rFonts w:asciiTheme="majorBidi" w:eastAsia="Arial" w:hAnsiTheme="majorBidi" w:cstheme="majorBidi"/>
          <w:sz w:val="20"/>
          <w:szCs w:val="20"/>
        </w:rPr>
        <w:t xml:space="preserve"> </w:t>
      </w:r>
      <w:r w:rsidR="00EA1FEB" w:rsidRPr="00EA1FEB">
        <w:rPr>
          <w:rFonts w:asciiTheme="majorBidi" w:eastAsia="Arial" w:hAnsiTheme="majorBidi" w:cstheme="majorBidi"/>
          <w:sz w:val="20"/>
          <w:szCs w:val="20"/>
        </w:rPr>
        <w:t>Given women’s primary</w:t>
      </w:r>
      <w:r w:rsidR="00EA1FEB">
        <w:rPr>
          <w:rFonts w:asciiTheme="majorBidi" w:eastAsia="Arial" w:hAnsiTheme="majorBidi" w:cstheme="majorBidi"/>
          <w:sz w:val="20"/>
          <w:szCs w:val="20"/>
        </w:rPr>
        <w:t xml:space="preserve"> </w:t>
      </w:r>
      <w:r w:rsidR="00EA1FEB" w:rsidRPr="00EA1FEB">
        <w:rPr>
          <w:rFonts w:asciiTheme="majorBidi" w:eastAsia="Arial" w:hAnsiTheme="majorBidi" w:cstheme="majorBidi"/>
          <w:sz w:val="20"/>
          <w:szCs w:val="20"/>
        </w:rPr>
        <w:t>responsibility for cleaning, food preparation,</w:t>
      </w:r>
      <w:r w:rsidR="00EA1FEB">
        <w:rPr>
          <w:rFonts w:asciiTheme="majorBidi" w:eastAsia="Arial" w:hAnsiTheme="majorBidi" w:cstheme="majorBidi"/>
          <w:sz w:val="20"/>
          <w:szCs w:val="20"/>
        </w:rPr>
        <w:t xml:space="preserve"> </w:t>
      </w:r>
      <w:r w:rsidR="00EA1FEB" w:rsidRPr="00EA1FEB">
        <w:rPr>
          <w:rFonts w:asciiTheme="majorBidi" w:eastAsia="Arial" w:hAnsiTheme="majorBidi" w:cstheme="majorBidi"/>
          <w:sz w:val="20"/>
          <w:szCs w:val="20"/>
        </w:rPr>
        <w:t>family health, laundry, and domestic</w:t>
      </w:r>
      <w:r w:rsidR="00EA1FEB">
        <w:rPr>
          <w:rFonts w:asciiTheme="majorBidi" w:eastAsia="Arial" w:hAnsiTheme="majorBidi" w:cstheme="majorBidi"/>
          <w:sz w:val="20"/>
          <w:szCs w:val="20"/>
        </w:rPr>
        <w:t xml:space="preserve"> m</w:t>
      </w:r>
      <w:r w:rsidR="00EA1FEB" w:rsidRPr="00EA1FEB">
        <w:rPr>
          <w:rFonts w:asciiTheme="majorBidi" w:eastAsia="Arial" w:hAnsiTheme="majorBidi" w:cstheme="majorBidi"/>
          <w:sz w:val="20"/>
          <w:szCs w:val="20"/>
        </w:rPr>
        <w:t>aintenance, women and men may view</w:t>
      </w:r>
      <w:r w:rsidR="00EA1FEB">
        <w:rPr>
          <w:rFonts w:asciiTheme="majorBidi" w:eastAsia="Arial" w:hAnsiTheme="majorBidi" w:cstheme="majorBidi"/>
          <w:sz w:val="20"/>
          <w:szCs w:val="20"/>
        </w:rPr>
        <w:t xml:space="preserve"> </w:t>
      </w:r>
      <w:r w:rsidR="00EA1FEB" w:rsidRPr="00EA1FEB">
        <w:rPr>
          <w:rFonts w:asciiTheme="majorBidi" w:eastAsia="Arial" w:hAnsiTheme="majorBidi" w:cstheme="majorBidi"/>
          <w:sz w:val="20"/>
          <w:szCs w:val="20"/>
        </w:rPr>
        <w:t>domestic waste and its disposal differently.</w:t>
      </w:r>
      <w:r w:rsidR="00EA1FEB">
        <w:rPr>
          <w:rFonts w:asciiTheme="majorBidi" w:eastAsia="Arial" w:hAnsiTheme="majorBidi" w:cstheme="majorBidi"/>
          <w:sz w:val="20"/>
          <w:szCs w:val="20"/>
        </w:rPr>
        <w:t xml:space="preserve"> </w:t>
      </w:r>
      <w:r w:rsidR="00EA1FEB" w:rsidRPr="00EA1FEB">
        <w:rPr>
          <w:rFonts w:asciiTheme="majorBidi" w:eastAsia="Arial" w:hAnsiTheme="majorBidi" w:cstheme="majorBidi"/>
          <w:sz w:val="20"/>
          <w:szCs w:val="20"/>
        </w:rPr>
        <w:t>They may have different definitions of what is</w:t>
      </w:r>
      <w:r w:rsidR="00B2641E">
        <w:rPr>
          <w:rFonts w:asciiTheme="majorBidi" w:eastAsia="Arial" w:hAnsiTheme="majorBidi" w:cstheme="majorBidi"/>
          <w:sz w:val="20"/>
          <w:szCs w:val="20"/>
        </w:rPr>
        <w:t xml:space="preserve"> </w:t>
      </w:r>
      <w:r w:rsidR="00EA1FEB" w:rsidRPr="00EA1FEB">
        <w:rPr>
          <w:rFonts w:asciiTheme="majorBidi" w:eastAsia="Arial" w:hAnsiTheme="majorBidi" w:cstheme="majorBidi"/>
          <w:sz w:val="20"/>
          <w:szCs w:val="20"/>
        </w:rPr>
        <w:t>waste or garbage. They may also manage</w:t>
      </w:r>
      <w:r w:rsidR="00B2641E">
        <w:rPr>
          <w:rFonts w:asciiTheme="majorBidi" w:eastAsia="Arial" w:hAnsiTheme="majorBidi" w:cstheme="majorBidi"/>
          <w:sz w:val="20"/>
          <w:szCs w:val="20"/>
        </w:rPr>
        <w:t xml:space="preserve"> </w:t>
      </w:r>
      <w:r w:rsidR="00EA1FEB" w:rsidRPr="00EA1FEB">
        <w:rPr>
          <w:rFonts w:asciiTheme="majorBidi" w:eastAsia="Arial" w:hAnsiTheme="majorBidi" w:cstheme="majorBidi"/>
          <w:sz w:val="20"/>
          <w:szCs w:val="20"/>
        </w:rPr>
        <w:t>waste differently and put different priorities</w:t>
      </w:r>
      <w:r w:rsidR="00B2641E">
        <w:rPr>
          <w:rFonts w:asciiTheme="majorBidi" w:eastAsia="Arial" w:hAnsiTheme="majorBidi" w:cstheme="majorBidi"/>
          <w:sz w:val="20"/>
          <w:szCs w:val="20"/>
        </w:rPr>
        <w:t xml:space="preserve"> </w:t>
      </w:r>
      <w:r w:rsidR="00EA1FEB" w:rsidRPr="00EA1FEB">
        <w:rPr>
          <w:rFonts w:asciiTheme="majorBidi" w:eastAsia="Arial" w:hAnsiTheme="majorBidi" w:cstheme="majorBidi"/>
          <w:sz w:val="20"/>
          <w:szCs w:val="20"/>
        </w:rPr>
        <w:t>on its disposal.</w:t>
      </w:r>
      <w:r w:rsidR="00B2641E">
        <w:rPr>
          <w:rFonts w:asciiTheme="majorBidi" w:eastAsia="Arial" w:hAnsiTheme="majorBidi" w:cstheme="majorBidi"/>
          <w:sz w:val="20"/>
          <w:szCs w:val="20"/>
        </w:rPr>
        <w:t xml:space="preserve"> </w:t>
      </w:r>
    </w:p>
    <w:p w14:paraId="18ECCCC0" w14:textId="23D1169F" w:rsidR="00EA1FEB" w:rsidRDefault="00F04C2F"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Pr>
          <w:rFonts w:asciiTheme="majorBidi" w:eastAsia="Arial" w:hAnsiTheme="majorBidi" w:cstheme="majorBidi"/>
          <w:sz w:val="20"/>
          <w:szCs w:val="20"/>
        </w:rPr>
        <w:t>According to a 2019 report on the Gender and Waste Nexus, h</w:t>
      </w:r>
      <w:r w:rsidRPr="00F04C2F">
        <w:rPr>
          <w:rFonts w:asciiTheme="majorBidi" w:eastAsia="Arial" w:hAnsiTheme="majorBidi" w:cstheme="majorBidi"/>
          <w:sz w:val="20"/>
          <w:szCs w:val="20"/>
        </w:rPr>
        <w:t>ouseholds, which currently have the least formal</w:t>
      </w:r>
      <w:r>
        <w:rPr>
          <w:rFonts w:asciiTheme="majorBidi" w:eastAsia="Arial" w:hAnsiTheme="majorBidi" w:cstheme="majorBidi"/>
          <w:sz w:val="20"/>
          <w:szCs w:val="20"/>
        </w:rPr>
        <w:t xml:space="preserve"> </w:t>
      </w:r>
      <w:r w:rsidRPr="00F04C2F">
        <w:rPr>
          <w:rFonts w:asciiTheme="majorBidi" w:eastAsia="Arial" w:hAnsiTheme="majorBidi" w:cstheme="majorBidi"/>
          <w:sz w:val="20"/>
          <w:szCs w:val="20"/>
        </w:rPr>
        <w:t>engagement with the waste sector’s power and</w:t>
      </w:r>
      <w:r>
        <w:rPr>
          <w:rFonts w:asciiTheme="majorBidi" w:eastAsia="Arial" w:hAnsiTheme="majorBidi" w:cstheme="majorBidi"/>
          <w:sz w:val="20"/>
          <w:szCs w:val="20"/>
        </w:rPr>
        <w:t xml:space="preserve"> </w:t>
      </w:r>
      <w:r w:rsidRPr="00F04C2F">
        <w:rPr>
          <w:rFonts w:asciiTheme="majorBidi" w:eastAsia="Arial" w:hAnsiTheme="majorBidi" w:cstheme="majorBidi"/>
          <w:sz w:val="20"/>
          <w:szCs w:val="20"/>
        </w:rPr>
        <w:t>policy structures, may be the pivotal site for reform.</w:t>
      </w:r>
      <w:r>
        <w:rPr>
          <w:rFonts w:asciiTheme="majorBidi" w:eastAsia="Arial" w:hAnsiTheme="majorBidi" w:cstheme="majorBidi"/>
          <w:sz w:val="20"/>
          <w:szCs w:val="20"/>
        </w:rPr>
        <w:t xml:space="preserve"> </w:t>
      </w:r>
      <w:r w:rsidRPr="00F04C2F">
        <w:rPr>
          <w:rFonts w:asciiTheme="majorBidi" w:eastAsia="Arial" w:hAnsiTheme="majorBidi" w:cstheme="majorBidi"/>
          <w:sz w:val="20"/>
          <w:szCs w:val="20"/>
        </w:rPr>
        <w:t>Households have tremendous collective capacity to</w:t>
      </w:r>
      <w:r>
        <w:rPr>
          <w:rFonts w:asciiTheme="majorBidi" w:eastAsia="Arial" w:hAnsiTheme="majorBidi" w:cstheme="majorBidi"/>
          <w:sz w:val="20"/>
          <w:szCs w:val="20"/>
        </w:rPr>
        <w:t xml:space="preserve"> </w:t>
      </w:r>
      <w:r w:rsidRPr="00F04C2F">
        <w:rPr>
          <w:rFonts w:asciiTheme="majorBidi" w:eastAsia="Arial" w:hAnsiTheme="majorBidi" w:cstheme="majorBidi"/>
          <w:sz w:val="20"/>
          <w:szCs w:val="20"/>
        </w:rPr>
        <w:t>reduce the flow of waste into the system, both through</w:t>
      </w:r>
      <w:r>
        <w:rPr>
          <w:rFonts w:asciiTheme="majorBidi" w:eastAsia="Arial" w:hAnsiTheme="majorBidi" w:cstheme="majorBidi"/>
          <w:sz w:val="20"/>
          <w:szCs w:val="20"/>
        </w:rPr>
        <w:t xml:space="preserve"> </w:t>
      </w:r>
      <w:r w:rsidRPr="00F04C2F">
        <w:rPr>
          <w:rFonts w:asciiTheme="majorBidi" w:eastAsia="Arial" w:hAnsiTheme="majorBidi" w:cstheme="majorBidi"/>
          <w:sz w:val="20"/>
          <w:szCs w:val="20"/>
        </w:rPr>
        <w:t>consumption practices and waste management and</w:t>
      </w:r>
      <w:r>
        <w:rPr>
          <w:rFonts w:asciiTheme="majorBidi" w:eastAsia="Arial" w:hAnsiTheme="majorBidi" w:cstheme="majorBidi"/>
          <w:sz w:val="20"/>
          <w:szCs w:val="20"/>
        </w:rPr>
        <w:t xml:space="preserve"> </w:t>
      </w:r>
      <w:r w:rsidRPr="00F04C2F">
        <w:rPr>
          <w:rFonts w:asciiTheme="majorBidi" w:eastAsia="Arial" w:hAnsiTheme="majorBidi" w:cstheme="majorBidi"/>
          <w:sz w:val="20"/>
          <w:szCs w:val="20"/>
        </w:rPr>
        <w:t>recycling strategies. Household needs and structures</w:t>
      </w:r>
      <w:r>
        <w:rPr>
          <w:rFonts w:asciiTheme="majorBidi" w:eastAsia="Arial" w:hAnsiTheme="majorBidi" w:cstheme="majorBidi"/>
          <w:sz w:val="20"/>
          <w:szCs w:val="20"/>
        </w:rPr>
        <w:t xml:space="preserve"> </w:t>
      </w:r>
      <w:r w:rsidRPr="00F04C2F">
        <w:rPr>
          <w:rFonts w:asciiTheme="majorBidi" w:eastAsia="Arial" w:hAnsiTheme="majorBidi" w:cstheme="majorBidi"/>
          <w:sz w:val="20"/>
          <w:szCs w:val="20"/>
        </w:rPr>
        <w:t>must be included in all waste management plans.</w:t>
      </w:r>
      <w:r w:rsidR="008849D5">
        <w:rPr>
          <w:rFonts w:asciiTheme="majorBidi" w:eastAsia="Arial" w:hAnsiTheme="majorBidi" w:cstheme="majorBidi"/>
          <w:sz w:val="20"/>
          <w:szCs w:val="20"/>
        </w:rPr>
        <w:t xml:space="preserve"> </w:t>
      </w:r>
      <w:r w:rsidRPr="00F04C2F">
        <w:rPr>
          <w:rFonts w:asciiTheme="majorBidi" w:eastAsia="Arial" w:hAnsiTheme="majorBidi" w:cstheme="majorBidi"/>
          <w:sz w:val="20"/>
          <w:szCs w:val="20"/>
        </w:rPr>
        <w:t>Methodologies should be developed to assess the</w:t>
      </w:r>
      <w:r w:rsidR="008849D5">
        <w:rPr>
          <w:rFonts w:asciiTheme="majorBidi" w:eastAsia="Arial" w:hAnsiTheme="majorBidi" w:cstheme="majorBidi"/>
          <w:sz w:val="20"/>
          <w:szCs w:val="20"/>
        </w:rPr>
        <w:t xml:space="preserve"> </w:t>
      </w:r>
      <w:r w:rsidRPr="00F04C2F">
        <w:rPr>
          <w:rFonts w:asciiTheme="majorBidi" w:eastAsia="Arial" w:hAnsiTheme="majorBidi" w:cstheme="majorBidi"/>
          <w:sz w:val="20"/>
          <w:szCs w:val="20"/>
        </w:rPr>
        <w:t>value of sustainable ecoservices that are currently</w:t>
      </w:r>
      <w:r w:rsidR="008849D5">
        <w:rPr>
          <w:rFonts w:asciiTheme="majorBidi" w:eastAsia="Arial" w:hAnsiTheme="majorBidi" w:cstheme="majorBidi"/>
          <w:sz w:val="20"/>
          <w:szCs w:val="20"/>
        </w:rPr>
        <w:t xml:space="preserve"> </w:t>
      </w:r>
      <w:r w:rsidRPr="00F04C2F">
        <w:rPr>
          <w:rFonts w:asciiTheme="majorBidi" w:eastAsia="Arial" w:hAnsiTheme="majorBidi" w:cstheme="majorBidi"/>
          <w:sz w:val="20"/>
          <w:szCs w:val="20"/>
        </w:rPr>
        <w:t>provided on an unpaid basis by women managing</w:t>
      </w:r>
      <w:r w:rsidR="008849D5">
        <w:rPr>
          <w:rFonts w:asciiTheme="majorBidi" w:eastAsia="Arial" w:hAnsiTheme="majorBidi" w:cstheme="majorBidi"/>
          <w:sz w:val="20"/>
          <w:szCs w:val="20"/>
        </w:rPr>
        <w:t xml:space="preserve"> </w:t>
      </w:r>
      <w:r w:rsidRPr="00F04C2F">
        <w:rPr>
          <w:rFonts w:asciiTheme="majorBidi" w:eastAsia="Arial" w:hAnsiTheme="majorBidi" w:cstheme="majorBidi"/>
          <w:sz w:val="20"/>
          <w:szCs w:val="20"/>
        </w:rPr>
        <w:t>waste in households and communities. This will</w:t>
      </w:r>
      <w:r w:rsidR="00C5086E">
        <w:rPr>
          <w:rFonts w:asciiTheme="majorBidi" w:eastAsia="Arial" w:hAnsiTheme="majorBidi" w:cstheme="majorBidi"/>
          <w:sz w:val="20"/>
          <w:szCs w:val="20"/>
        </w:rPr>
        <w:t xml:space="preserve"> </w:t>
      </w:r>
      <w:r w:rsidRPr="00F04C2F">
        <w:rPr>
          <w:rFonts w:asciiTheme="majorBidi" w:eastAsia="Arial" w:hAnsiTheme="majorBidi" w:cstheme="majorBidi"/>
          <w:sz w:val="20"/>
          <w:szCs w:val="20"/>
        </w:rPr>
        <w:t>enable policies to be based on a more accurate view</w:t>
      </w:r>
      <w:r w:rsidR="008849D5">
        <w:rPr>
          <w:rFonts w:asciiTheme="majorBidi" w:eastAsia="Arial" w:hAnsiTheme="majorBidi" w:cstheme="majorBidi"/>
          <w:sz w:val="20"/>
          <w:szCs w:val="20"/>
        </w:rPr>
        <w:t xml:space="preserve"> </w:t>
      </w:r>
      <w:r w:rsidRPr="00F04C2F">
        <w:rPr>
          <w:rFonts w:asciiTheme="majorBidi" w:eastAsia="Arial" w:hAnsiTheme="majorBidi" w:cstheme="majorBidi"/>
          <w:sz w:val="20"/>
          <w:szCs w:val="20"/>
        </w:rPr>
        <w:t>of the waste value chain.</w:t>
      </w:r>
      <w:r w:rsidR="008849D5">
        <w:rPr>
          <w:rStyle w:val="FootnoteReference"/>
          <w:rFonts w:asciiTheme="majorBidi" w:eastAsia="Arial" w:hAnsiTheme="majorBidi" w:cstheme="majorBidi"/>
          <w:sz w:val="20"/>
          <w:szCs w:val="20"/>
        </w:rPr>
        <w:footnoteReference w:id="108"/>
      </w:r>
      <w:r w:rsidR="008849D5">
        <w:rPr>
          <w:rFonts w:asciiTheme="majorBidi" w:eastAsia="Arial" w:hAnsiTheme="majorBidi" w:cstheme="majorBidi"/>
          <w:sz w:val="20"/>
          <w:szCs w:val="20"/>
        </w:rPr>
        <w:t xml:space="preserve"> U</w:t>
      </w:r>
      <w:r w:rsidR="00EA1FEB">
        <w:rPr>
          <w:rFonts w:asciiTheme="majorBidi" w:eastAsia="Arial" w:hAnsiTheme="majorBidi" w:cstheme="majorBidi"/>
          <w:sz w:val="20"/>
          <w:szCs w:val="20"/>
        </w:rPr>
        <w:t xml:space="preserve">nderstanding </w:t>
      </w:r>
      <w:r w:rsidR="00EA1FEB" w:rsidRPr="00EA1FEB">
        <w:rPr>
          <w:rFonts w:asciiTheme="majorBidi" w:eastAsia="Arial" w:hAnsiTheme="majorBidi" w:cstheme="majorBidi"/>
          <w:sz w:val="20"/>
          <w:szCs w:val="20"/>
        </w:rPr>
        <w:t>gender differences and</w:t>
      </w:r>
      <w:r w:rsidR="00EA1FEB">
        <w:rPr>
          <w:rFonts w:asciiTheme="majorBidi" w:eastAsia="Arial" w:hAnsiTheme="majorBidi" w:cstheme="majorBidi"/>
          <w:sz w:val="20"/>
          <w:szCs w:val="20"/>
        </w:rPr>
        <w:t xml:space="preserve"> </w:t>
      </w:r>
      <w:r w:rsidR="00EA1FEB" w:rsidRPr="00EA1FEB">
        <w:rPr>
          <w:rFonts w:asciiTheme="majorBidi" w:eastAsia="Arial" w:hAnsiTheme="majorBidi" w:cstheme="majorBidi"/>
          <w:sz w:val="20"/>
          <w:szCs w:val="20"/>
        </w:rPr>
        <w:t>inequalities</w:t>
      </w:r>
      <w:r w:rsidR="00EA1FEB">
        <w:rPr>
          <w:rFonts w:asciiTheme="majorBidi" w:eastAsia="Arial" w:hAnsiTheme="majorBidi" w:cstheme="majorBidi"/>
          <w:sz w:val="20"/>
          <w:szCs w:val="20"/>
        </w:rPr>
        <w:t xml:space="preserve"> can lead to an improvement in household waste management overall.</w:t>
      </w:r>
      <w:r w:rsidR="00EA1FEB">
        <w:rPr>
          <w:rStyle w:val="FootnoteReference"/>
          <w:rFonts w:asciiTheme="majorBidi" w:eastAsia="Arial" w:hAnsiTheme="majorBidi" w:cstheme="majorBidi"/>
          <w:sz w:val="20"/>
          <w:szCs w:val="20"/>
        </w:rPr>
        <w:footnoteReference w:id="109"/>
      </w:r>
      <w:r w:rsidR="00EA1FEB">
        <w:rPr>
          <w:rFonts w:asciiTheme="majorBidi" w:eastAsia="Arial" w:hAnsiTheme="majorBidi" w:cstheme="majorBidi"/>
          <w:sz w:val="20"/>
          <w:szCs w:val="20"/>
        </w:rPr>
        <w:t xml:space="preserve"> </w:t>
      </w:r>
    </w:p>
    <w:p w14:paraId="0EF66103" w14:textId="77777777" w:rsidR="00866020" w:rsidRDefault="00866020" w:rsidP="00866020">
      <w:pPr>
        <w:tabs>
          <w:tab w:val="left" w:pos="1701"/>
        </w:tabs>
        <w:rPr>
          <w:rFonts w:asciiTheme="majorBidi" w:hAnsiTheme="majorBidi" w:cstheme="majorBidi"/>
          <w:sz w:val="20"/>
          <w:szCs w:val="20"/>
        </w:rPr>
      </w:pPr>
    </w:p>
    <w:p w14:paraId="602DD3FE" w14:textId="33D1CDC1" w:rsidR="002C7279" w:rsidRDefault="00866020" w:rsidP="002C7279">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4472C4" w:themeColor="accent1"/>
          <w:sz w:val="20"/>
          <w:szCs w:val="20"/>
        </w:rPr>
      </w:pPr>
      <w:r>
        <w:rPr>
          <w:rFonts w:asciiTheme="majorBidi" w:eastAsia="Calibri" w:hAnsiTheme="majorBidi" w:cstheme="majorBidi"/>
          <w:color w:val="4472C4" w:themeColor="accent1"/>
          <w:sz w:val="20"/>
          <w:szCs w:val="20"/>
        </w:rPr>
        <w:t xml:space="preserve">Box </w:t>
      </w:r>
      <w:r w:rsidR="00B44C1E">
        <w:rPr>
          <w:rFonts w:asciiTheme="majorBidi" w:eastAsia="Calibri" w:hAnsiTheme="majorBidi" w:cstheme="majorBidi"/>
          <w:color w:val="4472C4" w:themeColor="accent1"/>
          <w:sz w:val="20"/>
          <w:szCs w:val="20"/>
        </w:rPr>
        <w:t>21.</w:t>
      </w:r>
      <w:r>
        <w:rPr>
          <w:rFonts w:asciiTheme="majorBidi" w:eastAsia="Calibri" w:hAnsiTheme="majorBidi" w:cstheme="majorBidi"/>
          <w:color w:val="4472C4" w:themeColor="accent1"/>
          <w:sz w:val="20"/>
          <w:szCs w:val="20"/>
        </w:rPr>
        <w:t xml:space="preserve"> Gender &amp; Waste Project, Brazil</w:t>
      </w:r>
    </w:p>
    <w:p w14:paraId="544C91D5" w14:textId="77777777" w:rsidR="002C7279" w:rsidRDefault="002C7279" w:rsidP="002C7279">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4472C4" w:themeColor="accent1"/>
          <w:sz w:val="20"/>
          <w:szCs w:val="20"/>
        </w:rPr>
      </w:pPr>
    </w:p>
    <w:p w14:paraId="6960B0CA" w14:textId="77777777" w:rsidR="002C7279" w:rsidRDefault="00866020" w:rsidP="002C7279">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000000"/>
          <w:sz w:val="20"/>
          <w:szCs w:val="20"/>
        </w:rPr>
      </w:pPr>
      <w:r w:rsidRPr="00866020">
        <w:rPr>
          <w:rFonts w:asciiTheme="majorBidi" w:eastAsia="Calibri" w:hAnsiTheme="majorBidi" w:cstheme="majorBidi"/>
          <w:color w:val="000000"/>
          <w:sz w:val="20"/>
          <w:szCs w:val="20"/>
        </w:rPr>
        <w:t>The Gender &amp; Waste Project was developed in Brazil, with the two-fold objective of identifying women waste pickers’ concerns regarding gender inequalities in the waste picking sector through participatory research of women’s practical and strategic needs and fostering discussions on how such inequalities are present not only in these women’s work environments, but also at home and in their national workers’ movements.</w:t>
      </w:r>
    </w:p>
    <w:p w14:paraId="517B5520" w14:textId="77777777" w:rsidR="002C7279" w:rsidRDefault="002C7279" w:rsidP="002C7279">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000000"/>
          <w:sz w:val="20"/>
          <w:szCs w:val="20"/>
        </w:rPr>
      </w:pPr>
    </w:p>
    <w:p w14:paraId="5E02F30D" w14:textId="6370EE43" w:rsidR="00120791" w:rsidRDefault="00866020" w:rsidP="002C7279">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000000"/>
          <w:sz w:val="20"/>
          <w:szCs w:val="20"/>
        </w:rPr>
      </w:pPr>
      <w:r w:rsidRPr="00866020">
        <w:rPr>
          <w:rFonts w:asciiTheme="majorBidi" w:eastAsia="Calibri" w:hAnsiTheme="majorBidi" w:cstheme="majorBidi"/>
          <w:color w:val="000000"/>
          <w:sz w:val="20"/>
          <w:szCs w:val="20"/>
        </w:rPr>
        <w:t xml:space="preserve">The project contributes to capacity building of women waste pickers enabling them access to different initiatives that can increase their knowledge about recycling and improve managerial and </w:t>
      </w:r>
      <w:r w:rsidRPr="00866020">
        <w:rPr>
          <w:rFonts w:asciiTheme="majorBidi" w:eastAsia="Calibri" w:hAnsiTheme="majorBidi" w:cstheme="majorBidi"/>
          <w:color w:val="000000"/>
          <w:sz w:val="20"/>
          <w:szCs w:val="20"/>
        </w:rPr>
        <w:lastRenderedPageBreak/>
        <w:t>communication skills essential for running cooperatives. In addition, the project disseminates information on gender inequality that may prove useful for the waste picking sector. A series of resources and reflections on the different stages of the process was published.</w:t>
      </w:r>
      <w:r>
        <w:rPr>
          <w:rStyle w:val="FootnoteReference"/>
          <w:rFonts w:asciiTheme="majorBidi" w:eastAsia="Calibri" w:hAnsiTheme="majorBidi" w:cstheme="majorBidi"/>
          <w:color w:val="000000"/>
          <w:sz w:val="20"/>
          <w:szCs w:val="20"/>
        </w:rPr>
        <w:footnoteReference w:id="110"/>
      </w:r>
      <w:r w:rsidRPr="00866020">
        <w:rPr>
          <w:rFonts w:asciiTheme="majorBidi" w:eastAsia="Calibri" w:hAnsiTheme="majorBidi" w:cstheme="majorBidi"/>
          <w:color w:val="000000"/>
          <w:sz w:val="20"/>
          <w:szCs w:val="20"/>
        </w:rPr>
        <w:t xml:space="preserve"> More recently, the project is focusing on building the capacity of women’s knowledge about plastic pollution and climate change </w:t>
      </w:r>
      <w:proofErr w:type="gramStart"/>
      <w:r w:rsidRPr="00866020">
        <w:rPr>
          <w:rFonts w:asciiTheme="majorBidi" w:eastAsia="Calibri" w:hAnsiTheme="majorBidi" w:cstheme="majorBidi"/>
          <w:color w:val="000000"/>
          <w:sz w:val="20"/>
          <w:szCs w:val="20"/>
        </w:rPr>
        <w:t>in order to</w:t>
      </w:r>
      <w:proofErr w:type="gramEnd"/>
      <w:r w:rsidRPr="00866020">
        <w:rPr>
          <w:rFonts w:asciiTheme="majorBidi" w:eastAsia="Calibri" w:hAnsiTheme="majorBidi" w:cstheme="majorBidi"/>
          <w:color w:val="000000"/>
          <w:sz w:val="20"/>
          <w:szCs w:val="20"/>
        </w:rPr>
        <w:t xml:space="preserve"> contribute to greater resilience of informal workers.</w:t>
      </w:r>
    </w:p>
    <w:p w14:paraId="7E717EBE" w14:textId="77777777" w:rsidR="002C7279" w:rsidRDefault="002C7279" w:rsidP="002C7279">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sz w:val="20"/>
          <w:szCs w:val="20"/>
        </w:rPr>
      </w:pPr>
    </w:p>
    <w:p w14:paraId="0BE144E1" w14:textId="0B6B03FA" w:rsidR="00866020" w:rsidRDefault="00866020" w:rsidP="00C5086E">
      <w:pPr>
        <w:tabs>
          <w:tab w:val="left" w:pos="1701"/>
        </w:tabs>
        <w:spacing w:after="120"/>
        <w:ind w:left="1134"/>
        <w:rPr>
          <w:rFonts w:asciiTheme="majorBidi" w:eastAsia="Arial" w:hAnsiTheme="majorBidi" w:cstheme="majorBidi"/>
          <w:sz w:val="20"/>
          <w:szCs w:val="20"/>
        </w:rPr>
      </w:pPr>
    </w:p>
    <w:p w14:paraId="236AFDD0" w14:textId="1777A0E5" w:rsidR="002C7279" w:rsidRDefault="00866020" w:rsidP="002C7279">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4472C4" w:themeColor="accent1"/>
          <w:sz w:val="20"/>
          <w:szCs w:val="20"/>
          <w:lang w:val="en-US"/>
        </w:rPr>
      </w:pPr>
      <w:r w:rsidRPr="008211B3">
        <w:rPr>
          <w:rFonts w:asciiTheme="majorBidi" w:eastAsia="Calibri" w:hAnsiTheme="majorBidi" w:cstheme="majorBidi"/>
          <w:color w:val="4472C4" w:themeColor="accent1"/>
          <w:sz w:val="20"/>
          <w:szCs w:val="20"/>
          <w:lang w:val="en-US"/>
        </w:rPr>
        <w:t xml:space="preserve">Box </w:t>
      </w:r>
      <w:r w:rsidR="00B44C1E">
        <w:rPr>
          <w:rFonts w:asciiTheme="majorBidi" w:eastAsia="Calibri" w:hAnsiTheme="majorBidi" w:cstheme="majorBidi"/>
          <w:color w:val="4472C4" w:themeColor="accent1"/>
          <w:sz w:val="20"/>
          <w:szCs w:val="20"/>
          <w:lang w:val="en-US"/>
        </w:rPr>
        <w:t>22.</w:t>
      </w:r>
      <w:r w:rsidRPr="008211B3">
        <w:rPr>
          <w:rFonts w:asciiTheme="majorBidi" w:eastAsia="Calibri" w:hAnsiTheme="majorBidi" w:cstheme="majorBidi"/>
          <w:color w:val="4472C4" w:themeColor="accent1"/>
          <w:sz w:val="20"/>
          <w:szCs w:val="20"/>
          <w:lang w:val="en-US"/>
        </w:rPr>
        <w:t xml:space="preserve"> Taka </w:t>
      </w:r>
      <w:proofErr w:type="spellStart"/>
      <w:r w:rsidRPr="008211B3">
        <w:rPr>
          <w:rFonts w:asciiTheme="majorBidi" w:eastAsia="Calibri" w:hAnsiTheme="majorBidi" w:cstheme="majorBidi"/>
          <w:color w:val="4472C4" w:themeColor="accent1"/>
          <w:sz w:val="20"/>
          <w:szCs w:val="20"/>
          <w:lang w:val="en-US"/>
        </w:rPr>
        <w:t>Taka</w:t>
      </w:r>
      <w:proofErr w:type="spellEnd"/>
      <w:r w:rsidRPr="008211B3">
        <w:rPr>
          <w:rFonts w:asciiTheme="majorBidi" w:eastAsia="Calibri" w:hAnsiTheme="majorBidi" w:cstheme="majorBidi"/>
          <w:color w:val="4472C4" w:themeColor="accent1"/>
          <w:sz w:val="20"/>
          <w:szCs w:val="20"/>
          <w:lang w:val="en-US"/>
        </w:rPr>
        <w:t xml:space="preserve"> Solutions, Nairobi, Kenya</w:t>
      </w:r>
      <w:r>
        <w:rPr>
          <w:rStyle w:val="FootnoteReference"/>
          <w:rFonts w:asciiTheme="majorBidi" w:eastAsia="Calibri" w:hAnsiTheme="majorBidi" w:cstheme="majorBidi"/>
          <w:color w:val="4472C4" w:themeColor="accent1"/>
          <w:sz w:val="20"/>
          <w:szCs w:val="20"/>
          <w:lang w:val="fr-FR"/>
        </w:rPr>
        <w:footnoteReference w:id="111"/>
      </w:r>
    </w:p>
    <w:p w14:paraId="0CFE8C81" w14:textId="77777777" w:rsidR="002C7279" w:rsidRDefault="002C7279" w:rsidP="002C7279">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4472C4" w:themeColor="accent1"/>
          <w:sz w:val="20"/>
          <w:szCs w:val="20"/>
          <w:lang w:val="en-US"/>
        </w:rPr>
      </w:pPr>
    </w:p>
    <w:p w14:paraId="331F5E00" w14:textId="77777777" w:rsidR="002C7279" w:rsidRDefault="00866020" w:rsidP="002C7279">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000000"/>
          <w:sz w:val="20"/>
          <w:szCs w:val="20"/>
          <w:lang w:val="en-US"/>
        </w:rPr>
      </w:pPr>
      <w:r w:rsidRPr="00866020">
        <w:rPr>
          <w:rFonts w:asciiTheme="majorBidi" w:eastAsia="Calibri" w:hAnsiTheme="majorBidi" w:cstheme="majorBidi"/>
          <w:color w:val="000000"/>
          <w:sz w:val="20"/>
          <w:szCs w:val="20"/>
          <w:lang w:val="en-US"/>
        </w:rPr>
        <w:t xml:space="preserve">In Kenya, current waste disposal methods are harmful to human and environmental health: 50% of the 4,000 tons of waste produced in the Nairobi Metropolitan Area every day remain uncollected. The remaining 50% is dumped at various dumpsites. Less than 10% of the waste is recycled. </w:t>
      </w:r>
      <w:proofErr w:type="spellStart"/>
      <w:r w:rsidRPr="00866020">
        <w:rPr>
          <w:rFonts w:asciiTheme="majorBidi" w:eastAsia="Calibri" w:hAnsiTheme="majorBidi" w:cstheme="majorBidi"/>
          <w:color w:val="000000"/>
          <w:sz w:val="20"/>
          <w:szCs w:val="20"/>
          <w:lang w:val="en-US"/>
        </w:rPr>
        <w:t>TakaTaka</w:t>
      </w:r>
      <w:proofErr w:type="spellEnd"/>
      <w:r w:rsidRPr="00866020">
        <w:rPr>
          <w:rFonts w:asciiTheme="majorBidi" w:eastAsia="Calibri" w:hAnsiTheme="majorBidi" w:cstheme="majorBidi"/>
          <w:color w:val="000000"/>
          <w:sz w:val="20"/>
          <w:szCs w:val="20"/>
          <w:lang w:val="en-US"/>
        </w:rPr>
        <w:t xml:space="preserve"> Solutions is a social enterprise that is trying to change this method by recycling 95% of the waste they manage. It pays attention to gender balance employing women for the 50% of its staff (350 people).</w:t>
      </w:r>
    </w:p>
    <w:p w14:paraId="452E8B9D" w14:textId="77777777" w:rsidR="002C7279" w:rsidRDefault="002C7279" w:rsidP="002C7279">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000000"/>
          <w:sz w:val="20"/>
          <w:szCs w:val="20"/>
          <w:lang w:val="en-US"/>
        </w:rPr>
      </w:pPr>
    </w:p>
    <w:p w14:paraId="7A1BF9A3" w14:textId="25AEE0B3" w:rsidR="00866020" w:rsidRDefault="00866020" w:rsidP="002C7279">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000000"/>
          <w:sz w:val="20"/>
          <w:szCs w:val="20"/>
          <w:lang w:val="en-US"/>
        </w:rPr>
      </w:pPr>
      <w:r w:rsidRPr="00866020">
        <w:rPr>
          <w:rFonts w:asciiTheme="majorBidi" w:eastAsia="Calibri" w:hAnsiTheme="majorBidi" w:cstheme="majorBidi"/>
          <w:color w:val="000000"/>
          <w:sz w:val="20"/>
          <w:szCs w:val="20"/>
          <w:lang w:val="en-US"/>
        </w:rPr>
        <w:t xml:space="preserve">Taka </w:t>
      </w:r>
      <w:proofErr w:type="spellStart"/>
      <w:r w:rsidRPr="00866020">
        <w:rPr>
          <w:rFonts w:asciiTheme="majorBidi" w:eastAsia="Calibri" w:hAnsiTheme="majorBidi" w:cstheme="majorBidi"/>
          <w:color w:val="000000"/>
          <w:sz w:val="20"/>
          <w:szCs w:val="20"/>
          <w:lang w:val="en-US"/>
        </w:rPr>
        <w:t>Taka</w:t>
      </w:r>
      <w:proofErr w:type="spellEnd"/>
      <w:r w:rsidRPr="00866020">
        <w:rPr>
          <w:rFonts w:asciiTheme="majorBidi" w:eastAsia="Calibri" w:hAnsiTheme="majorBidi" w:cstheme="majorBidi"/>
          <w:color w:val="000000"/>
          <w:sz w:val="20"/>
          <w:szCs w:val="20"/>
          <w:lang w:val="en-US"/>
        </w:rPr>
        <w:t xml:space="preserve"> Solutions proposes a vertically integrated model of waste collection, sorting, recycling, composting and incineration in line with sustainability standards. It invests into their recycling infrastructure to ensure that almost every waste material gets a second life. It recycles all plastics (other than PET bottles) at an in-house plastic recycling plant.</w:t>
      </w:r>
    </w:p>
    <w:p w14:paraId="40EF04A0" w14:textId="77777777" w:rsidR="002C7279" w:rsidRDefault="002C7279" w:rsidP="002C7279">
      <w:pPr>
        <w:pBdr>
          <w:top w:val="single" w:sz="4" w:space="1" w:color="auto"/>
          <w:left w:val="single" w:sz="4" w:space="4" w:color="auto"/>
          <w:bottom w:val="single" w:sz="4" w:space="1" w:color="auto"/>
          <w:right w:val="single" w:sz="4" w:space="4" w:color="auto"/>
        </w:pBdr>
        <w:ind w:left="1276"/>
        <w:jc w:val="both"/>
        <w:rPr>
          <w:rFonts w:asciiTheme="majorBidi" w:eastAsia="Calibri" w:hAnsiTheme="majorBidi" w:cstheme="majorBidi"/>
          <w:color w:val="000000"/>
          <w:sz w:val="20"/>
          <w:szCs w:val="20"/>
          <w:lang w:val="en-US"/>
        </w:rPr>
      </w:pPr>
    </w:p>
    <w:p w14:paraId="23843443" w14:textId="77777777" w:rsidR="00866020" w:rsidRPr="0009154F" w:rsidRDefault="00866020" w:rsidP="00C5086E">
      <w:pPr>
        <w:tabs>
          <w:tab w:val="left" w:pos="1701"/>
        </w:tabs>
        <w:spacing w:after="120"/>
        <w:ind w:left="1134"/>
        <w:rPr>
          <w:rFonts w:asciiTheme="majorBidi" w:eastAsia="Arial" w:hAnsiTheme="majorBidi" w:cstheme="majorBidi"/>
          <w:sz w:val="20"/>
          <w:szCs w:val="20"/>
        </w:rPr>
      </w:pPr>
    </w:p>
    <w:p w14:paraId="053F74C5" w14:textId="64D38221" w:rsidR="00966D24" w:rsidRPr="0009154F" w:rsidRDefault="003E1711" w:rsidP="00886138">
      <w:pPr>
        <w:pStyle w:val="Heading2"/>
        <w:tabs>
          <w:tab w:val="clear" w:pos="1247"/>
          <w:tab w:val="clear" w:pos="1814"/>
          <w:tab w:val="clear" w:pos="2381"/>
          <w:tab w:val="clear" w:pos="2948"/>
          <w:tab w:val="clear" w:pos="3515"/>
          <w:tab w:val="right" w:pos="709"/>
        </w:tabs>
        <w:spacing w:before="120" w:after="120"/>
        <w:ind w:left="1134" w:hanging="1134"/>
        <w:rPr>
          <w:rFonts w:asciiTheme="majorBidi" w:eastAsia="Arial" w:hAnsiTheme="majorBidi"/>
          <w:color w:val="2F5496" w:themeColor="accent1" w:themeShade="BF"/>
          <w:sz w:val="20"/>
          <w:szCs w:val="20"/>
        </w:rPr>
      </w:pPr>
      <w:bookmarkStart w:id="454" w:name="_Toc85557058"/>
      <w:r>
        <w:rPr>
          <w:rFonts w:asciiTheme="majorBidi" w:hAnsiTheme="majorBidi"/>
          <w:b/>
          <w:bCs/>
        </w:rPr>
        <w:tab/>
      </w:r>
      <w:bookmarkEnd w:id="454"/>
    </w:p>
    <w:tbl>
      <w:tblPr>
        <w:tblStyle w:val="TableGrid"/>
        <w:tblW w:w="0" w:type="auto"/>
        <w:tblInd w:w="1165" w:type="dxa"/>
        <w:tblLook w:val="04A0" w:firstRow="1" w:lastRow="0" w:firstColumn="1" w:lastColumn="0" w:noHBand="0" w:noVBand="1"/>
      </w:tblPr>
      <w:tblGrid>
        <w:gridCol w:w="8315"/>
      </w:tblGrid>
      <w:tr w:rsidR="0086529A" w14:paraId="414ECA58" w14:textId="77777777" w:rsidTr="00F77550">
        <w:tc>
          <w:tcPr>
            <w:tcW w:w="8315" w:type="dxa"/>
            <w:shd w:val="clear" w:color="auto" w:fill="E2EFD9" w:themeFill="accent6" w:themeFillTint="33"/>
          </w:tcPr>
          <w:p w14:paraId="0029EBFC" w14:textId="77777777" w:rsidR="0086529A" w:rsidRPr="009966D6" w:rsidRDefault="0086529A" w:rsidP="0086529A">
            <w:pPr>
              <w:pStyle w:val="Title"/>
              <w:ind w:left="1" w:hanging="3"/>
              <w:jc w:val="both"/>
              <w:rPr>
                <w:rFonts w:asciiTheme="majorBidi" w:hAnsiTheme="majorBidi"/>
                <w:noProof/>
                <w:color w:val="000000" w:themeColor="text1"/>
                <w:sz w:val="28"/>
                <w:szCs w:val="28"/>
              </w:rPr>
            </w:pPr>
            <w:bookmarkStart w:id="455" w:name="_Toc23429266"/>
            <w:bookmarkStart w:id="456" w:name="_Toc23609977"/>
            <w:bookmarkStart w:id="457" w:name="_Toc35417364"/>
            <w:bookmarkStart w:id="458" w:name="_Toc85557065"/>
            <w:r w:rsidRPr="009966D6">
              <w:rPr>
                <w:rFonts w:asciiTheme="majorBidi" w:hAnsiTheme="majorBidi"/>
                <w:noProof/>
                <w:color w:val="000000" w:themeColor="text1"/>
                <w:sz w:val="28"/>
                <w:szCs w:val="28"/>
              </w:rPr>
              <w:t>Essential reading:</w:t>
            </w:r>
          </w:p>
          <w:p w14:paraId="634ECC94" w14:textId="77777777" w:rsidR="0086529A" w:rsidRPr="006C16A2" w:rsidRDefault="0086529A" w:rsidP="0086529A">
            <w:pPr>
              <w:ind w:left="0" w:hanging="2"/>
              <w:rPr>
                <w:rFonts w:ascii="Times New Roman" w:hAnsi="Times New Roman" w:cs="Times New Roman"/>
                <w:color w:val="222222"/>
                <w:sz w:val="20"/>
                <w:szCs w:val="20"/>
                <w:shd w:val="clear" w:color="auto" w:fill="FFFFFF"/>
                <w:lang w:eastAsia="zh-CN"/>
              </w:rPr>
            </w:pPr>
          </w:p>
          <w:p w14:paraId="5753B4E0" w14:textId="093E3C3A" w:rsidR="0086529A" w:rsidRPr="0086529A" w:rsidRDefault="0086529A" w:rsidP="00F77550">
            <w:pPr>
              <w:pStyle w:val="Title"/>
              <w:numPr>
                <w:ilvl w:val="0"/>
                <w:numId w:val="14"/>
              </w:numPr>
              <w:spacing w:after="120"/>
              <w:ind w:leftChars="0" w:left="720" w:firstLineChars="0"/>
              <w:jc w:val="both"/>
              <w:rPr>
                <w:rFonts w:asciiTheme="majorBidi" w:hAnsiTheme="majorBidi" w:cstheme="majorBidi"/>
                <w:b w:val="0"/>
                <w:bCs/>
                <w:sz w:val="28"/>
                <w:szCs w:val="28"/>
                <w:lang w:val="en-AU"/>
              </w:rPr>
            </w:pPr>
            <w:r w:rsidRPr="00F77550">
              <w:rPr>
                <w:rFonts w:asciiTheme="majorBidi" w:eastAsia="Arial" w:hAnsiTheme="majorBidi" w:cstheme="majorBidi"/>
                <w:b w:val="0"/>
                <w:bCs/>
                <w:sz w:val="20"/>
                <w:szCs w:val="20"/>
                <w:shd w:val="clear" w:color="auto" w:fill="E2EFD9" w:themeFill="accent6" w:themeFillTint="33"/>
              </w:rPr>
              <w:t>Basel Convention Framework for the environmentally sound management of hazardous wastes and other wastes</w:t>
            </w:r>
            <w:r w:rsidRPr="00F77550">
              <w:rPr>
                <w:rStyle w:val="FootnoteReference"/>
                <w:rFonts w:asciiTheme="majorBidi" w:eastAsia="Arial" w:hAnsiTheme="majorBidi" w:cstheme="majorBidi"/>
                <w:b w:val="0"/>
                <w:bCs/>
                <w:sz w:val="20"/>
                <w:szCs w:val="20"/>
                <w:shd w:val="clear" w:color="auto" w:fill="E2EFD9" w:themeFill="accent6" w:themeFillTint="33"/>
              </w:rPr>
              <w:footnoteReference w:id="112"/>
            </w:r>
          </w:p>
        </w:tc>
      </w:tr>
    </w:tbl>
    <w:p w14:paraId="1B47F768" w14:textId="77777777" w:rsidR="00CA6932" w:rsidRDefault="00CA6932" w:rsidP="00374F15">
      <w:pPr>
        <w:pStyle w:val="Title"/>
        <w:jc w:val="both"/>
        <w:rPr>
          <w:rFonts w:asciiTheme="majorBidi" w:hAnsiTheme="majorBidi" w:cstheme="majorBidi"/>
          <w:sz w:val="28"/>
          <w:szCs w:val="28"/>
          <w:lang w:val="en-AU"/>
        </w:rPr>
        <w:sectPr w:rsidR="00CA6932" w:rsidSect="00645BAF">
          <w:pgSz w:w="11900" w:h="16840" w:code="9"/>
          <w:pgMar w:top="907" w:right="992" w:bottom="1418" w:left="1418" w:header="539" w:footer="975" w:gutter="0"/>
          <w:cols w:space="720"/>
          <w:docGrid w:linePitch="326"/>
        </w:sectPr>
      </w:pPr>
    </w:p>
    <w:p w14:paraId="6D955F16" w14:textId="47A0E605" w:rsidR="00147851" w:rsidRDefault="003F4CB4" w:rsidP="0082136D">
      <w:pPr>
        <w:pStyle w:val="Heading1"/>
        <w:tabs>
          <w:tab w:val="clear" w:pos="1247"/>
          <w:tab w:val="clear" w:pos="1814"/>
          <w:tab w:val="clear" w:pos="2381"/>
          <w:tab w:val="clear" w:pos="2948"/>
          <w:tab w:val="clear" w:pos="3515"/>
          <w:tab w:val="right" w:pos="709"/>
        </w:tabs>
        <w:spacing w:before="0" w:after="120"/>
        <w:ind w:left="1134" w:hanging="1134"/>
        <w:rPr>
          <w:rFonts w:asciiTheme="majorBidi" w:hAnsiTheme="majorBidi"/>
          <w:b/>
          <w:bCs/>
          <w:sz w:val="28"/>
          <w:szCs w:val="28"/>
        </w:rPr>
      </w:pPr>
      <w:r w:rsidRPr="00AA495E">
        <w:rPr>
          <w:rFonts w:asciiTheme="majorBidi" w:hAnsiTheme="majorBidi"/>
          <w:b/>
          <w:bCs/>
          <w:color w:val="000000" w:themeColor="text1"/>
          <w:sz w:val="28"/>
          <w:szCs w:val="28"/>
        </w:rPr>
        <w:tab/>
      </w:r>
      <w:bookmarkEnd w:id="455"/>
      <w:bookmarkEnd w:id="456"/>
      <w:bookmarkEnd w:id="457"/>
      <w:bookmarkEnd w:id="458"/>
    </w:p>
    <w:p w14:paraId="176A6D20" w14:textId="77777777" w:rsidR="0082136D" w:rsidRDefault="0082136D">
      <w:pPr>
        <w:tabs>
          <w:tab w:val="left" w:pos="1247"/>
          <w:tab w:val="left" w:pos="1814"/>
          <w:tab w:val="left" w:pos="2381"/>
          <w:tab w:val="left" w:pos="2948"/>
          <w:tab w:val="left" w:pos="3515"/>
        </w:tabs>
        <w:rPr>
          <w:rFonts w:asciiTheme="majorBidi" w:eastAsiaTheme="majorEastAsia" w:hAnsiTheme="majorBidi" w:cstheme="majorBidi"/>
          <w:b/>
          <w:bCs/>
          <w:color w:val="000000" w:themeColor="text1"/>
          <w:sz w:val="28"/>
          <w:szCs w:val="28"/>
          <w:lang w:val="en-GB"/>
        </w:rPr>
      </w:pPr>
      <w:r>
        <w:rPr>
          <w:rFonts w:asciiTheme="majorBidi" w:hAnsiTheme="majorBidi"/>
          <w:b/>
          <w:bCs/>
          <w:color w:val="000000" w:themeColor="text1"/>
          <w:sz w:val="28"/>
          <w:szCs w:val="28"/>
        </w:rPr>
        <w:br w:type="page"/>
      </w:r>
    </w:p>
    <w:p w14:paraId="5BA92B11" w14:textId="02A53838" w:rsidR="00960E9D" w:rsidRPr="00B63DC0" w:rsidRDefault="00147851" w:rsidP="00AA495E">
      <w:pPr>
        <w:pStyle w:val="Heading1"/>
        <w:tabs>
          <w:tab w:val="clear" w:pos="1247"/>
          <w:tab w:val="clear" w:pos="1814"/>
          <w:tab w:val="clear" w:pos="2381"/>
          <w:tab w:val="clear" w:pos="2948"/>
          <w:tab w:val="clear" w:pos="3515"/>
          <w:tab w:val="right" w:pos="709"/>
        </w:tabs>
        <w:spacing w:before="0" w:after="120"/>
        <w:ind w:left="1134" w:hanging="1134"/>
        <w:rPr>
          <w:rFonts w:asciiTheme="majorBidi" w:hAnsiTheme="majorBidi"/>
          <w:b/>
          <w:bCs/>
          <w:sz w:val="28"/>
          <w:szCs w:val="28"/>
        </w:rPr>
      </w:pPr>
      <w:r>
        <w:rPr>
          <w:rFonts w:asciiTheme="majorBidi" w:hAnsiTheme="majorBidi"/>
          <w:b/>
          <w:bCs/>
          <w:color w:val="000000" w:themeColor="text1"/>
          <w:sz w:val="28"/>
          <w:szCs w:val="28"/>
        </w:rPr>
        <w:lastRenderedPageBreak/>
        <w:tab/>
      </w:r>
      <w:bookmarkStart w:id="459" w:name="_Toc126306096"/>
      <w:r w:rsidR="00B63DC0" w:rsidRPr="00AA495E">
        <w:rPr>
          <w:rFonts w:asciiTheme="majorBidi" w:hAnsiTheme="majorBidi"/>
          <w:b/>
          <w:bCs/>
          <w:color w:val="000000" w:themeColor="text1"/>
          <w:sz w:val="28"/>
          <w:szCs w:val="28"/>
        </w:rPr>
        <w:t>XI.</w:t>
      </w:r>
      <w:r w:rsidR="00017A19" w:rsidRPr="00AA495E">
        <w:rPr>
          <w:rFonts w:asciiTheme="majorBidi" w:hAnsiTheme="majorBidi"/>
          <w:b/>
          <w:bCs/>
          <w:color w:val="000000" w:themeColor="text1"/>
          <w:sz w:val="28"/>
          <w:szCs w:val="28"/>
        </w:rPr>
        <w:tab/>
      </w:r>
      <w:r w:rsidR="0032185C" w:rsidRPr="00AA495E">
        <w:rPr>
          <w:rFonts w:asciiTheme="majorBidi" w:hAnsiTheme="majorBidi"/>
          <w:b/>
          <w:bCs/>
          <w:color w:val="000000" w:themeColor="text1"/>
          <w:sz w:val="28"/>
          <w:szCs w:val="28"/>
        </w:rPr>
        <w:t>Conclusions</w:t>
      </w:r>
      <w:bookmarkEnd w:id="459"/>
    </w:p>
    <w:p w14:paraId="50610252" w14:textId="3B48BF90" w:rsidR="00D57F8B" w:rsidRDefault="001A0BFD"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bookmarkStart w:id="460" w:name="_bookmark0"/>
      <w:bookmarkEnd w:id="460"/>
      <w:r>
        <w:rPr>
          <w:rFonts w:asciiTheme="majorBidi" w:eastAsia="Calibri" w:hAnsiTheme="majorBidi" w:cstheme="majorBidi"/>
          <w:sz w:val="20"/>
          <w:szCs w:val="20"/>
        </w:rPr>
        <w:t>The</w:t>
      </w:r>
      <w:r w:rsidR="0010042F">
        <w:rPr>
          <w:rFonts w:asciiTheme="majorBidi" w:eastAsia="Calibri" w:hAnsiTheme="majorBidi" w:cstheme="majorBidi"/>
          <w:sz w:val="20"/>
          <w:szCs w:val="20"/>
        </w:rPr>
        <w:t xml:space="preserve"> ESM of household waste should follow</w:t>
      </w:r>
      <w:r>
        <w:rPr>
          <w:rFonts w:asciiTheme="majorBidi" w:eastAsia="Calibri" w:hAnsiTheme="majorBidi" w:cstheme="majorBidi"/>
          <w:color w:val="000000"/>
          <w:sz w:val="20"/>
          <w:szCs w:val="20"/>
        </w:rPr>
        <w:t xml:space="preserve"> the principles of the waste management hierarchy: </w:t>
      </w:r>
      <w:r w:rsidR="00F0124A">
        <w:rPr>
          <w:rFonts w:asciiTheme="majorBidi" w:eastAsia="Calibri" w:hAnsiTheme="majorBidi" w:cstheme="majorBidi"/>
          <w:sz w:val="20"/>
          <w:szCs w:val="20"/>
        </w:rPr>
        <w:t xml:space="preserve">prevention, minimization, reuse, recycling, other recovery including energy recovery, and final disposal. </w:t>
      </w:r>
      <w:r w:rsidR="00F0124A">
        <w:rPr>
          <w:rFonts w:asciiTheme="majorBidi" w:eastAsia="Calibri" w:hAnsiTheme="majorBidi" w:cstheme="majorBidi"/>
          <w:color w:val="000000"/>
          <w:sz w:val="20"/>
          <w:szCs w:val="20"/>
        </w:rPr>
        <w:t xml:space="preserve">Put simply, one should aim to </w:t>
      </w:r>
      <w:r>
        <w:rPr>
          <w:rFonts w:asciiTheme="majorBidi" w:eastAsia="Calibri" w:hAnsiTheme="majorBidi" w:cstheme="majorBidi"/>
          <w:color w:val="000000"/>
          <w:sz w:val="20"/>
          <w:szCs w:val="20"/>
        </w:rPr>
        <w:t xml:space="preserve">reduce the quantity of waste generated; maximise the number of products, objects or substances that can be reused or recycled; recover energy and dispose of only where needed. </w:t>
      </w:r>
    </w:p>
    <w:p w14:paraId="6C88FCE4" w14:textId="5978CBAB" w:rsidR="001A0BFD" w:rsidRDefault="001A0BFD"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Calibri" w:hAnsiTheme="majorBidi" w:cstheme="majorBidi"/>
          <w:sz w:val="20"/>
          <w:szCs w:val="20"/>
        </w:rPr>
      </w:pPr>
      <w:r>
        <w:rPr>
          <w:rFonts w:asciiTheme="majorBidi" w:eastAsia="Arial" w:hAnsiTheme="majorBidi" w:cstheme="majorBidi"/>
          <w:sz w:val="20"/>
          <w:szCs w:val="20"/>
        </w:rPr>
        <w:t xml:space="preserve">To achieve sustainable and effective waste management, </w:t>
      </w:r>
      <w:r w:rsidR="00F0124A">
        <w:rPr>
          <w:rFonts w:asciiTheme="majorBidi" w:eastAsia="Arial" w:hAnsiTheme="majorBidi" w:cstheme="majorBidi"/>
          <w:sz w:val="20"/>
          <w:szCs w:val="20"/>
        </w:rPr>
        <w:t xml:space="preserve">a </w:t>
      </w:r>
      <w:r>
        <w:rPr>
          <w:rFonts w:asciiTheme="majorBidi" w:eastAsia="Arial" w:hAnsiTheme="majorBidi" w:cstheme="majorBidi"/>
          <w:sz w:val="20"/>
          <w:szCs w:val="20"/>
        </w:rPr>
        <w:t>strateg</w:t>
      </w:r>
      <w:r w:rsidR="00F0124A">
        <w:rPr>
          <w:rFonts w:asciiTheme="majorBidi" w:eastAsia="Arial" w:hAnsiTheme="majorBidi" w:cstheme="majorBidi"/>
          <w:sz w:val="20"/>
          <w:szCs w:val="20"/>
        </w:rPr>
        <w:t>y for the ESM of waste, including household waste,</w:t>
      </w:r>
      <w:r>
        <w:rPr>
          <w:rFonts w:asciiTheme="majorBidi" w:eastAsia="Arial" w:hAnsiTheme="majorBidi" w:cstheme="majorBidi"/>
          <w:sz w:val="20"/>
          <w:szCs w:val="20"/>
        </w:rPr>
        <w:t xml:space="preserve"> </w:t>
      </w:r>
      <w:r w:rsidR="00F0124A">
        <w:rPr>
          <w:rFonts w:asciiTheme="majorBidi" w:eastAsia="Arial" w:hAnsiTheme="majorBidi" w:cstheme="majorBidi"/>
          <w:sz w:val="20"/>
          <w:szCs w:val="20"/>
        </w:rPr>
        <w:t>should</w:t>
      </w:r>
      <w:r>
        <w:rPr>
          <w:rFonts w:asciiTheme="majorBidi" w:eastAsia="Arial" w:hAnsiTheme="majorBidi" w:cstheme="majorBidi"/>
          <w:sz w:val="20"/>
          <w:szCs w:val="20"/>
        </w:rPr>
        <w:t xml:space="preserve"> </w:t>
      </w:r>
      <w:r w:rsidRPr="00017A19">
        <w:rPr>
          <w:rFonts w:asciiTheme="majorBidi" w:hAnsiTheme="majorBidi" w:cstheme="majorBidi"/>
          <w:sz w:val="20"/>
          <w:szCs w:val="20"/>
        </w:rPr>
        <w:t>go</w:t>
      </w:r>
      <w:r>
        <w:rPr>
          <w:rFonts w:asciiTheme="majorBidi" w:eastAsia="Arial" w:hAnsiTheme="majorBidi" w:cstheme="majorBidi"/>
          <w:sz w:val="20"/>
          <w:szCs w:val="20"/>
        </w:rPr>
        <w:t xml:space="preserve"> beyond purely technical considerations to include the development of appropriate policies that address the political, institutional, social, financial, </w:t>
      </w:r>
      <w:proofErr w:type="gramStart"/>
      <w:r>
        <w:rPr>
          <w:rFonts w:asciiTheme="majorBidi" w:eastAsia="Arial" w:hAnsiTheme="majorBidi" w:cstheme="majorBidi"/>
          <w:sz w:val="20"/>
          <w:szCs w:val="20"/>
        </w:rPr>
        <w:t>economic</w:t>
      </w:r>
      <w:proofErr w:type="gramEnd"/>
      <w:r>
        <w:rPr>
          <w:rFonts w:asciiTheme="majorBidi" w:eastAsia="Arial" w:hAnsiTheme="majorBidi" w:cstheme="majorBidi"/>
          <w:sz w:val="20"/>
          <w:szCs w:val="20"/>
        </w:rPr>
        <w:t xml:space="preserve"> and technical aspects of waste management. </w:t>
      </w:r>
      <w:r w:rsidR="00271888">
        <w:rPr>
          <w:rFonts w:asciiTheme="majorBidi" w:eastAsia="Calibri" w:hAnsiTheme="majorBidi" w:cstheme="majorBidi"/>
          <w:color w:val="000000"/>
          <w:sz w:val="20"/>
          <w:szCs w:val="20"/>
        </w:rPr>
        <w:t>To achieve affordable and effective ESM requires significant planning with integrated, circular strategies relating to all steps of the waste management hierarchy.</w:t>
      </w:r>
    </w:p>
    <w:p w14:paraId="2C3483FF" w14:textId="0411A779" w:rsidR="001A0BFD" w:rsidRDefault="00F0124A"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017A19">
        <w:rPr>
          <w:rFonts w:asciiTheme="majorBidi" w:hAnsiTheme="majorBidi" w:cstheme="majorBidi"/>
          <w:sz w:val="20"/>
          <w:szCs w:val="20"/>
        </w:rPr>
        <w:t>Transitioning</w:t>
      </w:r>
      <w:r>
        <w:rPr>
          <w:rFonts w:asciiTheme="majorBidi" w:eastAsia="Arial" w:hAnsiTheme="majorBidi" w:cstheme="majorBidi"/>
          <w:sz w:val="20"/>
          <w:szCs w:val="20"/>
        </w:rPr>
        <w:t xml:space="preserve"> </w:t>
      </w:r>
      <w:r w:rsidR="001A0BFD">
        <w:rPr>
          <w:rFonts w:asciiTheme="majorBidi" w:eastAsia="Arial" w:hAnsiTheme="majorBidi" w:cstheme="majorBidi"/>
          <w:sz w:val="20"/>
          <w:szCs w:val="20"/>
        </w:rPr>
        <w:t xml:space="preserve">to </w:t>
      </w:r>
      <w:r>
        <w:rPr>
          <w:rFonts w:asciiTheme="majorBidi" w:eastAsia="Arial" w:hAnsiTheme="majorBidi" w:cstheme="majorBidi"/>
          <w:sz w:val="20"/>
          <w:szCs w:val="20"/>
        </w:rPr>
        <w:t>a</w:t>
      </w:r>
      <w:r w:rsidR="001A0BFD">
        <w:rPr>
          <w:rFonts w:asciiTheme="majorBidi" w:eastAsia="Arial" w:hAnsiTheme="majorBidi" w:cstheme="majorBidi"/>
          <w:sz w:val="20"/>
          <w:szCs w:val="20"/>
        </w:rPr>
        <w:t xml:space="preserve"> circular economy, where resources are maximized, requires a major shift in institutional, business and consumer thinking – a shift towards recognition of the finite nature of natural resources and the inability of the planet to accommodate increasing levels of waste without significant environmental impact. The ESM of household waste is one of the important elements in the transition to a circular economy that promotes intelligent and equitable growth</w:t>
      </w:r>
      <w:r w:rsidR="00271888">
        <w:rPr>
          <w:rFonts w:asciiTheme="majorBidi" w:eastAsia="Arial" w:hAnsiTheme="majorBidi" w:cstheme="majorBidi"/>
          <w:sz w:val="20"/>
          <w:szCs w:val="20"/>
        </w:rPr>
        <w:t>.</w:t>
      </w:r>
    </w:p>
    <w:p w14:paraId="2340527B" w14:textId="1A6B851E" w:rsidR="001A0BFD" w:rsidRDefault="001A0BFD"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sidRPr="00017A19">
        <w:rPr>
          <w:rFonts w:asciiTheme="majorBidi" w:hAnsiTheme="majorBidi" w:cstheme="majorBidi"/>
          <w:sz w:val="20"/>
          <w:szCs w:val="20"/>
        </w:rPr>
        <w:t>Environmentally</w:t>
      </w:r>
      <w:r>
        <w:rPr>
          <w:rFonts w:asciiTheme="majorBidi" w:eastAsia="Arial" w:hAnsiTheme="majorBidi" w:cstheme="majorBidi"/>
          <w:sz w:val="20"/>
          <w:szCs w:val="20"/>
        </w:rPr>
        <w:t xml:space="preserve"> sound management of wastes from households </w:t>
      </w:r>
      <w:r w:rsidR="00271888">
        <w:rPr>
          <w:rFonts w:asciiTheme="majorBidi" w:eastAsia="Arial" w:hAnsiTheme="majorBidi" w:cstheme="majorBidi"/>
          <w:sz w:val="20"/>
          <w:szCs w:val="20"/>
        </w:rPr>
        <w:t>can</w:t>
      </w:r>
      <w:r>
        <w:rPr>
          <w:rFonts w:asciiTheme="majorBidi" w:eastAsia="Arial" w:hAnsiTheme="majorBidi" w:cstheme="majorBidi"/>
          <w:sz w:val="20"/>
          <w:szCs w:val="20"/>
        </w:rPr>
        <w:t xml:space="preserve"> be optimized by selecting the appropriate economic instruments. Economic instruments </w:t>
      </w:r>
      <w:r w:rsidR="00271888">
        <w:rPr>
          <w:rFonts w:asciiTheme="majorBidi" w:eastAsia="Arial" w:hAnsiTheme="majorBidi" w:cstheme="majorBidi"/>
          <w:sz w:val="20"/>
          <w:szCs w:val="20"/>
        </w:rPr>
        <w:t xml:space="preserve">should </w:t>
      </w:r>
      <w:r>
        <w:rPr>
          <w:rFonts w:asciiTheme="majorBidi" w:eastAsia="Arial" w:hAnsiTheme="majorBidi" w:cstheme="majorBidi"/>
          <w:sz w:val="20"/>
          <w:szCs w:val="20"/>
        </w:rPr>
        <w:t xml:space="preserve">not </w:t>
      </w:r>
      <w:r w:rsidR="00271888">
        <w:rPr>
          <w:rFonts w:asciiTheme="majorBidi" w:eastAsia="Arial" w:hAnsiTheme="majorBidi" w:cstheme="majorBidi"/>
          <w:sz w:val="20"/>
          <w:szCs w:val="20"/>
        </w:rPr>
        <w:t xml:space="preserve">be </w:t>
      </w:r>
      <w:r>
        <w:rPr>
          <w:rFonts w:asciiTheme="majorBidi" w:eastAsia="Arial" w:hAnsiTheme="majorBidi" w:cstheme="majorBidi"/>
          <w:sz w:val="20"/>
          <w:szCs w:val="20"/>
        </w:rPr>
        <w:t xml:space="preserve">mutually exclusive but complement each other. </w:t>
      </w:r>
    </w:p>
    <w:p w14:paraId="7B972B3C" w14:textId="0530D4FF" w:rsidR="001A0BFD" w:rsidRDefault="001A0BFD"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Pr>
          <w:rFonts w:asciiTheme="majorBidi" w:eastAsia="Arial" w:hAnsiTheme="majorBidi" w:cstheme="majorBidi"/>
          <w:sz w:val="20"/>
          <w:szCs w:val="20"/>
        </w:rPr>
        <w:t xml:space="preserve">In </w:t>
      </w:r>
      <w:r w:rsidRPr="00017A19">
        <w:rPr>
          <w:rFonts w:asciiTheme="majorBidi" w:hAnsiTheme="majorBidi" w:cstheme="majorBidi"/>
          <w:sz w:val="20"/>
          <w:szCs w:val="20"/>
        </w:rPr>
        <w:t>many</w:t>
      </w:r>
      <w:r>
        <w:rPr>
          <w:rFonts w:asciiTheme="majorBidi" w:eastAsia="Arial" w:hAnsiTheme="majorBidi" w:cstheme="majorBidi"/>
          <w:sz w:val="20"/>
          <w:szCs w:val="20"/>
        </w:rPr>
        <w:t xml:space="preserve"> developing countries, </w:t>
      </w:r>
      <w:sdt>
        <w:sdtPr>
          <w:rPr>
            <w:rFonts w:asciiTheme="majorBidi" w:eastAsia="Arial" w:hAnsiTheme="majorBidi" w:cstheme="majorBidi"/>
            <w:sz w:val="20"/>
            <w:szCs w:val="20"/>
          </w:rPr>
          <w:tag w:val="goog_rdk_13"/>
          <w:id w:val="1678768498"/>
        </w:sdtPr>
        <w:sdtEndPr/>
        <w:sdtContent/>
      </w:sdt>
      <w:r>
        <w:rPr>
          <w:rFonts w:asciiTheme="majorBidi" w:eastAsia="Arial" w:hAnsiTheme="majorBidi" w:cstheme="majorBidi"/>
          <w:sz w:val="20"/>
          <w:szCs w:val="20"/>
        </w:rPr>
        <w:t>a significant percentage of waste may be managed by the informal sector. The difficulties in establishing formal structures for household waste management, such as selective collection, sorting centres and sanitary landfills, result in the disposal of waste at open dumps. These dumps provide opportunities for informal workers to earn a living by scavenging and selling wastes for recycling.</w:t>
      </w:r>
      <w:r w:rsidR="0010042F">
        <w:rPr>
          <w:rFonts w:asciiTheme="majorBidi" w:eastAsia="Arial" w:hAnsiTheme="majorBidi" w:cstheme="majorBidi"/>
          <w:sz w:val="20"/>
          <w:szCs w:val="20"/>
        </w:rPr>
        <w:t xml:space="preserve"> Any strategy for the ESM of household waste should incorporate the role of the informal sector.</w:t>
      </w:r>
    </w:p>
    <w:p w14:paraId="5745048B" w14:textId="099A045B" w:rsidR="001A0BFD" w:rsidRDefault="00271888"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Pr>
          <w:rFonts w:asciiTheme="majorBidi" w:eastAsia="Arial" w:hAnsiTheme="majorBidi" w:cstheme="majorBidi"/>
          <w:sz w:val="20"/>
          <w:szCs w:val="20"/>
        </w:rPr>
        <w:t>It should be recognised that</w:t>
      </w:r>
      <w:r w:rsidR="001A0BFD">
        <w:rPr>
          <w:rFonts w:asciiTheme="majorBidi" w:eastAsia="Arial" w:hAnsiTheme="majorBidi" w:cstheme="majorBidi"/>
          <w:sz w:val="20"/>
          <w:szCs w:val="20"/>
        </w:rPr>
        <w:t xml:space="preserve"> there </w:t>
      </w:r>
      <w:r w:rsidR="0010042F">
        <w:rPr>
          <w:rFonts w:asciiTheme="majorBidi" w:eastAsia="Arial" w:hAnsiTheme="majorBidi" w:cstheme="majorBidi"/>
          <w:sz w:val="20"/>
          <w:szCs w:val="20"/>
        </w:rPr>
        <w:t>may be</w:t>
      </w:r>
      <w:r w:rsidR="001A0BFD">
        <w:rPr>
          <w:rFonts w:asciiTheme="majorBidi" w:eastAsia="Arial" w:hAnsiTheme="majorBidi" w:cstheme="majorBidi"/>
          <w:sz w:val="20"/>
          <w:szCs w:val="20"/>
        </w:rPr>
        <w:t xml:space="preserve"> gender inequality in waste management operations and decision making. These include inequality in employment, access to resources, participation in community decision making and exposure to household chemicals such as cleaning products. Waste generation and management in the home is influenced by gender roles. Understanding gender differences and inequalities can lead to an improvement in household waste management overall</w:t>
      </w:r>
      <w:r w:rsidR="0010042F">
        <w:rPr>
          <w:rFonts w:asciiTheme="majorBidi" w:eastAsia="Arial" w:hAnsiTheme="majorBidi" w:cstheme="majorBidi"/>
          <w:sz w:val="20"/>
          <w:szCs w:val="20"/>
        </w:rPr>
        <w:t>.</w:t>
      </w:r>
    </w:p>
    <w:p w14:paraId="7EB311AF" w14:textId="6102AAFA" w:rsidR="001A0BFD" w:rsidRDefault="001A0BFD"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lang w:val="en-US" w:eastAsia="zh-CN"/>
        </w:rPr>
      </w:pPr>
      <w:r>
        <w:rPr>
          <w:rFonts w:asciiTheme="majorBidi" w:hAnsiTheme="majorBidi" w:cstheme="majorBidi"/>
          <w:sz w:val="20"/>
          <w:szCs w:val="20"/>
        </w:rPr>
        <w:t>If household waste is not stored, separated, collected, and disposed of properly</w:t>
      </w:r>
      <w:r w:rsidR="0010042F">
        <w:rPr>
          <w:rFonts w:asciiTheme="majorBidi" w:hAnsiTheme="majorBidi" w:cstheme="majorBidi"/>
          <w:sz w:val="20"/>
          <w:szCs w:val="20"/>
        </w:rPr>
        <w:t>,</w:t>
      </w:r>
      <w:r>
        <w:rPr>
          <w:rFonts w:asciiTheme="majorBidi" w:hAnsiTheme="majorBidi" w:cstheme="majorBidi"/>
          <w:sz w:val="20"/>
          <w:szCs w:val="20"/>
        </w:rPr>
        <w:t xml:space="preserve"> there can be threats to public health and the environment. It is therefore important to promote the best practices for the </w:t>
      </w:r>
      <w:r w:rsidR="0010042F">
        <w:rPr>
          <w:rFonts w:asciiTheme="majorBidi" w:hAnsiTheme="majorBidi" w:cstheme="majorBidi"/>
          <w:sz w:val="20"/>
          <w:szCs w:val="20"/>
        </w:rPr>
        <w:t>ESM</w:t>
      </w:r>
      <w:r>
        <w:rPr>
          <w:rFonts w:asciiTheme="majorBidi" w:hAnsiTheme="majorBidi" w:cstheme="majorBidi"/>
          <w:sz w:val="20"/>
          <w:szCs w:val="20"/>
        </w:rPr>
        <w:t xml:space="preserve"> of household waste with the </w:t>
      </w:r>
      <w:r w:rsidR="0010042F">
        <w:rPr>
          <w:rFonts w:asciiTheme="majorBidi" w:hAnsiTheme="majorBidi" w:cstheme="majorBidi"/>
          <w:sz w:val="20"/>
          <w:szCs w:val="20"/>
        </w:rPr>
        <w:t>key stakeholders</w:t>
      </w:r>
      <w:r>
        <w:rPr>
          <w:rFonts w:asciiTheme="majorBidi" w:hAnsiTheme="majorBidi" w:cstheme="majorBidi"/>
          <w:sz w:val="20"/>
          <w:szCs w:val="20"/>
        </w:rPr>
        <w:t xml:space="preserve"> through awareness raising and communication. </w:t>
      </w:r>
      <w:r w:rsidR="0010042F">
        <w:rPr>
          <w:rFonts w:asciiTheme="majorBidi" w:hAnsiTheme="majorBidi" w:cstheme="majorBidi"/>
          <w:sz w:val="20"/>
          <w:szCs w:val="20"/>
        </w:rPr>
        <w:t>E</w:t>
      </w:r>
      <w:r>
        <w:rPr>
          <w:rFonts w:asciiTheme="majorBidi" w:hAnsiTheme="majorBidi" w:cstheme="majorBidi"/>
          <w:sz w:val="20"/>
          <w:szCs w:val="20"/>
        </w:rPr>
        <w:t>ffective communication is paramount and needs to be tailored to suit different stakeholder groups and their different behaviours and motivations.</w:t>
      </w:r>
    </w:p>
    <w:p w14:paraId="01CA61A6" w14:textId="7767178F" w:rsidR="0010042F" w:rsidRDefault="0010042F" w:rsidP="00F77550">
      <w:pPr>
        <w:pStyle w:val="ListParagraph"/>
        <w:widowControl w:val="0"/>
        <w:numPr>
          <w:ilvl w:val="0"/>
          <w:numId w:val="7"/>
        </w:numPr>
        <w:tabs>
          <w:tab w:val="left" w:pos="1701"/>
        </w:tabs>
        <w:adjustRightInd w:val="0"/>
        <w:snapToGrid w:val="0"/>
        <w:spacing w:after="120" w:line="240" w:lineRule="auto"/>
        <w:ind w:left="1138" w:firstLine="0"/>
        <w:contextualSpacing w:val="0"/>
        <w:rPr>
          <w:rFonts w:asciiTheme="majorBidi" w:eastAsia="Arial" w:hAnsiTheme="majorBidi" w:cstheme="majorBidi"/>
          <w:sz w:val="20"/>
          <w:szCs w:val="20"/>
        </w:rPr>
      </w:pPr>
      <w:r>
        <w:rPr>
          <w:rFonts w:asciiTheme="majorBidi" w:eastAsia="Arial" w:hAnsiTheme="majorBidi" w:cstheme="majorBidi"/>
          <w:sz w:val="20"/>
          <w:szCs w:val="20"/>
        </w:rPr>
        <w:t xml:space="preserve">The Basel Convention is rich with tools to assist Parties and other stakeholders in implementing the provisions of the Convention. There is an array of </w:t>
      </w:r>
      <w:r w:rsidRPr="00017A19">
        <w:rPr>
          <w:rFonts w:asciiTheme="majorBidi" w:hAnsiTheme="majorBidi" w:cstheme="majorBidi"/>
          <w:sz w:val="20"/>
          <w:szCs w:val="20"/>
        </w:rPr>
        <w:t>technical</w:t>
      </w:r>
      <w:r>
        <w:rPr>
          <w:rFonts w:asciiTheme="majorBidi" w:eastAsia="Arial" w:hAnsiTheme="majorBidi" w:cstheme="majorBidi"/>
          <w:sz w:val="20"/>
          <w:szCs w:val="20"/>
        </w:rPr>
        <w:t xml:space="preserve"> guidelines, guidance documents, practical manuals and factsheets providing further guidance on the ESM of hazardous and other wastes.  These tools </w:t>
      </w:r>
      <w:r w:rsidR="003D33D9">
        <w:rPr>
          <w:rFonts w:asciiTheme="majorBidi" w:eastAsia="Arial" w:hAnsiTheme="majorBidi" w:cstheme="majorBidi"/>
          <w:sz w:val="20"/>
          <w:szCs w:val="20"/>
        </w:rPr>
        <w:t xml:space="preserve">are outlined at the end of each section in “Essential reading” and </w:t>
      </w:r>
      <w:r>
        <w:rPr>
          <w:rFonts w:asciiTheme="majorBidi" w:eastAsia="Arial" w:hAnsiTheme="majorBidi" w:cstheme="majorBidi"/>
          <w:sz w:val="20"/>
          <w:szCs w:val="20"/>
        </w:rPr>
        <w:t>should be consulted in conjunction with use of this guidance document.</w:t>
      </w:r>
      <w:r w:rsidR="00367B70" w:rsidRPr="00367B70">
        <w:rPr>
          <w:rStyle w:val="FootnoteReference"/>
          <w:rFonts w:asciiTheme="majorBidi" w:eastAsia="Arial" w:hAnsiTheme="majorBidi" w:cstheme="majorBidi"/>
          <w:sz w:val="20"/>
          <w:szCs w:val="20"/>
        </w:rPr>
        <w:footnoteReference w:id="113"/>
      </w:r>
      <w:r w:rsidR="00367B70" w:rsidRPr="00367B70">
        <w:rPr>
          <w:rFonts w:asciiTheme="majorBidi" w:eastAsia="Arial" w:hAnsiTheme="majorBidi" w:cstheme="majorBidi"/>
          <w:sz w:val="20"/>
          <w:szCs w:val="20"/>
          <w:vertAlign w:val="superscript"/>
        </w:rPr>
        <w:t>,</w:t>
      </w:r>
      <w:r w:rsidR="00367B70" w:rsidRPr="00367B70">
        <w:rPr>
          <w:rStyle w:val="FootnoteReference"/>
          <w:rFonts w:asciiTheme="majorBidi" w:eastAsia="Arial" w:hAnsiTheme="majorBidi" w:cstheme="majorBidi"/>
          <w:sz w:val="20"/>
          <w:szCs w:val="20"/>
        </w:rPr>
        <w:footnoteReference w:id="114"/>
      </w:r>
      <w:r w:rsidR="00367B70" w:rsidRPr="00367B70">
        <w:rPr>
          <w:rFonts w:asciiTheme="majorBidi" w:eastAsia="Arial" w:hAnsiTheme="majorBidi" w:cstheme="majorBidi"/>
          <w:sz w:val="20"/>
          <w:szCs w:val="20"/>
          <w:vertAlign w:val="superscript"/>
        </w:rPr>
        <w:t>,</w:t>
      </w:r>
      <w:r w:rsidR="00367B70" w:rsidRPr="00367B70">
        <w:rPr>
          <w:rStyle w:val="FootnoteReference"/>
          <w:rFonts w:asciiTheme="majorBidi" w:eastAsia="Arial" w:hAnsiTheme="majorBidi" w:cstheme="majorBidi"/>
          <w:sz w:val="20"/>
          <w:szCs w:val="20"/>
        </w:rPr>
        <w:footnoteReference w:id="115"/>
      </w:r>
    </w:p>
    <w:p w14:paraId="072AB968" w14:textId="77777777" w:rsidR="00843505" w:rsidRDefault="00843505">
      <w:pPr>
        <w:tabs>
          <w:tab w:val="left" w:pos="1247"/>
          <w:tab w:val="left" w:pos="1814"/>
          <w:tab w:val="left" w:pos="2381"/>
          <w:tab w:val="left" w:pos="2948"/>
          <w:tab w:val="left" w:pos="3515"/>
        </w:tabs>
        <w:rPr>
          <w:rFonts w:asciiTheme="majorBidi" w:hAnsiTheme="majorBidi" w:cstheme="majorBidi"/>
          <w:sz w:val="20"/>
          <w:szCs w:val="20"/>
        </w:rPr>
      </w:pPr>
      <w:r>
        <w:rPr>
          <w:rFonts w:asciiTheme="majorBidi" w:hAnsiTheme="majorBidi" w:cstheme="majorBidi"/>
          <w:sz w:val="20"/>
          <w:szCs w:val="20"/>
        </w:rPr>
        <w:br w:type="page"/>
      </w:r>
    </w:p>
    <w:p w14:paraId="07D4CC30" w14:textId="7664662D" w:rsidR="00843505" w:rsidRPr="00842440" w:rsidRDefault="00334146" w:rsidP="00842440">
      <w:pPr>
        <w:ind w:left="414" w:firstLine="720"/>
        <w:rPr>
          <w:rFonts w:asciiTheme="majorBidi" w:hAnsiTheme="majorBidi"/>
          <w:b/>
          <w:bCs/>
          <w:sz w:val="28"/>
          <w:szCs w:val="28"/>
        </w:rPr>
      </w:pPr>
      <w:r w:rsidRPr="00842440">
        <w:rPr>
          <w:rFonts w:asciiTheme="majorBidi" w:hAnsiTheme="majorBidi" w:cstheme="majorBidi"/>
          <w:b/>
          <w:bCs/>
          <w:sz w:val="28"/>
          <w:szCs w:val="28"/>
        </w:rPr>
        <w:lastRenderedPageBreak/>
        <w:t xml:space="preserve">Annex - </w:t>
      </w:r>
      <w:r w:rsidR="00843505" w:rsidRPr="00842440">
        <w:rPr>
          <w:rFonts w:asciiTheme="majorBidi" w:hAnsiTheme="majorBidi"/>
          <w:b/>
          <w:bCs/>
          <w:sz w:val="28"/>
          <w:szCs w:val="28"/>
        </w:rPr>
        <w:t>Recycling of different household waste streams</w:t>
      </w:r>
    </w:p>
    <w:p w14:paraId="04B0C596" w14:textId="77777777" w:rsidR="00334146" w:rsidRPr="00842440" w:rsidRDefault="00334146" w:rsidP="00334146">
      <w:pPr>
        <w:ind w:firstLine="720"/>
        <w:rPr>
          <w:rFonts w:asciiTheme="majorBidi" w:hAnsiTheme="majorBidi" w:cstheme="majorBidi"/>
          <w:b/>
          <w:bCs/>
          <w:sz w:val="28"/>
          <w:szCs w:val="28"/>
        </w:rPr>
      </w:pPr>
    </w:p>
    <w:p w14:paraId="09AA12E6" w14:textId="73C6144C" w:rsidR="00843505" w:rsidRPr="00B07DF8" w:rsidRDefault="00843505" w:rsidP="00B07DF8">
      <w:pPr>
        <w:widowControl w:val="0"/>
        <w:tabs>
          <w:tab w:val="left" w:pos="1701"/>
        </w:tabs>
        <w:adjustRightInd w:val="0"/>
        <w:snapToGrid w:val="0"/>
        <w:spacing w:after="120"/>
        <w:ind w:left="1134"/>
        <w:rPr>
          <w:rFonts w:asciiTheme="majorBidi" w:eastAsia="Arial" w:hAnsiTheme="majorBidi" w:cstheme="majorBidi"/>
          <w:sz w:val="20"/>
          <w:szCs w:val="20"/>
        </w:rPr>
      </w:pPr>
      <w:r w:rsidRPr="00B07DF8">
        <w:rPr>
          <w:rFonts w:asciiTheme="majorBidi" w:eastAsia="Arial" w:hAnsiTheme="majorBidi" w:cstheme="majorBidi"/>
          <w:sz w:val="20"/>
          <w:szCs w:val="20"/>
        </w:rPr>
        <w:t>The most commonly recycled materials collected from households are ferrous metals (</w:t>
      </w:r>
      <w:proofErr w:type="gramStart"/>
      <w:r w:rsidRPr="00B07DF8">
        <w:rPr>
          <w:rFonts w:asciiTheme="majorBidi" w:eastAsia="Arial" w:hAnsiTheme="majorBidi" w:cstheme="majorBidi"/>
          <w:sz w:val="20"/>
          <w:szCs w:val="20"/>
        </w:rPr>
        <w:t>e.g.</w:t>
      </w:r>
      <w:proofErr w:type="gramEnd"/>
      <w:r w:rsidRPr="00B07DF8">
        <w:rPr>
          <w:rFonts w:asciiTheme="majorBidi" w:eastAsia="Arial" w:hAnsiTheme="majorBidi" w:cstheme="majorBidi"/>
          <w:sz w:val="20"/>
          <w:szCs w:val="20"/>
        </w:rPr>
        <w:t xml:space="preserve"> steel cans) and non-ferrous </w:t>
      </w:r>
      <w:r w:rsidRPr="00B07DF8">
        <w:rPr>
          <w:rFonts w:asciiTheme="majorBidi" w:eastAsia="Calibri" w:hAnsiTheme="majorBidi" w:cstheme="majorBidi"/>
          <w:sz w:val="20"/>
          <w:szCs w:val="20"/>
        </w:rPr>
        <w:t>metals</w:t>
      </w:r>
      <w:r w:rsidRPr="00B07DF8">
        <w:rPr>
          <w:rFonts w:asciiTheme="majorBidi" w:eastAsia="Arial" w:hAnsiTheme="majorBidi" w:cstheme="majorBidi"/>
          <w:sz w:val="20"/>
          <w:szCs w:val="20"/>
        </w:rPr>
        <w:t xml:space="preserve"> (e.g. aluminium cans), paper and cardboard, plastic and glass. At the time of writing, many new legislative interventions are being made to increase plastic recycling around the world and to reduce the volumes of difficult to recycle and unrecyclable plastics. </w:t>
      </w:r>
    </w:p>
    <w:p w14:paraId="5CA3C3A4" w14:textId="77777777" w:rsidR="00843505" w:rsidRPr="000A081B" w:rsidRDefault="00843505" w:rsidP="00843505">
      <w:pPr>
        <w:pBdr>
          <w:top w:val="nil"/>
          <w:left w:val="nil"/>
          <w:bottom w:val="nil"/>
          <w:right w:val="nil"/>
          <w:between w:val="nil"/>
        </w:pBdr>
        <w:tabs>
          <w:tab w:val="right" w:pos="709"/>
        </w:tabs>
        <w:spacing w:after="120"/>
        <w:ind w:left="1134" w:hanging="851"/>
        <w:rPr>
          <w:rFonts w:asciiTheme="majorBidi" w:hAnsiTheme="majorBidi"/>
          <w:b/>
          <w:bCs/>
          <w:sz w:val="20"/>
          <w:szCs w:val="20"/>
        </w:rPr>
      </w:pPr>
      <w:bookmarkStart w:id="461" w:name="_Toc85557026"/>
      <w:r>
        <w:rPr>
          <w:rFonts w:asciiTheme="majorBidi" w:hAnsiTheme="majorBidi"/>
          <w:b/>
          <w:bCs/>
          <w:sz w:val="20"/>
          <w:szCs w:val="20"/>
        </w:rPr>
        <w:tab/>
      </w:r>
      <w:r w:rsidRPr="000A081B">
        <w:rPr>
          <w:rFonts w:asciiTheme="majorBidi" w:hAnsiTheme="majorBidi"/>
          <w:b/>
          <w:bCs/>
          <w:sz w:val="20"/>
          <w:szCs w:val="20"/>
        </w:rPr>
        <w:t>1.</w:t>
      </w:r>
      <w:r>
        <w:rPr>
          <w:rFonts w:asciiTheme="majorBidi" w:hAnsiTheme="majorBidi"/>
          <w:b/>
          <w:bCs/>
          <w:sz w:val="20"/>
          <w:szCs w:val="20"/>
        </w:rPr>
        <w:tab/>
      </w:r>
      <w:r w:rsidRPr="000A081B">
        <w:rPr>
          <w:rFonts w:asciiTheme="majorBidi" w:hAnsiTheme="majorBidi"/>
          <w:b/>
          <w:bCs/>
          <w:sz w:val="20"/>
          <w:szCs w:val="20"/>
        </w:rPr>
        <w:t>Metal recycling</w:t>
      </w:r>
      <w:bookmarkEnd w:id="461"/>
    </w:p>
    <w:p w14:paraId="11954C5D" w14:textId="1545A538" w:rsidR="00843505" w:rsidRPr="0009154F" w:rsidRDefault="00B07DF8" w:rsidP="00B07DF8">
      <w:pPr>
        <w:pBdr>
          <w:top w:val="nil"/>
          <w:left w:val="nil"/>
          <w:bottom w:val="nil"/>
          <w:right w:val="nil"/>
          <w:between w:val="nil"/>
        </w:pBdr>
        <w:tabs>
          <w:tab w:val="right" w:pos="709"/>
        </w:tabs>
        <w:spacing w:after="120"/>
        <w:ind w:left="1134" w:hanging="851"/>
        <w:rPr>
          <w:rFonts w:asciiTheme="majorBidi" w:eastAsia="Arial" w:hAnsiTheme="majorBidi" w:cstheme="majorBidi"/>
          <w:color w:val="000000"/>
          <w:sz w:val="20"/>
          <w:szCs w:val="20"/>
        </w:rPr>
      </w:pPr>
      <w:r>
        <w:rPr>
          <w:rFonts w:asciiTheme="majorBidi" w:eastAsia="Arial" w:hAnsiTheme="majorBidi" w:cstheme="majorBidi"/>
          <w:sz w:val="20"/>
          <w:szCs w:val="20"/>
          <w:lang w:val="en-GB"/>
        </w:rPr>
        <w:tab/>
      </w:r>
      <w:r w:rsidR="00843505" w:rsidRPr="00B07DF8">
        <w:rPr>
          <w:rFonts w:asciiTheme="majorBidi" w:eastAsia="Arial" w:hAnsiTheme="majorBidi" w:cstheme="majorBidi"/>
          <w:sz w:val="20"/>
          <w:szCs w:val="20"/>
          <w:lang w:val="en-GB"/>
        </w:rPr>
        <w:tab/>
        <w:t>Metals represent one of the most valuable waste streams and can be recycled numerous times without</w:t>
      </w:r>
      <w:r w:rsidR="00843505" w:rsidRPr="0009154F">
        <w:rPr>
          <w:rFonts w:asciiTheme="majorBidi" w:eastAsia="Arial" w:hAnsiTheme="majorBidi" w:cstheme="majorBidi"/>
          <w:color w:val="000000"/>
          <w:sz w:val="20"/>
          <w:szCs w:val="20"/>
        </w:rPr>
        <w:t xml:space="preserve"> degradation of quality. There are two principal categories: ferrous (</w:t>
      </w:r>
      <w:proofErr w:type="gramStart"/>
      <w:r w:rsidR="00843505" w:rsidRPr="0009154F">
        <w:rPr>
          <w:rFonts w:asciiTheme="majorBidi" w:eastAsia="Arial" w:hAnsiTheme="majorBidi" w:cstheme="majorBidi"/>
          <w:color w:val="000000"/>
          <w:sz w:val="20"/>
          <w:szCs w:val="20"/>
        </w:rPr>
        <w:t>e.g.</w:t>
      </w:r>
      <w:proofErr w:type="gramEnd"/>
      <w:r w:rsidR="00843505" w:rsidRPr="0009154F">
        <w:rPr>
          <w:rFonts w:asciiTheme="majorBidi" w:eastAsia="Arial" w:hAnsiTheme="majorBidi" w:cstheme="majorBidi"/>
          <w:color w:val="000000"/>
          <w:sz w:val="20"/>
          <w:szCs w:val="20"/>
        </w:rPr>
        <w:t xml:space="preserve"> steel, iron) and non-ferrous (e.g. aluminium, copper, zinc). </w:t>
      </w:r>
    </w:p>
    <w:p w14:paraId="279F40D6" w14:textId="5C2EBDDE" w:rsidR="00843505" w:rsidRPr="0009154F" w:rsidRDefault="00B07DF8" w:rsidP="00843505">
      <w:pPr>
        <w:tabs>
          <w:tab w:val="left" w:pos="1701"/>
        </w:tabs>
        <w:spacing w:after="120"/>
        <w:ind w:left="1134"/>
        <w:rPr>
          <w:rFonts w:asciiTheme="majorBidi" w:eastAsia="Arial" w:hAnsiTheme="majorBidi" w:cstheme="majorBidi"/>
          <w:color w:val="000000"/>
          <w:sz w:val="20"/>
          <w:szCs w:val="20"/>
        </w:rPr>
      </w:pPr>
      <w:r>
        <w:rPr>
          <w:rFonts w:asciiTheme="majorBidi" w:eastAsia="Arial" w:hAnsiTheme="majorBidi" w:cstheme="majorBidi"/>
          <w:color w:val="000000"/>
          <w:sz w:val="20"/>
          <w:szCs w:val="20"/>
        </w:rPr>
        <w:t>T</w:t>
      </w:r>
      <w:r w:rsidR="00843505" w:rsidRPr="0009154F">
        <w:rPr>
          <w:rFonts w:asciiTheme="majorBidi" w:eastAsia="Arial" w:hAnsiTheme="majorBidi" w:cstheme="majorBidi"/>
          <w:color w:val="000000"/>
          <w:sz w:val="20"/>
          <w:szCs w:val="20"/>
        </w:rPr>
        <w:t>he main recycling steps for metals are collection, manual or mechanical sorting, followed by processing to an industrial commodity grade specification for delivery to a foundry or metalworks that manufactures metal goods.</w:t>
      </w:r>
    </w:p>
    <w:p w14:paraId="23871C4C" w14:textId="14350032" w:rsidR="00843505" w:rsidRPr="0009154F" w:rsidRDefault="00843505" w:rsidP="00843505">
      <w:pPr>
        <w:tabs>
          <w:tab w:val="left" w:pos="1701"/>
        </w:tabs>
        <w:spacing w:after="120"/>
        <w:ind w:left="1134"/>
        <w:rPr>
          <w:rFonts w:asciiTheme="majorBidi" w:eastAsia="Arial" w:hAnsiTheme="majorBidi" w:cstheme="majorBidi"/>
          <w:sz w:val="20"/>
          <w:szCs w:val="20"/>
        </w:rPr>
      </w:pPr>
      <w:r w:rsidRPr="0009154F">
        <w:rPr>
          <w:rFonts w:asciiTheme="majorBidi" w:eastAsia="Arial" w:hAnsiTheme="majorBidi" w:cstheme="majorBidi"/>
          <w:sz w:val="20"/>
          <w:szCs w:val="20"/>
        </w:rPr>
        <w:t xml:space="preserve">It is </w:t>
      </w:r>
      <w:r w:rsidRPr="002929EA">
        <w:rPr>
          <w:rFonts w:asciiTheme="majorBidi" w:eastAsia="Calibri" w:hAnsiTheme="majorBidi" w:cstheme="majorBidi"/>
          <w:sz w:val="20"/>
          <w:szCs w:val="20"/>
        </w:rPr>
        <w:t>important</w:t>
      </w:r>
      <w:r w:rsidRPr="0009154F">
        <w:rPr>
          <w:rFonts w:asciiTheme="majorBidi" w:eastAsia="Arial" w:hAnsiTheme="majorBidi" w:cstheme="majorBidi"/>
          <w:sz w:val="20"/>
          <w:szCs w:val="20"/>
        </w:rPr>
        <w:t xml:space="preserve"> to note that depending on the volumes of metal scrap available in a country, the facilities that carry out the m</w:t>
      </w:r>
      <w:r w:rsidRPr="0009154F">
        <w:rPr>
          <w:rFonts w:asciiTheme="majorBidi" w:eastAsia="Arial" w:hAnsiTheme="majorBidi" w:cstheme="majorBidi"/>
          <w:color w:val="000000"/>
          <w:sz w:val="20"/>
          <w:szCs w:val="20"/>
        </w:rPr>
        <w:t xml:space="preserve">ain recycling steps of collection, sorting, and processing </w:t>
      </w:r>
      <w:r w:rsidRPr="0009154F">
        <w:rPr>
          <w:rFonts w:asciiTheme="majorBidi" w:eastAsia="Arial" w:hAnsiTheme="majorBidi" w:cstheme="majorBidi"/>
          <w:sz w:val="20"/>
          <w:szCs w:val="20"/>
        </w:rPr>
        <w:t>will be established by private entrepreneurs. However, few countries will likely have a foundry or metalworks for every metal or metal alloy.</w:t>
      </w:r>
    </w:p>
    <w:p w14:paraId="11555F30" w14:textId="77777777" w:rsidR="00843505" w:rsidRPr="0009154F" w:rsidRDefault="00843505" w:rsidP="00843505">
      <w:pPr>
        <w:ind w:hanging="2"/>
        <w:jc w:val="both"/>
        <w:rPr>
          <w:rFonts w:asciiTheme="majorBidi" w:eastAsia="Arial" w:hAnsiTheme="majorBidi" w:cstheme="majorBidi"/>
          <w:sz w:val="20"/>
          <w:szCs w:val="20"/>
        </w:rPr>
      </w:pPr>
    </w:p>
    <w:p w14:paraId="1331642B" w14:textId="6445B264" w:rsidR="00843505" w:rsidRDefault="00843505" w:rsidP="00843505">
      <w:pPr>
        <w:pBdr>
          <w:top w:val="single" w:sz="4" w:space="1" w:color="auto"/>
          <w:left w:val="single" w:sz="4" w:space="4" w:color="auto"/>
          <w:bottom w:val="single" w:sz="4" w:space="1" w:color="auto"/>
          <w:right w:val="single" w:sz="4" w:space="4" w:color="auto"/>
        </w:pBdr>
        <w:ind w:left="1276" w:hanging="2"/>
        <w:jc w:val="both"/>
        <w:rPr>
          <w:rFonts w:asciiTheme="majorBidi" w:eastAsia="Arial" w:hAnsiTheme="majorBidi" w:cstheme="majorBidi"/>
          <w:color w:val="4472C4" w:themeColor="accent1"/>
          <w:sz w:val="20"/>
          <w:szCs w:val="20"/>
          <w:lang w:val="en-US"/>
        </w:rPr>
      </w:pPr>
      <w:r w:rsidRPr="00D32C86">
        <w:rPr>
          <w:rFonts w:asciiTheme="majorBidi" w:eastAsia="Arial" w:hAnsiTheme="majorBidi" w:cstheme="majorBidi"/>
          <w:color w:val="4472C4" w:themeColor="accent1"/>
          <w:sz w:val="20"/>
          <w:szCs w:val="20"/>
          <w:lang w:val="en-US"/>
        </w:rPr>
        <w:t xml:space="preserve">Box </w:t>
      </w:r>
      <w:r w:rsidR="002C37DD" w:rsidRPr="00D32C86">
        <w:rPr>
          <w:rFonts w:asciiTheme="majorBidi" w:eastAsia="Arial" w:hAnsiTheme="majorBidi" w:cstheme="majorBidi"/>
          <w:color w:val="4472C4" w:themeColor="accent1"/>
          <w:sz w:val="20"/>
          <w:szCs w:val="20"/>
          <w:lang w:val="en-US"/>
        </w:rPr>
        <w:t>A1.</w:t>
      </w:r>
      <w:r w:rsidRPr="00D32C86">
        <w:rPr>
          <w:rFonts w:asciiTheme="majorBidi" w:eastAsia="Arial" w:hAnsiTheme="majorBidi" w:cstheme="majorBidi"/>
          <w:color w:val="4472C4" w:themeColor="accent1"/>
          <w:sz w:val="20"/>
          <w:szCs w:val="20"/>
          <w:lang w:val="en-US"/>
        </w:rPr>
        <w:t xml:space="preserve"> Guidelines on be</w:t>
      </w:r>
      <w:r w:rsidRPr="0009154F">
        <w:rPr>
          <w:rFonts w:asciiTheme="majorBidi" w:eastAsia="Arial" w:hAnsiTheme="majorBidi" w:cstheme="majorBidi"/>
          <w:color w:val="4472C4" w:themeColor="accent1"/>
          <w:sz w:val="20"/>
          <w:szCs w:val="20"/>
          <w:lang w:val="en-US"/>
        </w:rPr>
        <w:t xml:space="preserve">st available techniques </w:t>
      </w:r>
    </w:p>
    <w:p w14:paraId="68DC9425" w14:textId="77777777" w:rsidR="00843505" w:rsidRPr="0009154F" w:rsidRDefault="00843505" w:rsidP="00843505">
      <w:pPr>
        <w:pBdr>
          <w:top w:val="single" w:sz="4" w:space="1" w:color="auto"/>
          <w:left w:val="single" w:sz="4" w:space="4" w:color="auto"/>
          <w:bottom w:val="single" w:sz="4" w:space="1" w:color="auto"/>
          <w:right w:val="single" w:sz="4" w:space="4" w:color="auto"/>
        </w:pBdr>
        <w:ind w:left="1276" w:hanging="2"/>
        <w:jc w:val="both"/>
        <w:rPr>
          <w:rFonts w:asciiTheme="majorBidi" w:eastAsia="Arial" w:hAnsiTheme="majorBidi" w:cstheme="majorBidi"/>
          <w:sz w:val="20"/>
          <w:szCs w:val="20"/>
          <w:lang w:val="en-US"/>
        </w:rPr>
      </w:pPr>
    </w:p>
    <w:p w14:paraId="712C3711" w14:textId="77777777" w:rsidR="00843505" w:rsidRDefault="00843505" w:rsidP="00843505">
      <w:pPr>
        <w:pBdr>
          <w:top w:val="single" w:sz="4" w:space="1" w:color="auto"/>
          <w:left w:val="single" w:sz="4" w:space="4" w:color="auto"/>
          <w:bottom w:val="single" w:sz="4" w:space="1" w:color="auto"/>
          <w:right w:val="single" w:sz="4" w:space="4" w:color="auto"/>
        </w:pBdr>
        <w:ind w:left="1276" w:hanging="2"/>
        <w:jc w:val="both"/>
        <w:rPr>
          <w:rFonts w:asciiTheme="majorBidi" w:eastAsia="Arial" w:hAnsiTheme="majorBidi" w:cstheme="majorBidi"/>
          <w:sz w:val="20"/>
          <w:szCs w:val="20"/>
        </w:rPr>
      </w:pPr>
      <w:r w:rsidRPr="0009154F">
        <w:rPr>
          <w:rFonts w:asciiTheme="majorBidi" w:eastAsia="Arial" w:hAnsiTheme="majorBidi" w:cstheme="majorBidi"/>
          <w:sz w:val="20"/>
          <w:szCs w:val="20"/>
        </w:rPr>
        <w:t>Guidelines on best available techniques and provisional guidance on best environmental practices relevant to Article 5 and Annex C of the Stockholm Convention on Persistent Organic Pollutants, Section VI.L concerns smouldering of copper cables. It observes that scrap copper is often recovered by open burning of plastic coatings from electrical cables and wiring. Chemicals listed in Annex C of the Stockholm Convention are probably formed from plastic and trace oils with copper as a catalyst at smouldering temperatures between 250°C and 500°C. It concludes that the smouldering process is not a best available technique or best environmental practice and should not be practiced. Best available techniques include mechanical cable chopping and stripping.</w:t>
      </w:r>
    </w:p>
    <w:p w14:paraId="48496908" w14:textId="77777777" w:rsidR="00843505" w:rsidRPr="0009154F" w:rsidRDefault="00843505" w:rsidP="00843505">
      <w:pPr>
        <w:pBdr>
          <w:top w:val="single" w:sz="4" w:space="1" w:color="auto"/>
          <w:left w:val="single" w:sz="4" w:space="4" w:color="auto"/>
          <w:bottom w:val="single" w:sz="4" w:space="1" w:color="auto"/>
          <w:right w:val="single" w:sz="4" w:space="4" w:color="auto"/>
        </w:pBdr>
        <w:ind w:left="1276" w:hanging="2"/>
        <w:jc w:val="both"/>
        <w:rPr>
          <w:rFonts w:asciiTheme="majorBidi" w:eastAsia="Arial" w:hAnsiTheme="majorBidi" w:cstheme="majorBidi"/>
          <w:sz w:val="20"/>
          <w:szCs w:val="20"/>
        </w:rPr>
      </w:pPr>
    </w:p>
    <w:p w14:paraId="434F3A70" w14:textId="77777777" w:rsidR="00843505" w:rsidRPr="0009154F" w:rsidRDefault="00843505" w:rsidP="00843505">
      <w:pPr>
        <w:ind w:hanging="2"/>
        <w:jc w:val="both"/>
        <w:rPr>
          <w:rFonts w:asciiTheme="majorBidi" w:eastAsia="Arial" w:hAnsiTheme="majorBidi" w:cstheme="majorBidi"/>
          <w:sz w:val="20"/>
          <w:szCs w:val="20"/>
        </w:rPr>
      </w:pPr>
    </w:p>
    <w:p w14:paraId="5181AF0E" w14:textId="7225D8D1" w:rsidR="00843505" w:rsidRPr="0009154F" w:rsidRDefault="00843505" w:rsidP="00843505">
      <w:pPr>
        <w:tabs>
          <w:tab w:val="left" w:pos="1701"/>
        </w:tabs>
        <w:spacing w:after="120"/>
        <w:ind w:left="1134"/>
        <w:rPr>
          <w:rFonts w:asciiTheme="majorBidi" w:eastAsia="Arial" w:hAnsiTheme="majorBidi" w:cstheme="majorBidi"/>
          <w:color w:val="000000"/>
          <w:sz w:val="20"/>
          <w:szCs w:val="20"/>
        </w:rPr>
      </w:pPr>
      <w:r>
        <w:rPr>
          <w:rFonts w:asciiTheme="majorBidi" w:eastAsia="Arial" w:hAnsiTheme="majorBidi" w:cstheme="majorBidi"/>
          <w:color w:val="000000"/>
          <w:sz w:val="20"/>
          <w:szCs w:val="20"/>
        </w:rPr>
        <w:t xml:space="preserve">The </w:t>
      </w:r>
      <w:r w:rsidRPr="002929EA">
        <w:rPr>
          <w:rFonts w:asciiTheme="majorBidi" w:eastAsia="Calibri" w:hAnsiTheme="majorBidi" w:cstheme="majorBidi"/>
          <w:sz w:val="20"/>
          <w:szCs w:val="20"/>
        </w:rPr>
        <w:t>most</w:t>
      </w:r>
      <w:r w:rsidRPr="0009154F">
        <w:rPr>
          <w:rFonts w:asciiTheme="majorBidi" w:eastAsia="Arial" w:hAnsiTheme="majorBidi" w:cstheme="majorBidi"/>
          <w:color w:val="000000"/>
          <w:sz w:val="20"/>
          <w:szCs w:val="20"/>
        </w:rPr>
        <w:t xml:space="preserve"> common metals at household level that are included in recycling programs are: </w:t>
      </w:r>
    </w:p>
    <w:p w14:paraId="77259A27" w14:textId="77777777" w:rsidR="00843505" w:rsidRPr="0009154F" w:rsidRDefault="00843505" w:rsidP="00843505">
      <w:pPr>
        <w:pStyle w:val="ListParagraph"/>
        <w:widowControl w:val="0"/>
        <w:tabs>
          <w:tab w:val="left" w:pos="2268"/>
        </w:tabs>
        <w:spacing w:after="120" w:line="240" w:lineRule="auto"/>
        <w:ind w:left="1134" w:firstLine="567"/>
        <w:contextualSpacing w:val="0"/>
        <w:textDirection w:val="btLr"/>
        <w:rPr>
          <w:rFonts w:asciiTheme="majorBidi" w:eastAsia="Arial" w:hAnsiTheme="majorBidi" w:cstheme="majorBidi"/>
          <w:color w:val="000000"/>
          <w:sz w:val="20"/>
          <w:szCs w:val="20"/>
          <w:lang w:val="en-AU"/>
        </w:rPr>
      </w:pPr>
      <w:r>
        <w:rPr>
          <w:rFonts w:asciiTheme="majorBidi" w:eastAsia="Arial" w:hAnsiTheme="majorBidi" w:cstheme="majorBidi"/>
          <w:color w:val="000000"/>
          <w:sz w:val="20"/>
          <w:szCs w:val="20"/>
          <w:lang w:val="en-AU"/>
        </w:rPr>
        <w:t>(a)</w:t>
      </w:r>
      <w:r>
        <w:rPr>
          <w:rFonts w:asciiTheme="majorBidi" w:eastAsia="Arial" w:hAnsiTheme="majorBidi" w:cstheme="majorBidi"/>
          <w:color w:val="000000"/>
          <w:sz w:val="20"/>
          <w:szCs w:val="20"/>
          <w:lang w:val="en-AU"/>
        </w:rPr>
        <w:tab/>
        <w:t>E</w:t>
      </w:r>
      <w:r w:rsidRPr="0009154F">
        <w:rPr>
          <w:rFonts w:asciiTheme="majorBidi" w:eastAsia="Arial" w:hAnsiTheme="majorBidi" w:cstheme="majorBidi"/>
          <w:color w:val="000000"/>
          <w:sz w:val="20"/>
          <w:szCs w:val="20"/>
          <w:lang w:val="en-AU"/>
        </w:rPr>
        <w:t>mpty aluminium food and drink cans. (For example, in the United Kingdom the average household uses 600 aluminium food cans and 380 aluminium metal drinks cans each year</w:t>
      </w:r>
      <w:r w:rsidRPr="0009154F">
        <w:rPr>
          <w:rStyle w:val="FootnoteReference"/>
          <w:rFonts w:asciiTheme="majorBidi" w:eastAsia="Arial" w:hAnsiTheme="majorBidi" w:cstheme="majorBidi"/>
          <w:color w:val="000000"/>
          <w:sz w:val="20"/>
          <w:szCs w:val="20"/>
          <w:lang w:val="en-AU"/>
        </w:rPr>
        <w:footnoteReference w:id="116"/>
      </w:r>
      <w:r w:rsidRPr="0009154F">
        <w:rPr>
          <w:rFonts w:asciiTheme="majorBidi" w:eastAsia="Arial" w:hAnsiTheme="majorBidi" w:cstheme="majorBidi"/>
          <w:color w:val="000000"/>
          <w:sz w:val="20"/>
          <w:szCs w:val="20"/>
          <w:lang w:val="en-AU"/>
        </w:rPr>
        <w:t>);</w:t>
      </w:r>
    </w:p>
    <w:p w14:paraId="7897C3D9" w14:textId="77777777" w:rsidR="00843505" w:rsidRPr="0009154F" w:rsidRDefault="00843505" w:rsidP="00843505">
      <w:pPr>
        <w:pStyle w:val="ListParagraph"/>
        <w:widowControl w:val="0"/>
        <w:tabs>
          <w:tab w:val="left" w:pos="2268"/>
        </w:tabs>
        <w:spacing w:after="120" w:line="240" w:lineRule="auto"/>
        <w:ind w:left="1134" w:firstLine="567"/>
        <w:contextualSpacing w:val="0"/>
        <w:textDirection w:val="btLr"/>
        <w:rPr>
          <w:rFonts w:asciiTheme="majorBidi" w:eastAsia="Arial" w:hAnsiTheme="majorBidi" w:cstheme="majorBidi"/>
          <w:color w:val="000000"/>
          <w:sz w:val="20"/>
          <w:szCs w:val="20"/>
          <w:lang w:val="en-AU"/>
        </w:rPr>
      </w:pPr>
      <w:r>
        <w:rPr>
          <w:rFonts w:asciiTheme="majorBidi" w:eastAsia="Arial" w:hAnsiTheme="majorBidi" w:cstheme="majorBidi"/>
          <w:color w:val="000000"/>
          <w:sz w:val="20"/>
          <w:szCs w:val="20"/>
          <w:lang w:val="en-AU"/>
        </w:rPr>
        <w:t>(b)</w:t>
      </w:r>
      <w:r>
        <w:rPr>
          <w:rFonts w:asciiTheme="majorBidi" w:eastAsia="Arial" w:hAnsiTheme="majorBidi" w:cstheme="majorBidi"/>
          <w:color w:val="000000"/>
          <w:sz w:val="20"/>
          <w:szCs w:val="20"/>
          <w:lang w:val="en-AU"/>
        </w:rPr>
        <w:tab/>
      </w:r>
      <w:proofErr w:type="gramStart"/>
      <w:r>
        <w:rPr>
          <w:rFonts w:asciiTheme="majorBidi" w:eastAsia="Arial" w:hAnsiTheme="majorBidi" w:cstheme="majorBidi"/>
          <w:color w:val="000000"/>
          <w:sz w:val="20"/>
          <w:szCs w:val="20"/>
          <w:lang w:val="en-AU"/>
        </w:rPr>
        <w:t>A</w:t>
      </w:r>
      <w:r w:rsidRPr="0009154F">
        <w:rPr>
          <w:rFonts w:asciiTheme="majorBidi" w:eastAsia="Arial" w:hAnsiTheme="majorBidi" w:cstheme="majorBidi"/>
          <w:color w:val="000000"/>
          <w:sz w:val="20"/>
          <w:szCs w:val="20"/>
          <w:lang w:val="en-AU"/>
        </w:rPr>
        <w:t>erosols;</w:t>
      </w:r>
      <w:proofErr w:type="gramEnd"/>
    </w:p>
    <w:p w14:paraId="71415B6F" w14:textId="77777777" w:rsidR="00843505" w:rsidRPr="0009154F" w:rsidRDefault="00843505" w:rsidP="00843505">
      <w:pPr>
        <w:pStyle w:val="ListParagraph"/>
        <w:widowControl w:val="0"/>
        <w:tabs>
          <w:tab w:val="left" w:pos="2268"/>
        </w:tabs>
        <w:spacing w:after="120" w:line="240" w:lineRule="auto"/>
        <w:ind w:left="1134" w:firstLine="567"/>
        <w:contextualSpacing w:val="0"/>
        <w:textDirection w:val="btLr"/>
        <w:rPr>
          <w:rFonts w:asciiTheme="majorBidi" w:eastAsia="Arial" w:hAnsiTheme="majorBidi" w:cstheme="majorBidi"/>
          <w:color w:val="000000"/>
          <w:sz w:val="20"/>
          <w:szCs w:val="20"/>
          <w:lang w:val="en-AU"/>
        </w:rPr>
      </w:pPr>
      <w:r>
        <w:rPr>
          <w:rFonts w:asciiTheme="majorBidi" w:eastAsia="Arial" w:hAnsiTheme="majorBidi" w:cstheme="majorBidi"/>
          <w:color w:val="000000"/>
          <w:sz w:val="20"/>
          <w:szCs w:val="20"/>
          <w:lang w:val="en-AU"/>
        </w:rPr>
        <w:t>(c)</w:t>
      </w:r>
      <w:r>
        <w:rPr>
          <w:rFonts w:asciiTheme="majorBidi" w:eastAsia="Arial" w:hAnsiTheme="majorBidi" w:cstheme="majorBidi"/>
          <w:color w:val="000000"/>
          <w:sz w:val="20"/>
          <w:szCs w:val="20"/>
          <w:lang w:val="en-AU"/>
        </w:rPr>
        <w:tab/>
        <w:t>A</w:t>
      </w:r>
      <w:r w:rsidRPr="0009154F">
        <w:rPr>
          <w:rFonts w:asciiTheme="majorBidi" w:eastAsia="Arial" w:hAnsiTheme="majorBidi" w:cstheme="majorBidi"/>
          <w:color w:val="000000"/>
          <w:sz w:val="20"/>
          <w:szCs w:val="20"/>
          <w:lang w:val="en-AU"/>
        </w:rPr>
        <w:t xml:space="preserve">luminium foil trays and household </w:t>
      </w:r>
      <w:proofErr w:type="gramStart"/>
      <w:r w:rsidRPr="0009154F">
        <w:rPr>
          <w:rFonts w:asciiTheme="majorBidi" w:eastAsia="Arial" w:hAnsiTheme="majorBidi" w:cstheme="majorBidi"/>
          <w:color w:val="000000"/>
          <w:sz w:val="20"/>
          <w:szCs w:val="20"/>
          <w:lang w:val="en-AU"/>
        </w:rPr>
        <w:t>foil;</w:t>
      </w:r>
      <w:proofErr w:type="gramEnd"/>
    </w:p>
    <w:p w14:paraId="735D980C" w14:textId="77777777" w:rsidR="00843505" w:rsidRPr="0009154F" w:rsidRDefault="00843505" w:rsidP="00843505">
      <w:pPr>
        <w:pStyle w:val="ListParagraph"/>
        <w:widowControl w:val="0"/>
        <w:tabs>
          <w:tab w:val="left" w:pos="2268"/>
        </w:tabs>
        <w:spacing w:after="120" w:line="240" w:lineRule="auto"/>
        <w:ind w:left="1134" w:firstLine="567"/>
        <w:contextualSpacing w:val="0"/>
        <w:textDirection w:val="btLr"/>
        <w:rPr>
          <w:rFonts w:asciiTheme="majorBidi" w:eastAsia="Arial" w:hAnsiTheme="majorBidi" w:cstheme="majorBidi"/>
          <w:color w:val="000000"/>
          <w:sz w:val="20"/>
          <w:szCs w:val="20"/>
          <w:lang w:val="en-AU"/>
        </w:rPr>
      </w:pPr>
      <w:r>
        <w:rPr>
          <w:rFonts w:asciiTheme="majorBidi" w:eastAsia="Arial" w:hAnsiTheme="majorBidi" w:cstheme="majorBidi"/>
          <w:color w:val="000000"/>
          <w:sz w:val="20"/>
          <w:szCs w:val="20"/>
          <w:lang w:val="en-AU"/>
        </w:rPr>
        <w:t>(d)</w:t>
      </w:r>
      <w:r>
        <w:rPr>
          <w:rFonts w:asciiTheme="majorBidi" w:eastAsia="Arial" w:hAnsiTheme="majorBidi" w:cstheme="majorBidi"/>
          <w:color w:val="000000"/>
          <w:sz w:val="20"/>
          <w:szCs w:val="20"/>
          <w:lang w:val="en-AU"/>
        </w:rPr>
        <w:tab/>
        <w:t>N</w:t>
      </w:r>
      <w:r w:rsidRPr="0009154F">
        <w:rPr>
          <w:rFonts w:asciiTheme="majorBidi" w:eastAsia="Arial" w:hAnsiTheme="majorBidi" w:cstheme="majorBidi"/>
          <w:color w:val="000000"/>
          <w:sz w:val="20"/>
          <w:szCs w:val="20"/>
          <w:lang w:val="en-AU"/>
        </w:rPr>
        <w:t xml:space="preserve">on-packaging metal items that include electrical items such as irons, or bulky items such as bicycles and pans, paint cans, nuts, etc. </w:t>
      </w:r>
    </w:p>
    <w:p w14:paraId="689F05C2" w14:textId="5F0D103E" w:rsidR="00843505" w:rsidRPr="0009154F" w:rsidRDefault="00843505" w:rsidP="00843505">
      <w:pPr>
        <w:tabs>
          <w:tab w:val="left" w:pos="1701"/>
        </w:tabs>
        <w:spacing w:after="120"/>
        <w:ind w:left="1134"/>
        <w:rPr>
          <w:rFonts w:asciiTheme="majorBidi" w:eastAsia="Arial" w:hAnsiTheme="majorBidi" w:cstheme="majorBidi"/>
          <w:color w:val="000000"/>
          <w:sz w:val="20"/>
          <w:szCs w:val="20"/>
        </w:rPr>
      </w:pPr>
      <w:r w:rsidRPr="002929EA">
        <w:rPr>
          <w:rFonts w:asciiTheme="majorBidi" w:eastAsia="Calibri" w:hAnsiTheme="majorBidi" w:cstheme="majorBidi"/>
          <w:sz w:val="20"/>
          <w:szCs w:val="20"/>
        </w:rPr>
        <w:t>Collection</w:t>
      </w:r>
      <w:r w:rsidRPr="0009154F">
        <w:rPr>
          <w:rFonts w:asciiTheme="majorBidi" w:eastAsia="Arial" w:hAnsiTheme="majorBidi" w:cstheme="majorBidi"/>
          <w:color w:val="000000"/>
          <w:sz w:val="20"/>
          <w:szCs w:val="20"/>
        </w:rPr>
        <w:t xml:space="preserve"> schemes of metals at household level include: (i) kerbside collection, (ii) household waste recycling centres (also known as civic amenity sites), and (iii) bring sites/bank</w:t>
      </w:r>
      <w:r>
        <w:rPr>
          <w:rFonts w:asciiTheme="majorBidi" w:eastAsia="Arial" w:hAnsiTheme="majorBidi" w:cstheme="majorBidi"/>
          <w:color w:val="000000"/>
          <w:sz w:val="20"/>
          <w:szCs w:val="20"/>
        </w:rPr>
        <w:t>s.</w:t>
      </w:r>
    </w:p>
    <w:p w14:paraId="37ACD7FE" w14:textId="38C0A1B5" w:rsidR="00843505" w:rsidRPr="00AB5154" w:rsidRDefault="00843505" w:rsidP="00843505">
      <w:pPr>
        <w:pBdr>
          <w:top w:val="nil"/>
          <w:left w:val="nil"/>
          <w:bottom w:val="nil"/>
          <w:right w:val="nil"/>
          <w:between w:val="nil"/>
        </w:pBdr>
        <w:tabs>
          <w:tab w:val="right" w:pos="709"/>
        </w:tabs>
        <w:spacing w:after="120"/>
        <w:ind w:left="1134" w:hanging="851"/>
        <w:rPr>
          <w:rFonts w:asciiTheme="majorBidi" w:hAnsiTheme="majorBidi" w:cstheme="majorBidi"/>
          <w:b/>
          <w:bCs/>
          <w:sz w:val="20"/>
          <w:szCs w:val="20"/>
        </w:rPr>
      </w:pPr>
      <w:bookmarkStart w:id="462" w:name="_Toc23258396"/>
      <w:r>
        <w:rPr>
          <w:rFonts w:asciiTheme="majorBidi" w:hAnsiTheme="majorBidi" w:cstheme="majorBidi"/>
          <w:b/>
          <w:bCs/>
          <w:sz w:val="20"/>
          <w:szCs w:val="20"/>
        </w:rPr>
        <w:tab/>
      </w:r>
      <w:r w:rsidR="00A35F49">
        <w:rPr>
          <w:rFonts w:asciiTheme="majorBidi" w:hAnsiTheme="majorBidi" w:cstheme="majorBidi"/>
          <w:b/>
          <w:bCs/>
          <w:sz w:val="20"/>
          <w:szCs w:val="20"/>
        </w:rPr>
        <w:tab/>
      </w:r>
      <w:r>
        <w:rPr>
          <w:rFonts w:asciiTheme="majorBidi" w:hAnsiTheme="majorBidi" w:cstheme="majorBidi"/>
          <w:b/>
          <w:bCs/>
          <w:sz w:val="20"/>
          <w:szCs w:val="20"/>
        </w:rPr>
        <w:t>(a)</w:t>
      </w:r>
      <w:r>
        <w:rPr>
          <w:rFonts w:asciiTheme="majorBidi" w:hAnsiTheme="majorBidi" w:cstheme="majorBidi"/>
          <w:b/>
          <w:bCs/>
          <w:sz w:val="20"/>
          <w:szCs w:val="20"/>
        </w:rPr>
        <w:tab/>
      </w:r>
      <w:r w:rsidRPr="00AB5154">
        <w:rPr>
          <w:rFonts w:asciiTheme="majorBidi" w:hAnsiTheme="majorBidi" w:cstheme="majorBidi"/>
          <w:b/>
          <w:bCs/>
          <w:sz w:val="20"/>
          <w:szCs w:val="20"/>
        </w:rPr>
        <w:t xml:space="preserve">Process </w:t>
      </w:r>
      <w:r w:rsidRPr="008F6D79">
        <w:rPr>
          <w:rFonts w:asciiTheme="majorBidi" w:hAnsiTheme="majorBidi"/>
          <w:b/>
          <w:bCs/>
          <w:sz w:val="20"/>
          <w:szCs w:val="20"/>
        </w:rPr>
        <w:t>for</w:t>
      </w:r>
      <w:r w:rsidRPr="00AB5154">
        <w:rPr>
          <w:rFonts w:asciiTheme="majorBidi" w:hAnsiTheme="majorBidi" w:cstheme="majorBidi"/>
          <w:b/>
          <w:bCs/>
          <w:sz w:val="20"/>
          <w:szCs w:val="20"/>
        </w:rPr>
        <w:t xml:space="preserve"> beverage can recycling</w:t>
      </w:r>
      <w:bookmarkEnd w:id="462"/>
      <w:r w:rsidRPr="00AB5154">
        <w:rPr>
          <w:rFonts w:asciiTheme="majorBidi" w:hAnsiTheme="majorBidi" w:cstheme="majorBidi"/>
          <w:b/>
          <w:bCs/>
          <w:sz w:val="20"/>
          <w:szCs w:val="20"/>
        </w:rPr>
        <w:t xml:space="preserve"> </w:t>
      </w:r>
    </w:p>
    <w:p w14:paraId="7CE6F00E" w14:textId="5B4133BA" w:rsidR="00843505" w:rsidRPr="0009154F" w:rsidRDefault="00843505" w:rsidP="00843505">
      <w:pPr>
        <w:tabs>
          <w:tab w:val="left" w:pos="1701"/>
        </w:tabs>
        <w:spacing w:after="120"/>
        <w:ind w:left="1134"/>
        <w:rPr>
          <w:rFonts w:asciiTheme="majorBidi" w:eastAsia="Arial" w:hAnsiTheme="majorBidi" w:cstheme="majorBidi"/>
          <w:sz w:val="20"/>
          <w:szCs w:val="20"/>
        </w:rPr>
      </w:pPr>
      <w:r w:rsidRPr="0009154F">
        <w:rPr>
          <w:rFonts w:asciiTheme="majorBidi" w:eastAsia="Arial" w:hAnsiTheme="majorBidi" w:cstheme="majorBidi"/>
          <w:sz w:val="20"/>
          <w:szCs w:val="20"/>
        </w:rPr>
        <w:t>After collection, aluminium beverage cans are usually recycled by the following method</w:t>
      </w:r>
      <w:r>
        <w:rPr>
          <w:rFonts w:asciiTheme="majorBidi" w:eastAsia="Arial" w:hAnsiTheme="majorBidi" w:cstheme="majorBidi"/>
          <w:sz w:val="20"/>
          <w:szCs w:val="20"/>
        </w:rPr>
        <w:t>:</w:t>
      </w:r>
      <w:r w:rsidRPr="0009154F">
        <w:rPr>
          <w:rStyle w:val="FootnoteReference"/>
          <w:rFonts w:asciiTheme="majorBidi" w:eastAsia="Arial" w:hAnsiTheme="majorBidi" w:cstheme="majorBidi"/>
          <w:sz w:val="20"/>
          <w:szCs w:val="20"/>
        </w:rPr>
        <w:footnoteReference w:id="117"/>
      </w:r>
    </w:p>
    <w:p w14:paraId="42943F8C" w14:textId="1F735B37" w:rsidR="00843505" w:rsidRPr="00A35F49" w:rsidRDefault="007345DE" w:rsidP="00843505">
      <w:pPr>
        <w:pStyle w:val="ListParagraph"/>
        <w:widowControl w:val="0"/>
        <w:tabs>
          <w:tab w:val="left" w:pos="2268"/>
        </w:tabs>
        <w:spacing w:after="120" w:line="240" w:lineRule="auto"/>
        <w:ind w:left="1134" w:firstLine="567"/>
        <w:contextualSpacing w:val="0"/>
        <w:textDirection w:val="btLr"/>
        <w:rPr>
          <w:rFonts w:asciiTheme="majorBidi" w:eastAsia="Arial" w:hAnsiTheme="majorBidi" w:cstheme="majorBidi"/>
          <w:b/>
          <w:bCs/>
          <w:sz w:val="20"/>
          <w:szCs w:val="20"/>
        </w:rPr>
      </w:pPr>
      <w:r>
        <w:rPr>
          <w:rFonts w:asciiTheme="majorBidi" w:eastAsia="Arial" w:hAnsiTheme="majorBidi" w:cstheme="majorBidi"/>
          <w:b/>
          <w:bCs/>
          <w:color w:val="000000"/>
          <w:sz w:val="20"/>
          <w:szCs w:val="20"/>
          <w:lang w:val="en-AU"/>
        </w:rPr>
        <w:t xml:space="preserve">i. </w:t>
      </w:r>
      <w:r w:rsidR="00843505" w:rsidRPr="00A35F49">
        <w:rPr>
          <w:rFonts w:asciiTheme="majorBidi" w:eastAsia="Arial" w:hAnsiTheme="majorBidi" w:cstheme="majorBidi"/>
          <w:b/>
          <w:bCs/>
          <w:color w:val="000000"/>
          <w:sz w:val="20"/>
          <w:szCs w:val="20"/>
          <w:lang w:val="en-AU"/>
        </w:rPr>
        <w:t>Sorting</w:t>
      </w:r>
      <w:r w:rsidR="00843505" w:rsidRPr="00A35F49">
        <w:rPr>
          <w:rFonts w:asciiTheme="majorBidi" w:eastAsia="Arial" w:hAnsiTheme="majorBidi" w:cstheme="majorBidi"/>
          <w:b/>
          <w:bCs/>
          <w:sz w:val="20"/>
          <w:szCs w:val="20"/>
        </w:rPr>
        <w:t xml:space="preserve"> </w:t>
      </w:r>
    </w:p>
    <w:p w14:paraId="4C56BE71" w14:textId="27F83F45" w:rsidR="00843505" w:rsidRPr="00AB5154" w:rsidRDefault="00843505" w:rsidP="007345DE">
      <w:pPr>
        <w:tabs>
          <w:tab w:val="left" w:pos="1701"/>
        </w:tabs>
        <w:spacing w:after="120"/>
        <w:ind w:left="1701"/>
        <w:rPr>
          <w:rFonts w:asciiTheme="majorBidi" w:eastAsia="Arial" w:hAnsiTheme="majorBidi" w:cstheme="majorBidi"/>
          <w:sz w:val="20"/>
          <w:szCs w:val="20"/>
        </w:rPr>
      </w:pPr>
      <w:r w:rsidRPr="00AB5154">
        <w:rPr>
          <w:rFonts w:asciiTheme="majorBidi" w:eastAsia="Arial" w:hAnsiTheme="majorBidi" w:cstheme="majorBidi"/>
          <w:sz w:val="20"/>
          <w:szCs w:val="20"/>
        </w:rPr>
        <w:t>Cans are separated from the household waste stream or mixed recyclables either manually or mechanically using an eddy current separator at a material recycling facility, sorting facility or a transfer station.</w:t>
      </w:r>
    </w:p>
    <w:p w14:paraId="36D4D410" w14:textId="6D85B898" w:rsidR="00843505" w:rsidRPr="00A35F49" w:rsidRDefault="007345DE" w:rsidP="00843505">
      <w:pPr>
        <w:pStyle w:val="ListParagraph"/>
        <w:widowControl w:val="0"/>
        <w:tabs>
          <w:tab w:val="left" w:pos="2268"/>
        </w:tabs>
        <w:spacing w:after="120" w:line="240" w:lineRule="auto"/>
        <w:ind w:left="1134" w:firstLine="567"/>
        <w:contextualSpacing w:val="0"/>
        <w:textDirection w:val="btLr"/>
        <w:rPr>
          <w:rFonts w:asciiTheme="majorBidi" w:eastAsia="Arial" w:hAnsiTheme="majorBidi" w:cstheme="majorBidi"/>
          <w:b/>
          <w:bCs/>
          <w:sz w:val="20"/>
          <w:szCs w:val="20"/>
        </w:rPr>
      </w:pPr>
      <w:r>
        <w:rPr>
          <w:rFonts w:asciiTheme="majorBidi" w:eastAsia="Arial" w:hAnsiTheme="majorBidi" w:cstheme="majorBidi"/>
          <w:b/>
          <w:bCs/>
          <w:color w:val="000000"/>
          <w:sz w:val="20"/>
          <w:szCs w:val="20"/>
          <w:lang w:val="en-AU"/>
        </w:rPr>
        <w:t xml:space="preserve">ii. </w:t>
      </w:r>
      <w:r w:rsidR="00843505" w:rsidRPr="00A35F49">
        <w:rPr>
          <w:rFonts w:asciiTheme="majorBidi" w:eastAsia="Arial" w:hAnsiTheme="majorBidi" w:cstheme="majorBidi"/>
          <w:b/>
          <w:bCs/>
          <w:color w:val="000000"/>
          <w:sz w:val="20"/>
          <w:szCs w:val="20"/>
          <w:lang w:val="en-AU"/>
        </w:rPr>
        <w:t>Reprocessing</w:t>
      </w:r>
      <w:r w:rsidR="00843505" w:rsidRPr="00A35F49">
        <w:rPr>
          <w:rFonts w:asciiTheme="majorBidi" w:eastAsia="Arial" w:hAnsiTheme="majorBidi" w:cstheme="majorBidi"/>
          <w:b/>
          <w:bCs/>
          <w:sz w:val="20"/>
          <w:szCs w:val="20"/>
        </w:rPr>
        <w:t xml:space="preserve"> </w:t>
      </w:r>
    </w:p>
    <w:p w14:paraId="1DD82994" w14:textId="79A00EBB" w:rsidR="00843505" w:rsidRPr="00AB5154" w:rsidRDefault="00843505" w:rsidP="007345DE">
      <w:pPr>
        <w:tabs>
          <w:tab w:val="left" w:pos="1701"/>
        </w:tabs>
        <w:spacing w:after="120"/>
        <w:ind w:left="1701"/>
        <w:rPr>
          <w:rFonts w:asciiTheme="majorBidi" w:eastAsia="Arial" w:hAnsiTheme="majorBidi" w:cstheme="majorBidi"/>
          <w:sz w:val="20"/>
          <w:szCs w:val="20"/>
        </w:rPr>
      </w:pPr>
      <w:r w:rsidRPr="00AB5154">
        <w:rPr>
          <w:rFonts w:asciiTheme="majorBidi" w:eastAsia="Arial" w:hAnsiTheme="majorBidi" w:cstheme="majorBidi"/>
          <w:sz w:val="20"/>
          <w:szCs w:val="20"/>
        </w:rPr>
        <w:t>Bales of aluminium cans are then taken to a reprocessing facility. Processing of aluminium involves four stages: shredding, de-coating, melting, and casting. At the final stage, the molten metal is cast into large ingots.</w:t>
      </w:r>
    </w:p>
    <w:p w14:paraId="08BFDC59" w14:textId="1A4A4111" w:rsidR="00843505" w:rsidRPr="007345DE" w:rsidRDefault="007345DE" w:rsidP="00843505">
      <w:pPr>
        <w:pStyle w:val="ListParagraph"/>
        <w:widowControl w:val="0"/>
        <w:tabs>
          <w:tab w:val="left" w:pos="2268"/>
        </w:tabs>
        <w:spacing w:after="120" w:line="240" w:lineRule="auto"/>
        <w:ind w:left="1134" w:firstLine="567"/>
        <w:contextualSpacing w:val="0"/>
        <w:rPr>
          <w:rFonts w:asciiTheme="majorBidi" w:eastAsia="Arial" w:hAnsiTheme="majorBidi" w:cstheme="majorBidi"/>
          <w:b/>
          <w:bCs/>
          <w:sz w:val="20"/>
          <w:szCs w:val="20"/>
        </w:rPr>
      </w:pPr>
      <w:r w:rsidRPr="007345DE">
        <w:rPr>
          <w:rFonts w:asciiTheme="majorBidi" w:eastAsia="Arial" w:hAnsiTheme="majorBidi" w:cstheme="majorBidi"/>
          <w:b/>
          <w:bCs/>
          <w:color w:val="000000"/>
          <w:sz w:val="20"/>
          <w:szCs w:val="20"/>
          <w:lang w:val="en-AU"/>
        </w:rPr>
        <w:lastRenderedPageBreak/>
        <w:t xml:space="preserve">iii. </w:t>
      </w:r>
      <w:r w:rsidR="00843505" w:rsidRPr="007345DE">
        <w:rPr>
          <w:rFonts w:asciiTheme="majorBidi" w:eastAsia="Arial" w:hAnsiTheme="majorBidi" w:cstheme="majorBidi"/>
          <w:b/>
          <w:bCs/>
          <w:color w:val="000000"/>
          <w:sz w:val="20"/>
          <w:szCs w:val="20"/>
          <w:lang w:val="en-AU"/>
        </w:rPr>
        <w:t>Rolling</w:t>
      </w:r>
      <w:r w:rsidR="00843505" w:rsidRPr="007345DE">
        <w:rPr>
          <w:rFonts w:asciiTheme="majorBidi" w:eastAsia="Arial" w:hAnsiTheme="majorBidi" w:cstheme="majorBidi"/>
          <w:b/>
          <w:bCs/>
          <w:sz w:val="20"/>
          <w:szCs w:val="20"/>
        </w:rPr>
        <w:t xml:space="preserve"> </w:t>
      </w:r>
    </w:p>
    <w:p w14:paraId="4375040B" w14:textId="0C6225E1" w:rsidR="00843505" w:rsidRPr="00AB5154" w:rsidRDefault="00843505" w:rsidP="007345DE">
      <w:pPr>
        <w:tabs>
          <w:tab w:val="left" w:pos="1701"/>
        </w:tabs>
        <w:spacing w:after="120"/>
        <w:ind w:left="1701"/>
        <w:rPr>
          <w:rFonts w:asciiTheme="majorBidi" w:eastAsia="Arial" w:hAnsiTheme="majorBidi" w:cstheme="majorBidi"/>
          <w:sz w:val="20"/>
          <w:szCs w:val="20"/>
        </w:rPr>
      </w:pPr>
      <w:r w:rsidRPr="00AB5154">
        <w:rPr>
          <w:rFonts w:asciiTheme="majorBidi" w:eastAsia="Arial" w:hAnsiTheme="majorBidi" w:cstheme="majorBidi"/>
          <w:sz w:val="20"/>
          <w:szCs w:val="20"/>
        </w:rPr>
        <w:t>Ingots are transported to rolling mills and rolled out to make sheet aluminium, from which new packaging can be made.</w:t>
      </w:r>
    </w:p>
    <w:p w14:paraId="7B28FF4C" w14:textId="11B882E7" w:rsidR="00843505" w:rsidRPr="007345DE" w:rsidRDefault="007345DE" w:rsidP="00843505">
      <w:pPr>
        <w:pStyle w:val="ListParagraph"/>
        <w:widowControl w:val="0"/>
        <w:tabs>
          <w:tab w:val="left" w:pos="2268"/>
        </w:tabs>
        <w:spacing w:after="120" w:line="240" w:lineRule="auto"/>
        <w:ind w:left="1134" w:firstLine="567"/>
        <w:contextualSpacing w:val="0"/>
        <w:rPr>
          <w:rFonts w:asciiTheme="majorBidi" w:eastAsia="Arial" w:hAnsiTheme="majorBidi" w:cstheme="majorBidi"/>
          <w:b/>
          <w:bCs/>
          <w:sz w:val="20"/>
          <w:szCs w:val="20"/>
        </w:rPr>
      </w:pPr>
      <w:r w:rsidRPr="007345DE">
        <w:rPr>
          <w:rFonts w:asciiTheme="majorBidi" w:eastAsia="Arial" w:hAnsiTheme="majorBidi" w:cstheme="majorBidi"/>
          <w:b/>
          <w:bCs/>
          <w:color w:val="000000"/>
          <w:sz w:val="20"/>
          <w:szCs w:val="20"/>
          <w:lang w:val="en-AU"/>
        </w:rPr>
        <w:t xml:space="preserve">iv. </w:t>
      </w:r>
      <w:r w:rsidR="00843505" w:rsidRPr="007345DE">
        <w:rPr>
          <w:rFonts w:asciiTheme="majorBidi" w:eastAsia="Arial" w:hAnsiTheme="majorBidi" w:cstheme="majorBidi"/>
          <w:b/>
          <w:bCs/>
          <w:color w:val="000000"/>
          <w:sz w:val="20"/>
          <w:szCs w:val="20"/>
          <w:lang w:val="en-AU"/>
        </w:rPr>
        <w:t>Converting</w:t>
      </w:r>
    </w:p>
    <w:p w14:paraId="6ED6F6A0" w14:textId="29F34489" w:rsidR="00843505" w:rsidRPr="00AB5154" w:rsidRDefault="007345DE" w:rsidP="00843505">
      <w:pPr>
        <w:tabs>
          <w:tab w:val="left" w:pos="1701"/>
        </w:tabs>
        <w:spacing w:after="120"/>
        <w:ind w:left="1134"/>
        <w:rPr>
          <w:rFonts w:asciiTheme="majorBidi" w:eastAsia="Arial" w:hAnsiTheme="majorBidi" w:cstheme="majorBidi"/>
          <w:sz w:val="20"/>
          <w:szCs w:val="20"/>
        </w:rPr>
      </w:pPr>
      <w:r>
        <w:rPr>
          <w:rFonts w:asciiTheme="majorBidi" w:eastAsia="Arial" w:hAnsiTheme="majorBidi" w:cstheme="majorBidi"/>
          <w:sz w:val="20"/>
          <w:szCs w:val="20"/>
        </w:rPr>
        <w:tab/>
      </w:r>
      <w:r w:rsidR="00843505" w:rsidRPr="00AB5154">
        <w:rPr>
          <w:rFonts w:asciiTheme="majorBidi" w:eastAsia="Arial" w:hAnsiTheme="majorBidi" w:cstheme="majorBidi"/>
          <w:sz w:val="20"/>
          <w:szCs w:val="20"/>
        </w:rPr>
        <w:t>Aluminium sheet is converted into a diverse range of packaging items.</w:t>
      </w:r>
    </w:p>
    <w:p w14:paraId="47C0473E" w14:textId="6E829056" w:rsidR="00843505" w:rsidRPr="00AB5154" w:rsidRDefault="007345DE" w:rsidP="00843505">
      <w:pPr>
        <w:pBdr>
          <w:top w:val="nil"/>
          <w:left w:val="nil"/>
          <w:bottom w:val="nil"/>
          <w:right w:val="nil"/>
          <w:between w:val="nil"/>
        </w:pBdr>
        <w:tabs>
          <w:tab w:val="right" w:pos="709"/>
        </w:tabs>
        <w:spacing w:after="120"/>
        <w:ind w:left="1134" w:hanging="851"/>
        <w:rPr>
          <w:rFonts w:asciiTheme="majorBidi" w:hAnsiTheme="majorBidi" w:cstheme="majorBidi"/>
          <w:b/>
          <w:bCs/>
          <w:sz w:val="20"/>
          <w:szCs w:val="20"/>
        </w:rPr>
      </w:pPr>
      <w:bookmarkStart w:id="463" w:name="_Toc23258397"/>
      <w:r>
        <w:rPr>
          <w:rFonts w:asciiTheme="majorBidi" w:hAnsiTheme="majorBidi" w:cstheme="majorBidi"/>
          <w:b/>
          <w:bCs/>
          <w:sz w:val="20"/>
          <w:szCs w:val="20"/>
        </w:rPr>
        <w:tab/>
      </w:r>
      <w:r w:rsidR="00843505">
        <w:rPr>
          <w:rFonts w:asciiTheme="majorBidi" w:hAnsiTheme="majorBidi" w:cstheme="majorBidi"/>
          <w:b/>
          <w:bCs/>
          <w:sz w:val="20"/>
          <w:szCs w:val="20"/>
        </w:rPr>
        <w:tab/>
        <w:t>(b)</w:t>
      </w:r>
      <w:r w:rsidR="00843505">
        <w:rPr>
          <w:rFonts w:asciiTheme="majorBidi" w:hAnsiTheme="majorBidi" w:cstheme="majorBidi"/>
          <w:b/>
          <w:bCs/>
          <w:sz w:val="20"/>
          <w:szCs w:val="20"/>
        </w:rPr>
        <w:tab/>
      </w:r>
      <w:r w:rsidR="00843505" w:rsidRPr="00AB5154">
        <w:rPr>
          <w:rFonts w:asciiTheme="majorBidi" w:hAnsiTheme="majorBidi" w:cstheme="majorBidi"/>
          <w:b/>
          <w:bCs/>
          <w:sz w:val="20"/>
          <w:szCs w:val="20"/>
        </w:rPr>
        <w:t>Process for copper wire recycling</w:t>
      </w:r>
      <w:bookmarkEnd w:id="463"/>
    </w:p>
    <w:p w14:paraId="3679FDC0" w14:textId="65298046" w:rsidR="00843505" w:rsidRPr="0009154F" w:rsidRDefault="00843505" w:rsidP="00843505">
      <w:pPr>
        <w:tabs>
          <w:tab w:val="left" w:pos="1701"/>
        </w:tabs>
        <w:spacing w:after="120"/>
        <w:ind w:left="1134"/>
        <w:rPr>
          <w:rFonts w:asciiTheme="majorBidi" w:eastAsia="Arial" w:hAnsiTheme="majorBidi" w:cstheme="majorBidi"/>
          <w:color w:val="000000"/>
          <w:sz w:val="20"/>
          <w:szCs w:val="20"/>
        </w:rPr>
      </w:pPr>
      <w:r w:rsidRPr="0009154F">
        <w:rPr>
          <w:rFonts w:asciiTheme="majorBidi" w:eastAsia="Arial" w:hAnsiTheme="majorBidi" w:cstheme="majorBidi"/>
          <w:color w:val="000000"/>
          <w:sz w:val="20"/>
          <w:szCs w:val="20"/>
        </w:rPr>
        <w:t xml:space="preserve">The </w:t>
      </w:r>
      <w:r w:rsidRPr="002929EA">
        <w:rPr>
          <w:rFonts w:asciiTheme="majorBidi" w:eastAsia="Calibri" w:hAnsiTheme="majorBidi" w:cstheme="majorBidi"/>
          <w:sz w:val="20"/>
          <w:szCs w:val="20"/>
        </w:rPr>
        <w:t>steps</w:t>
      </w:r>
      <w:r w:rsidRPr="0009154F">
        <w:rPr>
          <w:rFonts w:asciiTheme="majorBidi" w:eastAsia="Arial" w:hAnsiTheme="majorBidi" w:cstheme="majorBidi"/>
          <w:color w:val="000000"/>
          <w:sz w:val="20"/>
          <w:szCs w:val="20"/>
        </w:rPr>
        <w:t xml:space="preserve"> in recycling copper wires from household appliances are illustrated below: </w:t>
      </w:r>
    </w:p>
    <w:p w14:paraId="01087BA1" w14:textId="5B7AC681" w:rsidR="00843505" w:rsidRPr="007345DE" w:rsidRDefault="007345DE" w:rsidP="00843505">
      <w:pPr>
        <w:pStyle w:val="ListParagraph"/>
        <w:widowControl w:val="0"/>
        <w:tabs>
          <w:tab w:val="left" w:pos="2268"/>
        </w:tabs>
        <w:spacing w:after="120" w:line="240" w:lineRule="auto"/>
        <w:ind w:left="1134" w:firstLine="567"/>
        <w:contextualSpacing w:val="0"/>
        <w:rPr>
          <w:rFonts w:asciiTheme="majorBidi" w:eastAsia="Arial" w:hAnsiTheme="majorBidi" w:cstheme="majorBidi"/>
          <w:b/>
          <w:bCs/>
          <w:sz w:val="20"/>
          <w:szCs w:val="20"/>
        </w:rPr>
      </w:pPr>
      <w:r w:rsidRPr="007345DE">
        <w:rPr>
          <w:rFonts w:asciiTheme="majorBidi" w:eastAsia="Arial" w:hAnsiTheme="majorBidi" w:cstheme="majorBidi"/>
          <w:b/>
          <w:bCs/>
          <w:color w:val="000000"/>
          <w:sz w:val="20"/>
          <w:szCs w:val="20"/>
          <w:lang w:val="en-AU"/>
        </w:rPr>
        <w:t xml:space="preserve">i. </w:t>
      </w:r>
      <w:r w:rsidR="00843505" w:rsidRPr="007345DE">
        <w:rPr>
          <w:rFonts w:asciiTheme="majorBidi" w:eastAsia="Arial" w:hAnsiTheme="majorBidi" w:cstheme="majorBidi"/>
          <w:b/>
          <w:bCs/>
          <w:color w:val="000000"/>
          <w:sz w:val="20"/>
          <w:szCs w:val="20"/>
          <w:lang w:val="en-AU"/>
        </w:rPr>
        <w:t>Collection</w:t>
      </w:r>
      <w:r w:rsidR="00843505" w:rsidRPr="007345DE">
        <w:rPr>
          <w:rFonts w:asciiTheme="majorBidi" w:eastAsia="Arial" w:hAnsiTheme="majorBidi" w:cstheme="majorBidi"/>
          <w:b/>
          <w:bCs/>
          <w:sz w:val="20"/>
          <w:szCs w:val="20"/>
        </w:rPr>
        <w:t xml:space="preserve"> </w:t>
      </w:r>
    </w:p>
    <w:p w14:paraId="3D7B90E7" w14:textId="74990A71" w:rsidR="00843505" w:rsidRPr="00AB5154" w:rsidRDefault="00843505" w:rsidP="007345DE">
      <w:pPr>
        <w:tabs>
          <w:tab w:val="left" w:pos="1701"/>
        </w:tabs>
        <w:spacing w:after="120"/>
        <w:ind w:left="1701"/>
        <w:rPr>
          <w:rFonts w:asciiTheme="majorBidi" w:eastAsia="Arial" w:hAnsiTheme="majorBidi" w:cstheme="majorBidi"/>
          <w:sz w:val="20"/>
          <w:szCs w:val="20"/>
        </w:rPr>
      </w:pPr>
      <w:r w:rsidRPr="00AB5154">
        <w:rPr>
          <w:rFonts w:asciiTheme="majorBidi" w:eastAsia="Arial" w:hAnsiTheme="majorBidi" w:cstheme="majorBidi"/>
          <w:sz w:val="20"/>
          <w:szCs w:val="20"/>
        </w:rPr>
        <w:t>Collection of household appliances at a collection centre. Many of these items have an electric cable and plug that contains copper.</w:t>
      </w:r>
    </w:p>
    <w:p w14:paraId="4872B759" w14:textId="6213AD9D" w:rsidR="00843505" w:rsidRPr="007345DE" w:rsidRDefault="007345DE" w:rsidP="00843505">
      <w:pPr>
        <w:pStyle w:val="ListParagraph"/>
        <w:widowControl w:val="0"/>
        <w:tabs>
          <w:tab w:val="left" w:pos="2268"/>
        </w:tabs>
        <w:spacing w:after="120" w:line="240" w:lineRule="auto"/>
        <w:ind w:left="1134" w:firstLine="567"/>
        <w:contextualSpacing w:val="0"/>
        <w:rPr>
          <w:rFonts w:asciiTheme="majorBidi" w:eastAsia="Arial" w:hAnsiTheme="majorBidi" w:cstheme="majorBidi"/>
          <w:b/>
          <w:bCs/>
          <w:sz w:val="20"/>
          <w:szCs w:val="20"/>
        </w:rPr>
      </w:pPr>
      <w:r w:rsidRPr="007345DE">
        <w:rPr>
          <w:rFonts w:asciiTheme="majorBidi" w:eastAsia="Arial" w:hAnsiTheme="majorBidi" w:cstheme="majorBidi"/>
          <w:b/>
          <w:bCs/>
          <w:color w:val="000000"/>
          <w:sz w:val="20"/>
          <w:szCs w:val="20"/>
          <w:lang w:val="en-AU"/>
        </w:rPr>
        <w:t xml:space="preserve">ii. </w:t>
      </w:r>
      <w:r w:rsidR="00843505" w:rsidRPr="007345DE">
        <w:rPr>
          <w:rFonts w:asciiTheme="majorBidi" w:eastAsia="Arial" w:hAnsiTheme="majorBidi" w:cstheme="majorBidi"/>
          <w:b/>
          <w:bCs/>
          <w:color w:val="000000"/>
          <w:sz w:val="20"/>
          <w:szCs w:val="20"/>
          <w:lang w:val="en-AU"/>
        </w:rPr>
        <w:t>Sorting</w:t>
      </w:r>
      <w:r w:rsidR="00843505" w:rsidRPr="007345DE">
        <w:rPr>
          <w:rFonts w:asciiTheme="majorBidi" w:eastAsia="Arial" w:hAnsiTheme="majorBidi" w:cstheme="majorBidi"/>
          <w:b/>
          <w:bCs/>
          <w:sz w:val="20"/>
          <w:szCs w:val="20"/>
        </w:rPr>
        <w:t xml:space="preserve"> </w:t>
      </w:r>
    </w:p>
    <w:p w14:paraId="73F0B6EF" w14:textId="2E32869D" w:rsidR="00843505" w:rsidRPr="00AB5154" w:rsidRDefault="00843505" w:rsidP="007345DE">
      <w:pPr>
        <w:tabs>
          <w:tab w:val="left" w:pos="1701"/>
        </w:tabs>
        <w:spacing w:after="120"/>
        <w:ind w:left="1701"/>
        <w:rPr>
          <w:rFonts w:asciiTheme="majorBidi" w:eastAsia="Arial" w:hAnsiTheme="majorBidi" w:cstheme="majorBidi"/>
          <w:sz w:val="20"/>
          <w:szCs w:val="20"/>
        </w:rPr>
      </w:pPr>
      <w:r w:rsidRPr="00AB5154">
        <w:rPr>
          <w:rFonts w:asciiTheme="majorBidi" w:eastAsia="Arial" w:hAnsiTheme="majorBidi" w:cstheme="majorBidi"/>
          <w:sz w:val="20"/>
          <w:szCs w:val="20"/>
        </w:rPr>
        <w:t>Insulated copper wire is cut from household appliances and collected together.</w:t>
      </w:r>
      <w:r>
        <w:rPr>
          <w:rStyle w:val="FootnoteReference"/>
          <w:rFonts w:asciiTheme="majorBidi" w:eastAsia="Arial" w:hAnsiTheme="majorBidi" w:cstheme="majorBidi"/>
          <w:sz w:val="20"/>
          <w:szCs w:val="20"/>
        </w:rPr>
        <w:footnoteReference w:id="118"/>
      </w:r>
      <w:r w:rsidRPr="00AB5154">
        <w:rPr>
          <w:rFonts w:asciiTheme="majorBidi" w:eastAsia="Arial" w:hAnsiTheme="majorBidi" w:cstheme="majorBidi"/>
          <w:sz w:val="20"/>
          <w:szCs w:val="20"/>
        </w:rPr>
        <w:t xml:space="preserve"> For transboundary movement, the classification of these wires can be in Annex IX List B (B1115), waste metal cables coated or insulated with plastics, not included in Annex VIII list A A1190, excluding those destined for Annex IVA operations or any other disposal operations involving, at any stage, uncontrolled thermal processes, such as open burning. Certain national standards set quality requirements for imports of wire and cable scrap. </w:t>
      </w:r>
    </w:p>
    <w:p w14:paraId="74A6D459" w14:textId="769839DF" w:rsidR="00843505" w:rsidRPr="00BF5202" w:rsidRDefault="00BF5202" w:rsidP="00843505">
      <w:pPr>
        <w:pStyle w:val="ListParagraph"/>
        <w:widowControl w:val="0"/>
        <w:tabs>
          <w:tab w:val="left" w:pos="2268"/>
        </w:tabs>
        <w:spacing w:after="120" w:line="240" w:lineRule="auto"/>
        <w:ind w:left="1134" w:firstLine="567"/>
        <w:contextualSpacing w:val="0"/>
        <w:rPr>
          <w:rFonts w:asciiTheme="majorBidi" w:eastAsia="Arial" w:hAnsiTheme="majorBidi" w:cstheme="majorBidi"/>
          <w:b/>
          <w:bCs/>
          <w:sz w:val="20"/>
          <w:szCs w:val="20"/>
        </w:rPr>
      </w:pPr>
      <w:r w:rsidRPr="00BF5202">
        <w:rPr>
          <w:rFonts w:asciiTheme="majorBidi" w:eastAsia="Arial" w:hAnsiTheme="majorBidi" w:cstheme="majorBidi"/>
          <w:b/>
          <w:bCs/>
          <w:color w:val="000000"/>
          <w:sz w:val="20"/>
          <w:szCs w:val="20"/>
          <w:lang w:val="en-AU"/>
        </w:rPr>
        <w:t xml:space="preserve">iii. </w:t>
      </w:r>
      <w:r w:rsidR="00843505" w:rsidRPr="00BF5202">
        <w:rPr>
          <w:rFonts w:asciiTheme="majorBidi" w:eastAsia="Arial" w:hAnsiTheme="majorBidi" w:cstheme="majorBidi"/>
          <w:b/>
          <w:bCs/>
          <w:color w:val="000000"/>
          <w:sz w:val="20"/>
          <w:szCs w:val="20"/>
          <w:lang w:val="en-AU"/>
        </w:rPr>
        <w:t>Processing</w:t>
      </w:r>
      <w:r w:rsidR="00843505" w:rsidRPr="00BF5202">
        <w:rPr>
          <w:rFonts w:asciiTheme="majorBidi" w:eastAsia="Arial" w:hAnsiTheme="majorBidi" w:cstheme="majorBidi"/>
          <w:b/>
          <w:bCs/>
          <w:sz w:val="20"/>
          <w:szCs w:val="20"/>
        </w:rPr>
        <w:t xml:space="preserve"> </w:t>
      </w:r>
    </w:p>
    <w:p w14:paraId="3F2D5F55" w14:textId="2260CCA9" w:rsidR="00843505" w:rsidRPr="0009154F" w:rsidRDefault="00843505" w:rsidP="00BF5202">
      <w:pPr>
        <w:tabs>
          <w:tab w:val="left" w:pos="1701"/>
        </w:tabs>
        <w:spacing w:after="120"/>
        <w:ind w:left="1701"/>
        <w:rPr>
          <w:rFonts w:asciiTheme="majorBidi" w:eastAsia="Arial" w:hAnsiTheme="majorBidi" w:cstheme="majorBidi"/>
          <w:sz w:val="20"/>
          <w:szCs w:val="20"/>
        </w:rPr>
      </w:pPr>
      <w:r w:rsidRPr="0009154F">
        <w:rPr>
          <w:rFonts w:asciiTheme="majorBidi" w:eastAsia="Arial" w:hAnsiTheme="majorBidi" w:cstheme="majorBidi"/>
          <w:sz w:val="20"/>
          <w:szCs w:val="20"/>
        </w:rPr>
        <w:t>The processing step of stripping insulation from wires and cables can be done by hand with simple instruments. However, this is labour intensive. Simple cable stripping machines are readily available. Depending on the volumes of cable to be processed, complete cable granulation systems may be employed.</w:t>
      </w:r>
    </w:p>
    <w:p w14:paraId="4AAF033D" w14:textId="34282EC2" w:rsidR="00843505" w:rsidRPr="00BF5202" w:rsidRDefault="00BF5202" w:rsidP="00843505">
      <w:pPr>
        <w:pStyle w:val="ListParagraph"/>
        <w:widowControl w:val="0"/>
        <w:tabs>
          <w:tab w:val="left" w:pos="2268"/>
        </w:tabs>
        <w:spacing w:after="120" w:line="240" w:lineRule="auto"/>
        <w:ind w:left="1134" w:firstLine="567"/>
        <w:contextualSpacing w:val="0"/>
        <w:rPr>
          <w:rFonts w:asciiTheme="majorBidi" w:eastAsia="Arial" w:hAnsiTheme="majorBidi" w:cstheme="majorBidi"/>
          <w:b/>
          <w:bCs/>
          <w:sz w:val="20"/>
          <w:szCs w:val="20"/>
        </w:rPr>
      </w:pPr>
      <w:r w:rsidRPr="00BF5202">
        <w:rPr>
          <w:rFonts w:asciiTheme="majorBidi" w:eastAsia="Arial" w:hAnsiTheme="majorBidi" w:cstheme="majorBidi"/>
          <w:b/>
          <w:bCs/>
          <w:color w:val="000000"/>
          <w:sz w:val="20"/>
          <w:szCs w:val="20"/>
          <w:lang w:val="en-AU"/>
        </w:rPr>
        <w:t xml:space="preserve">iv. </w:t>
      </w:r>
      <w:r w:rsidR="00843505" w:rsidRPr="00BF5202">
        <w:rPr>
          <w:rFonts w:asciiTheme="majorBidi" w:eastAsia="Arial" w:hAnsiTheme="majorBidi" w:cstheme="majorBidi"/>
          <w:b/>
          <w:bCs/>
          <w:color w:val="000000"/>
          <w:sz w:val="20"/>
          <w:szCs w:val="20"/>
          <w:lang w:val="en-AU"/>
        </w:rPr>
        <w:t>Exporting</w:t>
      </w:r>
      <w:r w:rsidR="00843505" w:rsidRPr="00BF5202">
        <w:rPr>
          <w:rFonts w:asciiTheme="majorBidi" w:eastAsia="Arial" w:hAnsiTheme="majorBidi" w:cstheme="majorBidi"/>
          <w:b/>
          <w:bCs/>
          <w:sz w:val="20"/>
          <w:szCs w:val="20"/>
        </w:rPr>
        <w:t xml:space="preserve"> to end-user </w:t>
      </w:r>
    </w:p>
    <w:p w14:paraId="371C2050" w14:textId="0496A684" w:rsidR="00843505" w:rsidRPr="0009154F" w:rsidRDefault="00843505" w:rsidP="00BF5202">
      <w:pPr>
        <w:tabs>
          <w:tab w:val="left" w:pos="1701"/>
        </w:tabs>
        <w:spacing w:after="120"/>
        <w:ind w:left="1701"/>
        <w:rPr>
          <w:rFonts w:asciiTheme="majorBidi" w:eastAsia="Arial" w:hAnsiTheme="majorBidi" w:cstheme="majorBidi"/>
          <w:sz w:val="20"/>
          <w:szCs w:val="20"/>
        </w:rPr>
      </w:pPr>
      <w:r w:rsidRPr="0009154F">
        <w:rPr>
          <w:rFonts w:asciiTheme="majorBidi" w:eastAsia="Arial" w:hAnsiTheme="majorBidi" w:cstheme="majorBidi"/>
          <w:sz w:val="20"/>
          <w:szCs w:val="20"/>
        </w:rPr>
        <w:t xml:space="preserve">Sorted and processed copper wire can be delivered to local metalworks or foundry, or exported. There are a limited number of destinations for high quality copper in this form, as not every country has a copper smelter, re-smelter or foundry. Therefore, trade routes and destinations are well known within the metals industry. </w:t>
      </w:r>
    </w:p>
    <w:p w14:paraId="4D107F25" w14:textId="77777777" w:rsidR="00843505" w:rsidRPr="000A081B" w:rsidRDefault="00843505" w:rsidP="00843505">
      <w:pPr>
        <w:pBdr>
          <w:top w:val="nil"/>
          <w:left w:val="nil"/>
          <w:bottom w:val="nil"/>
          <w:right w:val="nil"/>
          <w:between w:val="nil"/>
        </w:pBdr>
        <w:tabs>
          <w:tab w:val="right" w:pos="709"/>
        </w:tabs>
        <w:spacing w:after="120"/>
        <w:ind w:left="1134" w:hanging="851"/>
        <w:rPr>
          <w:rFonts w:asciiTheme="majorBidi" w:hAnsiTheme="majorBidi"/>
          <w:b/>
          <w:bCs/>
          <w:sz w:val="20"/>
          <w:szCs w:val="20"/>
        </w:rPr>
      </w:pPr>
      <w:bookmarkStart w:id="464" w:name="_heading=h.7ead5p85byd9" w:colFirst="0" w:colLast="0"/>
      <w:bookmarkStart w:id="465" w:name="_Toc85557027"/>
      <w:bookmarkEnd w:id="464"/>
      <w:r>
        <w:rPr>
          <w:rFonts w:asciiTheme="majorBidi" w:hAnsiTheme="majorBidi"/>
          <w:b/>
          <w:bCs/>
          <w:sz w:val="20"/>
          <w:szCs w:val="20"/>
        </w:rPr>
        <w:tab/>
        <w:t>2</w:t>
      </w:r>
      <w:r w:rsidRPr="000A081B">
        <w:rPr>
          <w:rFonts w:asciiTheme="majorBidi" w:hAnsiTheme="majorBidi"/>
          <w:b/>
          <w:bCs/>
          <w:sz w:val="20"/>
          <w:szCs w:val="20"/>
        </w:rPr>
        <w:t>.</w:t>
      </w:r>
      <w:bookmarkStart w:id="466" w:name="_Toc23258399"/>
      <w:bookmarkStart w:id="467" w:name="_Toc23609954"/>
      <w:bookmarkStart w:id="468" w:name="_Toc35417324"/>
      <w:r>
        <w:rPr>
          <w:rFonts w:asciiTheme="majorBidi" w:hAnsiTheme="majorBidi"/>
          <w:b/>
          <w:bCs/>
          <w:sz w:val="20"/>
          <w:szCs w:val="20"/>
        </w:rPr>
        <w:tab/>
      </w:r>
      <w:r w:rsidRPr="000A081B">
        <w:rPr>
          <w:rFonts w:asciiTheme="majorBidi" w:hAnsiTheme="majorBidi"/>
          <w:b/>
          <w:bCs/>
          <w:sz w:val="20"/>
          <w:szCs w:val="20"/>
        </w:rPr>
        <w:t>Paper and cardboard</w:t>
      </w:r>
      <w:bookmarkEnd w:id="465"/>
      <w:bookmarkEnd w:id="466"/>
      <w:bookmarkEnd w:id="467"/>
      <w:bookmarkEnd w:id="468"/>
    </w:p>
    <w:p w14:paraId="0CEA7F5E" w14:textId="42A2F997" w:rsidR="00843505" w:rsidRPr="0009154F" w:rsidRDefault="00843505" w:rsidP="00843505">
      <w:pPr>
        <w:tabs>
          <w:tab w:val="left" w:pos="1701"/>
        </w:tabs>
        <w:spacing w:after="120"/>
        <w:ind w:left="1134"/>
        <w:rPr>
          <w:rFonts w:asciiTheme="majorBidi" w:eastAsia="Roboto" w:hAnsiTheme="majorBidi" w:cstheme="majorBidi"/>
          <w:sz w:val="20"/>
          <w:szCs w:val="20"/>
          <w:highlight w:val="white"/>
        </w:rPr>
      </w:pPr>
      <w:r w:rsidRPr="002929EA">
        <w:rPr>
          <w:rFonts w:asciiTheme="majorBidi" w:eastAsia="Calibri" w:hAnsiTheme="majorBidi" w:cstheme="majorBidi"/>
          <w:sz w:val="20"/>
          <w:szCs w:val="20"/>
        </w:rPr>
        <w:t>Household</w:t>
      </w:r>
      <w:r w:rsidRPr="0009154F">
        <w:rPr>
          <w:rFonts w:asciiTheme="majorBidi" w:eastAsia="Roboto" w:hAnsiTheme="majorBidi" w:cstheme="majorBidi"/>
          <w:sz w:val="20"/>
          <w:szCs w:val="20"/>
          <w:highlight w:val="white"/>
        </w:rPr>
        <w:t xml:space="preserve"> waste recycling programs for post-consumer paper recovery includes printed matter (e.g. magazines, newspapers, books etc.), writing paper and paper packaging (e.g. cardboard). Collection of paper at the household level can include kerbside collection, collection at household waste recycling centres (also known as civic ameni</w:t>
      </w:r>
      <w:r>
        <w:rPr>
          <w:rFonts w:asciiTheme="majorBidi" w:eastAsia="Roboto" w:hAnsiTheme="majorBidi" w:cstheme="majorBidi"/>
          <w:sz w:val="20"/>
          <w:szCs w:val="20"/>
          <w:highlight w:val="white"/>
        </w:rPr>
        <w:t>ty sites) and bring sites/banks.</w:t>
      </w:r>
    </w:p>
    <w:p w14:paraId="1B24F338" w14:textId="1095D429" w:rsidR="00843505" w:rsidRPr="0009154F" w:rsidRDefault="00843505" w:rsidP="00843505">
      <w:pPr>
        <w:tabs>
          <w:tab w:val="left" w:pos="1701"/>
        </w:tabs>
        <w:spacing w:after="120"/>
        <w:ind w:left="1134"/>
        <w:rPr>
          <w:rFonts w:asciiTheme="majorBidi" w:eastAsia="Roboto" w:hAnsiTheme="majorBidi" w:cstheme="majorBidi"/>
          <w:sz w:val="20"/>
          <w:szCs w:val="20"/>
          <w:highlight w:val="white"/>
        </w:rPr>
      </w:pPr>
      <w:r w:rsidRPr="002929EA">
        <w:rPr>
          <w:rFonts w:asciiTheme="majorBidi" w:eastAsia="Calibri" w:hAnsiTheme="majorBidi" w:cstheme="majorBidi"/>
          <w:sz w:val="20"/>
          <w:szCs w:val="20"/>
        </w:rPr>
        <w:t>Globally</w:t>
      </w:r>
      <w:r w:rsidRPr="0009154F">
        <w:rPr>
          <w:rFonts w:asciiTheme="majorBidi" w:eastAsia="Roboto" w:hAnsiTheme="majorBidi" w:cstheme="majorBidi"/>
          <w:sz w:val="20"/>
          <w:szCs w:val="20"/>
          <w:highlight w:val="white"/>
        </w:rPr>
        <w:t xml:space="preserve">, </w:t>
      </w:r>
      <w:proofErr w:type="gramStart"/>
      <w:r w:rsidRPr="0009154F">
        <w:rPr>
          <w:rFonts w:asciiTheme="majorBidi" w:eastAsia="Roboto" w:hAnsiTheme="majorBidi" w:cstheme="majorBidi"/>
          <w:sz w:val="20"/>
          <w:szCs w:val="20"/>
          <w:highlight w:val="white"/>
        </w:rPr>
        <w:t>the majority of</w:t>
      </w:r>
      <w:proofErr w:type="gramEnd"/>
      <w:r w:rsidRPr="0009154F">
        <w:rPr>
          <w:rFonts w:asciiTheme="majorBidi" w:eastAsia="Roboto" w:hAnsiTheme="majorBidi" w:cstheme="majorBidi"/>
          <w:sz w:val="20"/>
          <w:szCs w:val="20"/>
          <w:highlight w:val="white"/>
        </w:rPr>
        <w:t xml:space="preserve"> paper is landfilled. In 2012</w:t>
      </w:r>
      <w:r>
        <w:rPr>
          <w:rFonts w:asciiTheme="majorBidi" w:eastAsia="Roboto" w:hAnsiTheme="majorBidi" w:cstheme="majorBidi"/>
          <w:sz w:val="20"/>
          <w:szCs w:val="20"/>
          <w:highlight w:val="white"/>
        </w:rPr>
        <w:t>,</w:t>
      </w:r>
      <w:r w:rsidRPr="0009154F">
        <w:rPr>
          <w:rFonts w:asciiTheme="majorBidi" w:eastAsia="Roboto" w:hAnsiTheme="majorBidi" w:cstheme="majorBidi"/>
          <w:sz w:val="20"/>
          <w:szCs w:val="20"/>
          <w:highlight w:val="white"/>
        </w:rPr>
        <w:t xml:space="preserve"> the transboundary trade of </w:t>
      </w:r>
      <w:proofErr w:type="gramStart"/>
      <w:r>
        <w:rPr>
          <w:rFonts w:asciiTheme="majorBidi" w:eastAsia="Roboto" w:hAnsiTheme="majorBidi" w:cstheme="majorBidi"/>
          <w:sz w:val="20"/>
          <w:szCs w:val="20"/>
          <w:highlight w:val="white"/>
        </w:rPr>
        <w:t xml:space="preserve">waste </w:t>
      </w:r>
      <w:r w:rsidRPr="0009154F">
        <w:rPr>
          <w:rFonts w:asciiTheme="majorBidi" w:eastAsia="Roboto" w:hAnsiTheme="majorBidi" w:cstheme="majorBidi"/>
          <w:sz w:val="20"/>
          <w:szCs w:val="20"/>
          <w:highlight w:val="white"/>
        </w:rPr>
        <w:t>paper</w:t>
      </w:r>
      <w:proofErr w:type="gramEnd"/>
      <w:r w:rsidRPr="0009154F">
        <w:rPr>
          <w:rFonts w:asciiTheme="majorBidi" w:eastAsia="Roboto" w:hAnsiTheme="majorBidi" w:cstheme="majorBidi"/>
          <w:sz w:val="20"/>
          <w:szCs w:val="20"/>
          <w:highlight w:val="white"/>
        </w:rPr>
        <w:t xml:space="preserve"> was approximately 40-50 MT, which accounted for about 10 percent of total global production. It is not possible to recycle 100 percent of all the paper produced because there is a loss of mass during storage and a shortening of fibres during re-pulping. Shortening of fibres reduces the strength and hence the quality of the paper. Therefore, recycled paper needs to be mixed with virgin pulp to compensate.</w:t>
      </w:r>
    </w:p>
    <w:p w14:paraId="73937C6A" w14:textId="49519D9F" w:rsidR="00843505" w:rsidRPr="0009154F" w:rsidRDefault="00843505" w:rsidP="00843505">
      <w:pPr>
        <w:tabs>
          <w:tab w:val="left" w:pos="1701"/>
        </w:tabs>
        <w:spacing w:after="120"/>
        <w:ind w:left="1134"/>
        <w:rPr>
          <w:rFonts w:asciiTheme="majorBidi" w:eastAsia="Roboto" w:hAnsiTheme="majorBidi" w:cstheme="majorBidi"/>
          <w:sz w:val="20"/>
          <w:szCs w:val="20"/>
          <w:highlight w:val="white"/>
        </w:rPr>
      </w:pPr>
      <w:r w:rsidRPr="002929EA">
        <w:rPr>
          <w:rFonts w:asciiTheme="majorBidi" w:eastAsia="Calibri" w:hAnsiTheme="majorBidi" w:cstheme="majorBidi"/>
          <w:sz w:val="20"/>
          <w:szCs w:val="20"/>
        </w:rPr>
        <w:t>Producing</w:t>
      </w:r>
      <w:r w:rsidRPr="0009154F">
        <w:rPr>
          <w:rFonts w:asciiTheme="majorBidi" w:eastAsia="Roboto" w:hAnsiTheme="majorBidi" w:cstheme="majorBidi"/>
          <w:sz w:val="20"/>
          <w:szCs w:val="20"/>
          <w:highlight w:val="white"/>
        </w:rPr>
        <w:t xml:space="preserve"> paper from recycled materials instead of virgin wood pulp saves trees and reduces water and electricity consumption. Life cycle studies indicate that even after all energy used to collect, </w:t>
      </w:r>
      <w:proofErr w:type="gramStart"/>
      <w:r w:rsidRPr="0009154F">
        <w:rPr>
          <w:rFonts w:asciiTheme="majorBidi" w:eastAsia="Roboto" w:hAnsiTheme="majorBidi" w:cstheme="majorBidi"/>
          <w:sz w:val="20"/>
          <w:szCs w:val="20"/>
          <w:highlight w:val="white"/>
        </w:rPr>
        <w:t>transport</w:t>
      </w:r>
      <w:proofErr w:type="gramEnd"/>
      <w:r w:rsidRPr="0009154F">
        <w:rPr>
          <w:rFonts w:asciiTheme="majorBidi" w:eastAsia="Roboto" w:hAnsiTheme="majorBidi" w:cstheme="majorBidi"/>
          <w:sz w:val="20"/>
          <w:szCs w:val="20"/>
          <w:highlight w:val="white"/>
        </w:rPr>
        <w:t xml:space="preserve"> and process the used paper is factored in, producing recycled paper uses significantly less total energy than producing virgin paper and results in lower greenhouse gas emissions, as well as air and water pollution.</w:t>
      </w:r>
    </w:p>
    <w:p w14:paraId="7C18DCE0" w14:textId="047DA3FF" w:rsidR="00843505" w:rsidRPr="000A081B" w:rsidRDefault="00843505" w:rsidP="00843505">
      <w:pPr>
        <w:tabs>
          <w:tab w:val="left" w:pos="1701"/>
        </w:tabs>
        <w:spacing w:after="120"/>
        <w:ind w:left="1134"/>
        <w:rPr>
          <w:rFonts w:asciiTheme="majorBidi" w:eastAsia="Roboto" w:hAnsiTheme="majorBidi" w:cstheme="majorBidi"/>
          <w:color w:val="000000" w:themeColor="text1"/>
          <w:sz w:val="20"/>
          <w:szCs w:val="20"/>
          <w:highlight w:val="white"/>
        </w:rPr>
      </w:pPr>
      <w:r w:rsidRPr="000A081B">
        <w:rPr>
          <w:rFonts w:asciiTheme="majorBidi" w:eastAsia="Roboto" w:hAnsiTheme="majorBidi" w:cstheme="majorBidi"/>
          <w:color w:val="000000" w:themeColor="text1"/>
          <w:sz w:val="20"/>
          <w:szCs w:val="20"/>
          <w:highlight w:val="white"/>
        </w:rPr>
        <w:t xml:space="preserve">The </w:t>
      </w:r>
      <w:r w:rsidRPr="002929EA">
        <w:rPr>
          <w:rFonts w:asciiTheme="majorBidi" w:eastAsia="Calibri" w:hAnsiTheme="majorBidi" w:cstheme="majorBidi"/>
          <w:sz w:val="20"/>
          <w:szCs w:val="20"/>
        </w:rPr>
        <w:t>recycling</w:t>
      </w:r>
      <w:r w:rsidRPr="000A081B">
        <w:rPr>
          <w:rFonts w:asciiTheme="majorBidi" w:eastAsia="Roboto" w:hAnsiTheme="majorBidi" w:cstheme="majorBidi"/>
          <w:color w:val="000000" w:themeColor="text1"/>
          <w:sz w:val="20"/>
          <w:szCs w:val="20"/>
          <w:highlight w:val="white"/>
        </w:rPr>
        <w:t xml:space="preserve"> of paper follows a series of steps which may vary depending on the type of paper and its degree of deterioration.</w:t>
      </w:r>
      <w:r w:rsidRPr="000A081B" w:rsidDel="003A6439">
        <w:rPr>
          <w:rFonts w:asciiTheme="majorBidi" w:eastAsia="Roboto" w:hAnsiTheme="majorBidi" w:cstheme="majorBidi"/>
          <w:color w:val="000000" w:themeColor="text1"/>
          <w:sz w:val="20"/>
          <w:szCs w:val="20"/>
          <w:highlight w:val="white"/>
        </w:rPr>
        <w:t xml:space="preserve"> </w:t>
      </w:r>
    </w:p>
    <w:p w14:paraId="60DE6CA4" w14:textId="26B59E89" w:rsidR="00843505" w:rsidRPr="00C25F51" w:rsidRDefault="00843505" w:rsidP="00363D63">
      <w:pPr>
        <w:pBdr>
          <w:top w:val="nil"/>
          <w:left w:val="nil"/>
          <w:bottom w:val="nil"/>
          <w:right w:val="nil"/>
          <w:between w:val="nil"/>
        </w:pBdr>
        <w:tabs>
          <w:tab w:val="right" w:pos="709"/>
        </w:tabs>
        <w:spacing w:after="120"/>
        <w:ind w:left="1710" w:hanging="851"/>
        <w:rPr>
          <w:rFonts w:asciiTheme="majorBidi" w:eastAsia="Arial" w:hAnsiTheme="majorBidi" w:cstheme="majorBidi"/>
          <w:b/>
          <w:bCs/>
          <w:sz w:val="20"/>
          <w:szCs w:val="20"/>
        </w:rPr>
      </w:pPr>
      <w:r w:rsidRPr="00C25F51">
        <w:rPr>
          <w:rFonts w:asciiTheme="majorBidi" w:eastAsia="Arial" w:hAnsiTheme="majorBidi" w:cstheme="majorBidi"/>
          <w:b/>
          <w:bCs/>
          <w:sz w:val="20"/>
          <w:szCs w:val="20"/>
        </w:rPr>
        <w:tab/>
      </w:r>
      <w:r w:rsidR="00363D63">
        <w:rPr>
          <w:rFonts w:asciiTheme="majorBidi" w:eastAsia="Arial" w:hAnsiTheme="majorBidi" w:cstheme="majorBidi"/>
          <w:b/>
          <w:bCs/>
          <w:sz w:val="20"/>
          <w:szCs w:val="20"/>
        </w:rPr>
        <w:t xml:space="preserve">i. </w:t>
      </w:r>
      <w:r w:rsidRPr="00C25F51">
        <w:rPr>
          <w:rFonts w:asciiTheme="majorBidi" w:eastAsia="Arial" w:hAnsiTheme="majorBidi" w:cstheme="majorBidi"/>
          <w:b/>
          <w:bCs/>
          <w:sz w:val="20"/>
          <w:szCs w:val="20"/>
        </w:rPr>
        <w:t xml:space="preserve">Sorting </w:t>
      </w:r>
    </w:p>
    <w:p w14:paraId="4FFAC5BD" w14:textId="0E20893F" w:rsidR="00843505" w:rsidRPr="00C04643" w:rsidRDefault="00843505" w:rsidP="00363D63">
      <w:pPr>
        <w:tabs>
          <w:tab w:val="left" w:pos="1701"/>
        </w:tabs>
        <w:spacing w:after="120"/>
        <w:ind w:left="1710"/>
        <w:rPr>
          <w:rFonts w:asciiTheme="majorBidi" w:eastAsia="Arial" w:hAnsiTheme="majorBidi" w:cstheme="majorBidi"/>
          <w:sz w:val="20"/>
          <w:szCs w:val="20"/>
        </w:rPr>
      </w:pPr>
      <w:r w:rsidRPr="0013787C">
        <w:rPr>
          <w:rFonts w:asciiTheme="majorBidi" w:eastAsia="Roboto" w:hAnsiTheme="majorBidi" w:cstheme="majorBidi"/>
          <w:color w:val="000000" w:themeColor="text1"/>
          <w:sz w:val="20"/>
          <w:szCs w:val="20"/>
          <w:highlight w:val="white"/>
        </w:rPr>
        <w:t>Paper</w:t>
      </w:r>
      <w:r w:rsidRPr="00C04643">
        <w:rPr>
          <w:rFonts w:asciiTheme="majorBidi" w:eastAsia="Arial" w:hAnsiTheme="majorBidi" w:cstheme="majorBidi"/>
          <w:sz w:val="20"/>
          <w:szCs w:val="20"/>
        </w:rPr>
        <w:t xml:space="preserve"> products must be separated according to their composition and degree of deterioration. Different types of paper can sometimes be mixed, others, such as paperboard, are recycled using a single-grade process, meaning that no other type of paper can be mixed in during its processing.</w:t>
      </w:r>
    </w:p>
    <w:p w14:paraId="6280CEA8" w14:textId="77777777" w:rsidR="00843505" w:rsidRPr="0009154F" w:rsidRDefault="00843505" w:rsidP="00843505">
      <w:pPr>
        <w:shd w:val="clear" w:color="auto" w:fill="FFFFFF"/>
        <w:ind w:left="1134" w:hanging="2"/>
        <w:jc w:val="both"/>
        <w:rPr>
          <w:rFonts w:asciiTheme="majorBidi" w:eastAsia="Roboto" w:hAnsiTheme="majorBidi" w:cstheme="majorBidi"/>
          <w:i/>
          <w:sz w:val="20"/>
          <w:szCs w:val="20"/>
          <w:highlight w:val="white"/>
        </w:rPr>
      </w:pPr>
      <w:r w:rsidRPr="0009154F">
        <w:rPr>
          <w:rFonts w:asciiTheme="majorBidi" w:eastAsia="Roboto" w:hAnsiTheme="majorBidi" w:cstheme="majorBidi"/>
          <w:i/>
          <w:noProof/>
          <w:sz w:val="20"/>
          <w:szCs w:val="20"/>
        </w:rPr>
        <w:lastRenderedPageBreak/>
        <w:drawing>
          <wp:inline distT="0" distB="0" distL="0" distR="0" wp14:anchorId="10981C03" wp14:editId="36774C92">
            <wp:extent cx="5727700" cy="3659505"/>
            <wp:effectExtent l="0" t="0" r="0" b="0"/>
            <wp:docPr id="52" name="Picture 52" descr="A picture containing building, groun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aper sorting and baling module 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27700" cy="3659505"/>
                    </a:xfrm>
                    <a:prstGeom prst="rect">
                      <a:avLst/>
                    </a:prstGeom>
                  </pic:spPr>
                </pic:pic>
              </a:graphicData>
            </a:graphic>
          </wp:inline>
        </w:drawing>
      </w:r>
    </w:p>
    <w:p w14:paraId="0284EB8F" w14:textId="77777777" w:rsidR="00843505" w:rsidRPr="0009154F" w:rsidRDefault="00843505" w:rsidP="00843505">
      <w:pPr>
        <w:ind w:left="1132"/>
        <w:jc w:val="both"/>
        <w:rPr>
          <w:rFonts w:asciiTheme="majorBidi" w:hAnsiTheme="majorBidi" w:cstheme="majorBidi"/>
          <w:sz w:val="20"/>
          <w:szCs w:val="20"/>
        </w:rPr>
      </w:pPr>
      <w:r w:rsidRPr="0009154F">
        <w:rPr>
          <w:rFonts w:asciiTheme="majorBidi" w:hAnsiTheme="majorBidi" w:cstheme="majorBidi"/>
          <w:sz w:val="20"/>
          <w:szCs w:val="20"/>
          <w:shd w:val="clear" w:color="auto" w:fill="F3F5F6"/>
        </w:rPr>
        <w:t>Sorted, baled and ready to transport from a waste management centre in Chicago (photo</w:t>
      </w:r>
      <w:r>
        <w:rPr>
          <w:rFonts w:asciiTheme="majorBidi" w:hAnsiTheme="majorBidi" w:cstheme="majorBidi"/>
          <w:sz w:val="20"/>
          <w:szCs w:val="20"/>
          <w:shd w:val="clear" w:color="auto" w:fill="F3F5F6"/>
        </w:rPr>
        <w:t xml:space="preserve"> credit: </w:t>
      </w:r>
      <w:r w:rsidRPr="0009154F">
        <w:rPr>
          <w:rFonts w:asciiTheme="majorBidi" w:hAnsiTheme="majorBidi" w:cstheme="majorBidi"/>
          <w:sz w:val="20"/>
          <w:szCs w:val="20"/>
          <w:shd w:val="clear" w:color="auto" w:fill="F3F5F6"/>
        </w:rPr>
        <w:t xml:space="preserve">Chris Bentley) </w:t>
      </w:r>
    </w:p>
    <w:p w14:paraId="404D8F56" w14:textId="77777777" w:rsidR="00843505" w:rsidRPr="0009154F" w:rsidRDefault="00843505" w:rsidP="00843505">
      <w:pPr>
        <w:shd w:val="clear" w:color="auto" w:fill="FFFFFF"/>
        <w:ind w:hanging="2"/>
        <w:jc w:val="both"/>
        <w:rPr>
          <w:rFonts w:asciiTheme="majorBidi" w:eastAsia="Roboto" w:hAnsiTheme="majorBidi" w:cstheme="majorBidi"/>
          <w:iCs/>
          <w:sz w:val="20"/>
          <w:szCs w:val="20"/>
          <w:highlight w:val="white"/>
        </w:rPr>
      </w:pPr>
    </w:p>
    <w:p w14:paraId="7A80AD88" w14:textId="5796D0AD" w:rsidR="00843505" w:rsidRPr="00B2070A" w:rsidRDefault="00843505" w:rsidP="00502C7C">
      <w:pPr>
        <w:pBdr>
          <w:top w:val="nil"/>
          <w:left w:val="nil"/>
          <w:bottom w:val="nil"/>
          <w:right w:val="nil"/>
          <w:between w:val="nil"/>
        </w:pBdr>
        <w:tabs>
          <w:tab w:val="right" w:pos="709"/>
        </w:tabs>
        <w:spacing w:after="120"/>
        <w:ind w:left="1710" w:hanging="851"/>
        <w:rPr>
          <w:rFonts w:asciiTheme="majorBidi" w:eastAsia="Arial" w:hAnsiTheme="majorBidi" w:cstheme="majorBidi"/>
          <w:b/>
          <w:bCs/>
          <w:sz w:val="20"/>
          <w:szCs w:val="20"/>
        </w:rPr>
      </w:pPr>
      <w:r>
        <w:rPr>
          <w:rFonts w:asciiTheme="majorBidi" w:eastAsia="Arial" w:hAnsiTheme="majorBidi" w:cstheme="majorBidi"/>
          <w:b/>
          <w:bCs/>
          <w:sz w:val="20"/>
          <w:szCs w:val="20"/>
        </w:rPr>
        <w:tab/>
      </w:r>
      <w:r w:rsidR="00363D63">
        <w:rPr>
          <w:rFonts w:asciiTheme="majorBidi" w:eastAsia="Arial" w:hAnsiTheme="majorBidi" w:cstheme="majorBidi"/>
          <w:b/>
          <w:bCs/>
          <w:sz w:val="20"/>
          <w:szCs w:val="20"/>
        </w:rPr>
        <w:t xml:space="preserve">ii. </w:t>
      </w:r>
      <w:r w:rsidRPr="00B2070A">
        <w:rPr>
          <w:rFonts w:asciiTheme="majorBidi" w:eastAsia="Arial" w:hAnsiTheme="majorBidi" w:cstheme="majorBidi"/>
          <w:b/>
          <w:bCs/>
          <w:sz w:val="20"/>
          <w:szCs w:val="20"/>
        </w:rPr>
        <w:t>Baling</w:t>
      </w:r>
    </w:p>
    <w:p w14:paraId="358E42B4" w14:textId="0DD8F760" w:rsidR="00843505" w:rsidRDefault="00843505" w:rsidP="00502C7C">
      <w:pPr>
        <w:tabs>
          <w:tab w:val="left" w:pos="1701"/>
        </w:tabs>
        <w:spacing w:after="120"/>
        <w:ind w:left="1800"/>
        <w:rPr>
          <w:rFonts w:asciiTheme="majorBidi" w:eastAsia="Arial" w:hAnsiTheme="majorBidi" w:cstheme="majorBidi"/>
          <w:sz w:val="20"/>
          <w:szCs w:val="20"/>
        </w:rPr>
      </w:pPr>
      <w:r w:rsidRPr="004D3BC2">
        <w:rPr>
          <w:rFonts w:asciiTheme="majorBidi" w:eastAsia="Arial" w:hAnsiTheme="majorBidi" w:cstheme="majorBidi"/>
          <w:sz w:val="20"/>
          <w:szCs w:val="20"/>
        </w:rPr>
        <w:t>Large quantities of paper are packed using hydraulic machines that apply enormous pressure to compact recovered paper into blocks that are easier and more cost-effective to transport.</w:t>
      </w:r>
      <w:r>
        <w:rPr>
          <w:rFonts w:asciiTheme="majorBidi" w:eastAsia="Arial" w:hAnsiTheme="majorBidi" w:cstheme="majorBidi"/>
          <w:sz w:val="20"/>
          <w:szCs w:val="20"/>
        </w:rPr>
        <w:t xml:space="preserve"> </w:t>
      </w:r>
      <w:r w:rsidRPr="00B807A3">
        <w:rPr>
          <w:rFonts w:asciiTheme="majorBidi" w:eastAsia="Arial" w:hAnsiTheme="majorBidi" w:cstheme="majorBidi"/>
          <w:sz w:val="20"/>
          <w:szCs w:val="20"/>
        </w:rPr>
        <w:t>Two common types of balers are vertical balers and horizontal balers. Vertical balers are usually cheaper in cost, but do not provide the compaction that horizontal balers do. A cost benefit analysis comparing the increased capital costs for a horizontal baler against the increased returns that can be achieved due to greater bale weights can decide on the choice of baler to be used.</w:t>
      </w:r>
      <w:r>
        <w:rPr>
          <w:rFonts w:asciiTheme="majorBidi" w:eastAsia="Arial" w:hAnsiTheme="majorBidi" w:cstheme="majorBidi"/>
          <w:sz w:val="20"/>
          <w:szCs w:val="20"/>
        </w:rPr>
        <w:t xml:space="preserve"> For</w:t>
      </w:r>
      <w:r w:rsidRPr="00B807A3">
        <w:rPr>
          <w:rFonts w:asciiTheme="majorBidi" w:eastAsia="Arial" w:hAnsiTheme="majorBidi" w:cstheme="majorBidi"/>
          <w:sz w:val="20"/>
          <w:szCs w:val="20"/>
        </w:rPr>
        <w:t xml:space="preserve"> most recycling facilities the process ends at the baling stage after which the bales of paper and cardboard are shipped/transported to paper mills where the rest of the processes are carried out.  </w:t>
      </w:r>
    </w:p>
    <w:p w14:paraId="2DA1B674" w14:textId="340083E1" w:rsidR="00843505" w:rsidRPr="00B2070A" w:rsidRDefault="005E6B7D" w:rsidP="005E6B7D">
      <w:pPr>
        <w:pBdr>
          <w:top w:val="nil"/>
          <w:left w:val="nil"/>
          <w:bottom w:val="nil"/>
          <w:right w:val="nil"/>
          <w:between w:val="nil"/>
        </w:pBdr>
        <w:tabs>
          <w:tab w:val="right" w:pos="709"/>
        </w:tabs>
        <w:spacing w:after="120"/>
        <w:ind w:left="1134" w:firstLine="576"/>
        <w:rPr>
          <w:rFonts w:asciiTheme="majorBidi" w:eastAsia="Arial" w:hAnsiTheme="majorBidi" w:cstheme="majorBidi"/>
          <w:b/>
          <w:bCs/>
          <w:sz w:val="20"/>
          <w:szCs w:val="20"/>
        </w:rPr>
      </w:pPr>
      <w:r>
        <w:rPr>
          <w:rFonts w:asciiTheme="majorBidi" w:eastAsia="Arial" w:hAnsiTheme="majorBidi" w:cstheme="majorBidi"/>
          <w:b/>
          <w:bCs/>
          <w:sz w:val="20"/>
          <w:szCs w:val="20"/>
        </w:rPr>
        <w:t xml:space="preserve">  </w:t>
      </w:r>
      <w:r w:rsidR="00363D63">
        <w:rPr>
          <w:rFonts w:asciiTheme="majorBidi" w:eastAsia="Arial" w:hAnsiTheme="majorBidi" w:cstheme="majorBidi"/>
          <w:b/>
          <w:bCs/>
          <w:sz w:val="20"/>
          <w:szCs w:val="20"/>
        </w:rPr>
        <w:t xml:space="preserve">iii. </w:t>
      </w:r>
      <w:r w:rsidR="00843505" w:rsidRPr="00B2070A">
        <w:rPr>
          <w:rFonts w:asciiTheme="majorBidi" w:eastAsia="Arial" w:hAnsiTheme="majorBidi" w:cstheme="majorBidi"/>
          <w:b/>
          <w:bCs/>
          <w:sz w:val="20"/>
          <w:szCs w:val="20"/>
        </w:rPr>
        <w:t xml:space="preserve">Shredding </w:t>
      </w:r>
    </w:p>
    <w:p w14:paraId="2FE1496C" w14:textId="0B0ADC07" w:rsidR="00843505" w:rsidRPr="004D3BC2" w:rsidRDefault="00843505" w:rsidP="00D93186">
      <w:pPr>
        <w:tabs>
          <w:tab w:val="left" w:pos="1701"/>
        </w:tabs>
        <w:spacing w:after="120"/>
        <w:ind w:left="1530" w:firstLine="216"/>
        <w:rPr>
          <w:rFonts w:asciiTheme="majorBidi" w:eastAsia="Arial" w:hAnsiTheme="majorBidi" w:cstheme="majorBidi"/>
          <w:sz w:val="20"/>
          <w:szCs w:val="20"/>
        </w:rPr>
      </w:pPr>
      <w:r w:rsidRPr="004D3BC2">
        <w:rPr>
          <w:rFonts w:asciiTheme="majorBidi" w:eastAsia="Arial" w:hAnsiTheme="majorBidi" w:cstheme="majorBidi"/>
          <w:sz w:val="20"/>
          <w:szCs w:val="20"/>
        </w:rPr>
        <w:t>Recovered fibre is shredded into smaller pieces and mixed with water to make pulp.</w:t>
      </w:r>
    </w:p>
    <w:p w14:paraId="1262D40E" w14:textId="585981F1" w:rsidR="00843505" w:rsidRPr="004D3BC2" w:rsidRDefault="00502C7C" w:rsidP="00D93186">
      <w:pPr>
        <w:pBdr>
          <w:top w:val="nil"/>
          <w:left w:val="nil"/>
          <w:bottom w:val="nil"/>
          <w:right w:val="nil"/>
          <w:between w:val="nil"/>
        </w:pBdr>
        <w:tabs>
          <w:tab w:val="right" w:pos="709"/>
        </w:tabs>
        <w:spacing w:after="120"/>
        <w:ind w:left="1134" w:firstLine="666"/>
        <w:rPr>
          <w:rFonts w:asciiTheme="majorBidi" w:eastAsia="Arial" w:hAnsiTheme="majorBidi" w:cstheme="majorBidi"/>
          <w:sz w:val="20"/>
          <w:szCs w:val="20"/>
        </w:rPr>
      </w:pPr>
      <w:r>
        <w:rPr>
          <w:rFonts w:asciiTheme="majorBidi" w:eastAsia="Arial" w:hAnsiTheme="majorBidi" w:cstheme="majorBidi"/>
          <w:b/>
          <w:bCs/>
          <w:sz w:val="20"/>
          <w:szCs w:val="20"/>
        </w:rPr>
        <w:t xml:space="preserve">iv. </w:t>
      </w:r>
      <w:r w:rsidR="00843505" w:rsidRPr="00B2070A">
        <w:rPr>
          <w:rFonts w:asciiTheme="majorBidi" w:eastAsia="Arial" w:hAnsiTheme="majorBidi" w:cstheme="majorBidi"/>
          <w:b/>
          <w:bCs/>
          <w:sz w:val="20"/>
          <w:szCs w:val="20"/>
        </w:rPr>
        <w:t>Washing</w:t>
      </w:r>
      <w:r w:rsidR="00843505" w:rsidRPr="004D3BC2">
        <w:rPr>
          <w:rFonts w:asciiTheme="majorBidi" w:eastAsia="Arial" w:hAnsiTheme="majorBidi" w:cstheme="majorBidi"/>
          <w:sz w:val="20"/>
          <w:szCs w:val="20"/>
        </w:rPr>
        <w:t xml:space="preserve"> </w:t>
      </w:r>
    </w:p>
    <w:p w14:paraId="746DDFB2" w14:textId="6984800A" w:rsidR="00843505" w:rsidRPr="004D3BC2" w:rsidRDefault="00843505" w:rsidP="00D93186">
      <w:pPr>
        <w:tabs>
          <w:tab w:val="left" w:pos="1701"/>
        </w:tabs>
        <w:spacing w:after="120"/>
        <w:ind w:left="1800"/>
        <w:rPr>
          <w:rFonts w:asciiTheme="majorBidi" w:eastAsia="Arial" w:hAnsiTheme="majorBidi" w:cstheme="majorBidi"/>
          <w:sz w:val="20"/>
          <w:szCs w:val="20"/>
        </w:rPr>
      </w:pPr>
      <w:r w:rsidRPr="004D3BC2">
        <w:rPr>
          <w:rFonts w:asciiTheme="majorBidi" w:eastAsia="Arial" w:hAnsiTheme="majorBidi" w:cstheme="majorBidi"/>
          <w:sz w:val="20"/>
          <w:szCs w:val="20"/>
        </w:rPr>
        <w:t xml:space="preserve">The pulp is washed, </w:t>
      </w:r>
      <w:proofErr w:type="gramStart"/>
      <w:r w:rsidRPr="004D3BC2">
        <w:rPr>
          <w:rFonts w:asciiTheme="majorBidi" w:eastAsia="Arial" w:hAnsiTheme="majorBidi" w:cstheme="majorBidi"/>
          <w:sz w:val="20"/>
          <w:szCs w:val="20"/>
        </w:rPr>
        <w:t>refined</w:t>
      </w:r>
      <w:proofErr w:type="gramEnd"/>
      <w:r w:rsidRPr="004D3BC2">
        <w:rPr>
          <w:rFonts w:asciiTheme="majorBidi" w:eastAsia="Arial" w:hAnsiTheme="majorBidi" w:cstheme="majorBidi"/>
          <w:sz w:val="20"/>
          <w:szCs w:val="20"/>
        </w:rPr>
        <w:t xml:space="preserve"> and cleaned, then turned into a slush that is processed to remove contaminants such as ink, clay, dirt, plastic and metals. Dyes, </w:t>
      </w:r>
      <w:proofErr w:type="gramStart"/>
      <w:r w:rsidRPr="004D3BC2">
        <w:rPr>
          <w:rFonts w:asciiTheme="majorBidi" w:eastAsia="Arial" w:hAnsiTheme="majorBidi" w:cstheme="majorBidi"/>
          <w:sz w:val="20"/>
          <w:szCs w:val="20"/>
        </w:rPr>
        <w:t>coatings</w:t>
      </w:r>
      <w:proofErr w:type="gramEnd"/>
      <w:r w:rsidRPr="004D3BC2">
        <w:rPr>
          <w:rFonts w:asciiTheme="majorBidi" w:eastAsia="Arial" w:hAnsiTheme="majorBidi" w:cstheme="majorBidi"/>
          <w:sz w:val="20"/>
          <w:szCs w:val="20"/>
        </w:rPr>
        <w:t xml:space="preserve"> and other additives can be introduced during this process. Water is continuously drained and cleaned for reuse.</w:t>
      </w:r>
    </w:p>
    <w:p w14:paraId="42072BDA" w14:textId="31BB557E" w:rsidR="00843505" w:rsidRPr="004D3BC2" w:rsidRDefault="00D93186" w:rsidP="00D93186">
      <w:pPr>
        <w:pBdr>
          <w:top w:val="nil"/>
          <w:left w:val="nil"/>
          <w:bottom w:val="nil"/>
          <w:right w:val="nil"/>
          <w:between w:val="nil"/>
        </w:pBdr>
        <w:tabs>
          <w:tab w:val="right" w:pos="709"/>
          <w:tab w:val="left" w:pos="1800"/>
        </w:tabs>
        <w:spacing w:after="120"/>
        <w:ind w:left="1440" w:hanging="504"/>
        <w:rPr>
          <w:rFonts w:asciiTheme="majorBidi" w:eastAsia="Arial" w:hAnsiTheme="majorBidi" w:cstheme="majorBidi"/>
          <w:sz w:val="20"/>
          <w:szCs w:val="20"/>
        </w:rPr>
      </w:pPr>
      <w:r>
        <w:rPr>
          <w:rFonts w:asciiTheme="majorBidi" w:eastAsia="Arial" w:hAnsiTheme="majorBidi" w:cstheme="majorBidi"/>
          <w:b/>
          <w:bCs/>
          <w:sz w:val="20"/>
          <w:szCs w:val="20"/>
        </w:rPr>
        <w:tab/>
      </w:r>
      <w:r>
        <w:rPr>
          <w:rFonts w:asciiTheme="majorBidi" w:eastAsia="Arial" w:hAnsiTheme="majorBidi" w:cstheme="majorBidi"/>
          <w:b/>
          <w:bCs/>
          <w:sz w:val="20"/>
          <w:szCs w:val="20"/>
        </w:rPr>
        <w:tab/>
      </w:r>
      <w:r w:rsidR="00502C7C">
        <w:rPr>
          <w:rFonts w:asciiTheme="majorBidi" w:eastAsia="Arial" w:hAnsiTheme="majorBidi" w:cstheme="majorBidi"/>
          <w:b/>
          <w:bCs/>
          <w:sz w:val="20"/>
          <w:szCs w:val="20"/>
        </w:rPr>
        <w:t xml:space="preserve">v. </w:t>
      </w:r>
      <w:r w:rsidR="00843505" w:rsidRPr="00B2070A">
        <w:rPr>
          <w:rFonts w:asciiTheme="majorBidi" w:eastAsia="Arial" w:hAnsiTheme="majorBidi" w:cstheme="majorBidi"/>
          <w:b/>
          <w:bCs/>
          <w:sz w:val="20"/>
          <w:szCs w:val="20"/>
        </w:rPr>
        <w:t>Bleaching</w:t>
      </w:r>
    </w:p>
    <w:p w14:paraId="282A1760" w14:textId="5A8AEFA5" w:rsidR="00843505" w:rsidRPr="004D3BC2" w:rsidRDefault="00843505" w:rsidP="00D93186">
      <w:pPr>
        <w:tabs>
          <w:tab w:val="left" w:pos="1701"/>
        </w:tabs>
        <w:spacing w:after="120"/>
        <w:ind w:left="1800"/>
        <w:rPr>
          <w:rFonts w:asciiTheme="majorBidi" w:eastAsia="Arial" w:hAnsiTheme="majorBidi" w:cstheme="majorBidi"/>
          <w:sz w:val="20"/>
          <w:szCs w:val="20"/>
        </w:rPr>
      </w:pPr>
      <w:proofErr w:type="gramStart"/>
      <w:r w:rsidRPr="004D3BC2">
        <w:rPr>
          <w:rFonts w:asciiTheme="majorBidi" w:eastAsia="Arial" w:hAnsiTheme="majorBidi" w:cstheme="majorBidi"/>
          <w:sz w:val="20"/>
          <w:szCs w:val="20"/>
        </w:rPr>
        <w:t>In order to</w:t>
      </w:r>
      <w:proofErr w:type="gramEnd"/>
      <w:r w:rsidRPr="004D3BC2">
        <w:rPr>
          <w:rFonts w:asciiTheme="majorBidi" w:eastAsia="Arial" w:hAnsiTheme="majorBidi" w:cstheme="majorBidi"/>
          <w:sz w:val="20"/>
          <w:szCs w:val="20"/>
        </w:rPr>
        <w:t xml:space="preserve"> whiten paper, the pulp can be bleached using hydrogen peroxide and chlorine.</w:t>
      </w:r>
    </w:p>
    <w:p w14:paraId="71CF74CB" w14:textId="691FCD7B" w:rsidR="00843505" w:rsidRPr="00B2070A" w:rsidRDefault="00502C7C" w:rsidP="00D93186">
      <w:pPr>
        <w:pBdr>
          <w:top w:val="nil"/>
          <w:left w:val="nil"/>
          <w:bottom w:val="nil"/>
          <w:right w:val="nil"/>
          <w:between w:val="nil"/>
        </w:pBdr>
        <w:tabs>
          <w:tab w:val="right" w:pos="709"/>
        </w:tabs>
        <w:spacing w:after="120"/>
        <w:ind w:left="1710" w:firstLine="126"/>
        <w:rPr>
          <w:rFonts w:asciiTheme="majorBidi" w:eastAsia="Arial" w:hAnsiTheme="majorBidi" w:cstheme="majorBidi"/>
          <w:b/>
          <w:bCs/>
          <w:sz w:val="20"/>
          <w:szCs w:val="20"/>
        </w:rPr>
      </w:pPr>
      <w:r>
        <w:rPr>
          <w:rFonts w:asciiTheme="majorBidi" w:eastAsia="Arial" w:hAnsiTheme="majorBidi" w:cstheme="majorBidi"/>
          <w:b/>
          <w:bCs/>
          <w:sz w:val="20"/>
          <w:szCs w:val="20"/>
        </w:rPr>
        <w:t xml:space="preserve">vi. </w:t>
      </w:r>
      <w:r w:rsidR="00843505" w:rsidRPr="00B2070A">
        <w:rPr>
          <w:rFonts w:asciiTheme="majorBidi" w:eastAsia="Arial" w:hAnsiTheme="majorBidi" w:cstheme="majorBidi"/>
          <w:b/>
          <w:bCs/>
          <w:sz w:val="20"/>
          <w:szCs w:val="20"/>
        </w:rPr>
        <w:t xml:space="preserve">Pressing </w:t>
      </w:r>
    </w:p>
    <w:p w14:paraId="3EC0956B" w14:textId="6E606A1D" w:rsidR="00843505" w:rsidRPr="004D3BC2" w:rsidRDefault="00843505" w:rsidP="00D93186">
      <w:pPr>
        <w:tabs>
          <w:tab w:val="left" w:pos="1701"/>
        </w:tabs>
        <w:spacing w:after="120"/>
        <w:ind w:left="1800"/>
        <w:rPr>
          <w:rFonts w:asciiTheme="majorBidi" w:eastAsia="Arial" w:hAnsiTheme="majorBidi" w:cstheme="majorBidi"/>
          <w:sz w:val="20"/>
          <w:szCs w:val="20"/>
        </w:rPr>
      </w:pPr>
      <w:r w:rsidRPr="004D3BC2">
        <w:rPr>
          <w:rFonts w:asciiTheme="majorBidi" w:eastAsia="Arial" w:hAnsiTheme="majorBidi" w:cstheme="majorBidi"/>
          <w:sz w:val="20"/>
          <w:szCs w:val="20"/>
        </w:rPr>
        <w:t>The resulting paper sheet, known as ‘web’, is pressed between massive rollers to extract as much of the remaining water as possible and to ensure uniform smoothness and thickness. The semi-dry web is then passed through heated dryer rollers to remove any remaining water.</w:t>
      </w:r>
    </w:p>
    <w:p w14:paraId="7D310581" w14:textId="065DE5C5" w:rsidR="00843505" w:rsidRPr="004D3BC2" w:rsidRDefault="00502C7C" w:rsidP="00D93186">
      <w:pPr>
        <w:pBdr>
          <w:top w:val="nil"/>
          <w:left w:val="nil"/>
          <w:bottom w:val="nil"/>
          <w:right w:val="nil"/>
          <w:between w:val="nil"/>
        </w:pBdr>
        <w:tabs>
          <w:tab w:val="right" w:pos="709"/>
        </w:tabs>
        <w:spacing w:after="120"/>
        <w:ind w:left="1620" w:firstLine="216"/>
        <w:rPr>
          <w:rFonts w:asciiTheme="majorBidi" w:eastAsia="Arial" w:hAnsiTheme="majorBidi" w:cstheme="majorBidi"/>
          <w:sz w:val="20"/>
          <w:szCs w:val="20"/>
        </w:rPr>
      </w:pPr>
      <w:r>
        <w:rPr>
          <w:rFonts w:asciiTheme="majorBidi" w:eastAsia="Arial" w:hAnsiTheme="majorBidi" w:cstheme="majorBidi"/>
          <w:b/>
          <w:bCs/>
          <w:sz w:val="20"/>
          <w:szCs w:val="20"/>
        </w:rPr>
        <w:t>vi</w:t>
      </w:r>
      <w:r w:rsidR="00D93186">
        <w:rPr>
          <w:rFonts w:asciiTheme="majorBidi" w:eastAsia="Arial" w:hAnsiTheme="majorBidi" w:cstheme="majorBidi"/>
          <w:b/>
          <w:bCs/>
          <w:sz w:val="20"/>
          <w:szCs w:val="20"/>
        </w:rPr>
        <w:t>i</w:t>
      </w:r>
      <w:r>
        <w:rPr>
          <w:rFonts w:asciiTheme="majorBidi" w:eastAsia="Arial" w:hAnsiTheme="majorBidi" w:cstheme="majorBidi"/>
          <w:b/>
          <w:bCs/>
          <w:sz w:val="20"/>
          <w:szCs w:val="20"/>
        </w:rPr>
        <w:t xml:space="preserve">. </w:t>
      </w:r>
      <w:r w:rsidR="00843505" w:rsidRPr="00B2070A">
        <w:rPr>
          <w:rFonts w:asciiTheme="majorBidi" w:eastAsia="Arial" w:hAnsiTheme="majorBidi" w:cstheme="majorBidi"/>
          <w:b/>
          <w:bCs/>
          <w:sz w:val="20"/>
          <w:szCs w:val="20"/>
        </w:rPr>
        <w:t>Rolling</w:t>
      </w:r>
    </w:p>
    <w:p w14:paraId="5CAD2BAF" w14:textId="4A6758EF" w:rsidR="00843505" w:rsidRPr="004D3BC2" w:rsidRDefault="00843505" w:rsidP="00D93186">
      <w:pPr>
        <w:tabs>
          <w:tab w:val="left" w:pos="1701"/>
        </w:tabs>
        <w:spacing w:after="120"/>
        <w:ind w:left="1800"/>
        <w:rPr>
          <w:rFonts w:asciiTheme="majorBidi" w:eastAsia="Arial" w:hAnsiTheme="majorBidi" w:cstheme="majorBidi"/>
          <w:sz w:val="20"/>
          <w:szCs w:val="20"/>
        </w:rPr>
      </w:pPr>
      <w:r w:rsidRPr="004D3BC2">
        <w:rPr>
          <w:rFonts w:asciiTheme="majorBidi" w:eastAsia="Arial" w:hAnsiTheme="majorBidi" w:cstheme="majorBidi"/>
          <w:sz w:val="20"/>
          <w:szCs w:val="20"/>
        </w:rPr>
        <w:t>The finished paper is processed into large rolls ready to be manufactured again into new consumer products.</w:t>
      </w:r>
    </w:p>
    <w:p w14:paraId="7A71C24B" w14:textId="77777777" w:rsidR="00843505" w:rsidRPr="005C54E1" w:rsidRDefault="00843505" w:rsidP="00703AE6">
      <w:pPr>
        <w:keepNext/>
        <w:pBdr>
          <w:top w:val="nil"/>
          <w:left w:val="nil"/>
          <w:bottom w:val="nil"/>
          <w:right w:val="nil"/>
          <w:between w:val="nil"/>
        </w:pBdr>
        <w:tabs>
          <w:tab w:val="right" w:pos="709"/>
        </w:tabs>
        <w:spacing w:after="120"/>
        <w:ind w:left="1135" w:hanging="851"/>
        <w:rPr>
          <w:rFonts w:asciiTheme="majorBidi" w:hAnsiTheme="majorBidi"/>
          <w:b/>
          <w:bCs/>
          <w:sz w:val="20"/>
          <w:szCs w:val="20"/>
        </w:rPr>
      </w:pPr>
      <w:bookmarkStart w:id="469" w:name="_heading=h.xc4sd4lihx2t" w:colFirst="0" w:colLast="0"/>
      <w:bookmarkStart w:id="470" w:name="_heading=h.duwpjeib9tj4" w:colFirst="0" w:colLast="0"/>
      <w:bookmarkStart w:id="471" w:name="_Toc85557028"/>
      <w:bookmarkEnd w:id="469"/>
      <w:bookmarkEnd w:id="470"/>
      <w:r>
        <w:rPr>
          <w:rFonts w:asciiTheme="majorBidi" w:hAnsiTheme="majorBidi"/>
          <w:b/>
          <w:bCs/>
          <w:sz w:val="20"/>
          <w:szCs w:val="20"/>
        </w:rPr>
        <w:lastRenderedPageBreak/>
        <w:tab/>
        <w:t>3</w:t>
      </w:r>
      <w:r w:rsidRPr="005C54E1">
        <w:rPr>
          <w:rFonts w:asciiTheme="majorBidi" w:hAnsiTheme="majorBidi"/>
          <w:b/>
          <w:bCs/>
          <w:sz w:val="20"/>
          <w:szCs w:val="20"/>
        </w:rPr>
        <w:t>.</w:t>
      </w:r>
      <w:bookmarkStart w:id="472" w:name="_Toc23258404"/>
      <w:bookmarkStart w:id="473" w:name="_Toc23609956"/>
      <w:bookmarkStart w:id="474" w:name="_Toc35417325"/>
      <w:r>
        <w:rPr>
          <w:rFonts w:asciiTheme="majorBidi" w:hAnsiTheme="majorBidi"/>
          <w:b/>
          <w:bCs/>
          <w:sz w:val="20"/>
          <w:szCs w:val="20"/>
        </w:rPr>
        <w:tab/>
      </w:r>
      <w:r w:rsidRPr="005C54E1">
        <w:rPr>
          <w:rFonts w:asciiTheme="majorBidi" w:hAnsiTheme="majorBidi"/>
          <w:b/>
          <w:bCs/>
          <w:sz w:val="20"/>
          <w:szCs w:val="20"/>
        </w:rPr>
        <w:t>Plastics</w:t>
      </w:r>
      <w:bookmarkEnd w:id="471"/>
      <w:bookmarkEnd w:id="472"/>
      <w:bookmarkEnd w:id="473"/>
      <w:bookmarkEnd w:id="474"/>
    </w:p>
    <w:p w14:paraId="7937C2C2" w14:textId="450836D2" w:rsidR="00843505" w:rsidRPr="0009154F" w:rsidRDefault="00843505" w:rsidP="00843505">
      <w:pPr>
        <w:tabs>
          <w:tab w:val="left" w:pos="1701"/>
        </w:tabs>
        <w:spacing w:after="120"/>
        <w:ind w:left="1134"/>
        <w:rPr>
          <w:rFonts w:asciiTheme="majorBidi" w:eastAsia="Arial" w:hAnsiTheme="majorBidi" w:cstheme="majorBidi"/>
          <w:sz w:val="20"/>
          <w:szCs w:val="20"/>
        </w:rPr>
      </w:pPr>
      <w:r w:rsidRPr="0009154F">
        <w:rPr>
          <w:rFonts w:asciiTheme="majorBidi" w:eastAsia="Arial" w:hAnsiTheme="majorBidi" w:cstheme="majorBidi"/>
          <w:sz w:val="20"/>
          <w:szCs w:val="20"/>
        </w:rPr>
        <w:t>The global rates for plastic recycling are low – with estimates that only 9 percent of the 6300 MT of plastic waste produced by 2015 has been recycled. The majority (79 percent) has been sent to landfill</w:t>
      </w:r>
      <w:r>
        <w:rPr>
          <w:rFonts w:asciiTheme="majorBidi" w:eastAsia="Arial" w:hAnsiTheme="majorBidi" w:cstheme="majorBidi"/>
          <w:sz w:val="20"/>
          <w:szCs w:val="20"/>
        </w:rPr>
        <w:t>.</w:t>
      </w:r>
      <w:r w:rsidRPr="0009154F">
        <w:rPr>
          <w:rStyle w:val="FootnoteReference"/>
          <w:rFonts w:asciiTheme="majorBidi" w:eastAsia="Arial" w:hAnsiTheme="majorBidi" w:cstheme="majorBidi"/>
          <w:sz w:val="20"/>
          <w:szCs w:val="20"/>
        </w:rPr>
        <w:footnoteReference w:id="119"/>
      </w:r>
      <w:r w:rsidRPr="0009154F">
        <w:rPr>
          <w:rFonts w:asciiTheme="majorBidi" w:eastAsia="Arial" w:hAnsiTheme="majorBidi" w:cstheme="majorBidi"/>
          <w:sz w:val="20"/>
          <w:szCs w:val="20"/>
        </w:rPr>
        <w:t xml:space="preserve"> Plastics are predominantly made from oil, manufactured using approximately 4 percent of the petroleum consumed worldwide</w:t>
      </w:r>
      <w:r>
        <w:rPr>
          <w:rFonts w:asciiTheme="majorBidi" w:eastAsia="Arial" w:hAnsiTheme="majorBidi" w:cstheme="majorBidi"/>
          <w:sz w:val="20"/>
          <w:szCs w:val="20"/>
        </w:rPr>
        <w:t>.</w:t>
      </w:r>
      <w:r w:rsidRPr="0009154F">
        <w:rPr>
          <w:rStyle w:val="FootnoteReference"/>
          <w:rFonts w:asciiTheme="majorBidi" w:eastAsia="Arial" w:hAnsiTheme="majorBidi" w:cstheme="majorBidi"/>
          <w:sz w:val="20"/>
          <w:szCs w:val="20"/>
        </w:rPr>
        <w:footnoteReference w:id="120"/>
      </w:r>
    </w:p>
    <w:p w14:paraId="6B379512" w14:textId="152393CE" w:rsidR="00843505" w:rsidRPr="0009154F" w:rsidRDefault="00843505" w:rsidP="00843505">
      <w:pPr>
        <w:tabs>
          <w:tab w:val="left" w:pos="1701"/>
        </w:tabs>
        <w:spacing w:after="120"/>
        <w:ind w:left="1134"/>
        <w:rPr>
          <w:rFonts w:asciiTheme="majorBidi" w:eastAsia="Arial" w:hAnsiTheme="majorBidi" w:cstheme="majorBidi"/>
          <w:sz w:val="20"/>
          <w:szCs w:val="20"/>
        </w:rPr>
      </w:pPr>
      <w:r w:rsidRPr="0009154F">
        <w:rPr>
          <w:rFonts w:asciiTheme="majorBidi" w:eastAsia="Arial" w:hAnsiTheme="majorBidi" w:cstheme="majorBidi"/>
          <w:sz w:val="20"/>
          <w:szCs w:val="20"/>
        </w:rPr>
        <w:t>Post-consumer plastic packaging (</w:t>
      </w:r>
      <w:proofErr w:type="gramStart"/>
      <w:r w:rsidRPr="0009154F">
        <w:rPr>
          <w:rFonts w:asciiTheme="majorBidi" w:eastAsia="Arial" w:hAnsiTheme="majorBidi" w:cstheme="majorBidi"/>
          <w:sz w:val="20"/>
          <w:szCs w:val="20"/>
        </w:rPr>
        <w:t>e.g.</w:t>
      </w:r>
      <w:proofErr w:type="gramEnd"/>
      <w:r w:rsidRPr="0009154F">
        <w:rPr>
          <w:rFonts w:asciiTheme="majorBidi" w:eastAsia="Arial" w:hAnsiTheme="majorBidi" w:cstheme="majorBidi"/>
          <w:sz w:val="20"/>
          <w:szCs w:val="20"/>
        </w:rPr>
        <w:t xml:space="preserve"> disposable plastic cups, plates, takeaway containers, plastic bags etc.) is usually the major component sorted for recycling by households. These items can be made from a number of different plastics, </w:t>
      </w:r>
      <w:r>
        <w:rPr>
          <w:rFonts w:asciiTheme="majorBidi" w:eastAsia="Arial" w:hAnsiTheme="majorBidi" w:cstheme="majorBidi"/>
          <w:sz w:val="20"/>
          <w:szCs w:val="20"/>
        </w:rPr>
        <w:t>most</w:t>
      </w:r>
      <w:r w:rsidRPr="0009154F">
        <w:rPr>
          <w:rFonts w:asciiTheme="majorBidi" w:eastAsia="Arial" w:hAnsiTheme="majorBidi" w:cstheme="majorBidi"/>
          <w:sz w:val="20"/>
          <w:szCs w:val="20"/>
        </w:rPr>
        <w:t xml:space="preserve"> of which are </w:t>
      </w:r>
      <w:r>
        <w:rPr>
          <w:rFonts w:asciiTheme="majorBidi" w:eastAsia="Arial" w:hAnsiTheme="majorBidi" w:cstheme="majorBidi"/>
          <w:sz w:val="20"/>
          <w:szCs w:val="20"/>
        </w:rPr>
        <w:t xml:space="preserve">not </w:t>
      </w:r>
      <w:r w:rsidRPr="0009154F">
        <w:rPr>
          <w:rFonts w:asciiTheme="majorBidi" w:eastAsia="Arial" w:hAnsiTheme="majorBidi" w:cstheme="majorBidi"/>
          <w:sz w:val="20"/>
          <w:szCs w:val="20"/>
        </w:rPr>
        <w:t xml:space="preserve">biodegradable. </w:t>
      </w:r>
    </w:p>
    <w:p w14:paraId="4E5EB279" w14:textId="4F58FB7E" w:rsidR="00843505" w:rsidRPr="0009154F" w:rsidRDefault="00843505" w:rsidP="00843505">
      <w:pPr>
        <w:tabs>
          <w:tab w:val="left" w:pos="1701"/>
        </w:tabs>
        <w:spacing w:after="120"/>
        <w:ind w:left="1134"/>
        <w:rPr>
          <w:rFonts w:asciiTheme="majorBidi" w:eastAsia="Arial" w:hAnsiTheme="majorBidi" w:cstheme="majorBidi"/>
          <w:sz w:val="20"/>
          <w:szCs w:val="20"/>
        </w:rPr>
      </w:pPr>
      <w:r w:rsidRPr="0009154F">
        <w:rPr>
          <w:rFonts w:asciiTheme="majorBidi" w:eastAsia="Arial" w:hAnsiTheme="majorBidi" w:cstheme="majorBidi"/>
          <w:sz w:val="20"/>
          <w:szCs w:val="20"/>
        </w:rPr>
        <w:t>There are six common types of plastic used in packaging products</w:t>
      </w:r>
      <w:r>
        <w:rPr>
          <w:rFonts w:asciiTheme="majorBidi" w:eastAsia="Arial" w:hAnsiTheme="majorBidi" w:cstheme="majorBidi"/>
          <w:sz w:val="20"/>
          <w:szCs w:val="20"/>
        </w:rPr>
        <w:t>:</w:t>
      </w:r>
      <w:r w:rsidRPr="0009154F">
        <w:rPr>
          <w:rStyle w:val="FootnoteReference"/>
          <w:rFonts w:asciiTheme="majorBidi" w:eastAsia="Arial" w:hAnsiTheme="majorBidi" w:cstheme="majorBidi"/>
          <w:sz w:val="20"/>
          <w:szCs w:val="20"/>
        </w:rPr>
        <w:footnoteReference w:id="121"/>
      </w:r>
    </w:p>
    <w:p w14:paraId="21F1AB31" w14:textId="77777777" w:rsidR="00843505" w:rsidRPr="0009154F" w:rsidRDefault="00843505" w:rsidP="00843505">
      <w:pPr>
        <w:pStyle w:val="ListParagraph"/>
        <w:widowControl w:val="0"/>
        <w:tabs>
          <w:tab w:val="left" w:pos="2268"/>
        </w:tabs>
        <w:spacing w:after="120" w:line="240" w:lineRule="auto"/>
        <w:ind w:left="1134" w:firstLine="567"/>
        <w:contextualSpacing w:val="0"/>
        <w:textDirection w:val="btLr"/>
        <w:rPr>
          <w:rFonts w:asciiTheme="majorBidi" w:eastAsia="Arial" w:hAnsiTheme="majorBidi" w:cstheme="majorBidi"/>
          <w:sz w:val="20"/>
          <w:szCs w:val="20"/>
          <w:lang w:val="en-AU"/>
        </w:rPr>
      </w:pPr>
      <w:r>
        <w:rPr>
          <w:rFonts w:asciiTheme="majorBidi" w:eastAsia="Arial" w:hAnsiTheme="majorBidi" w:cstheme="majorBidi"/>
          <w:sz w:val="20"/>
          <w:szCs w:val="20"/>
          <w:lang w:val="en-AU"/>
        </w:rPr>
        <w:t>(a)</w:t>
      </w:r>
      <w:r>
        <w:rPr>
          <w:rFonts w:asciiTheme="majorBidi" w:eastAsia="Arial" w:hAnsiTheme="majorBidi" w:cstheme="majorBidi"/>
          <w:sz w:val="20"/>
          <w:szCs w:val="20"/>
          <w:lang w:val="en-AU"/>
        </w:rPr>
        <w:tab/>
      </w:r>
      <w:r w:rsidRPr="0009154F">
        <w:rPr>
          <w:rFonts w:asciiTheme="majorBidi" w:eastAsia="Arial" w:hAnsiTheme="majorBidi" w:cstheme="majorBidi"/>
          <w:b/>
          <w:bCs/>
          <w:sz w:val="20"/>
          <w:szCs w:val="20"/>
          <w:lang w:val="en-AU"/>
        </w:rPr>
        <w:t>HDPE (High-density polyethylene)</w:t>
      </w:r>
      <w:r w:rsidRPr="0009154F">
        <w:rPr>
          <w:rFonts w:asciiTheme="majorBidi" w:eastAsia="Arial" w:hAnsiTheme="majorBidi" w:cstheme="majorBidi"/>
          <w:sz w:val="20"/>
          <w:szCs w:val="20"/>
          <w:lang w:val="en-AU"/>
        </w:rPr>
        <w:t xml:space="preserve">: the </w:t>
      </w:r>
      <w:r w:rsidRPr="0009154F">
        <w:rPr>
          <w:rFonts w:asciiTheme="majorBidi" w:eastAsia="Times New Roman" w:hAnsiTheme="majorBidi" w:cstheme="majorBidi"/>
          <w:sz w:val="20"/>
          <w:szCs w:val="20"/>
          <w:highlight w:val="white"/>
          <w:lang w:val="en-AU"/>
        </w:rPr>
        <w:t>most</w:t>
      </w:r>
      <w:r w:rsidRPr="0009154F">
        <w:rPr>
          <w:rFonts w:asciiTheme="majorBidi" w:eastAsia="Arial" w:hAnsiTheme="majorBidi" w:cstheme="majorBidi"/>
          <w:sz w:val="20"/>
          <w:szCs w:val="20"/>
          <w:lang w:val="en-AU"/>
        </w:rPr>
        <w:t xml:space="preserve"> widely used type of plastic, used for packaging many household products e.g. shampoo, detergent, milk</w:t>
      </w:r>
      <w:r>
        <w:rPr>
          <w:rFonts w:asciiTheme="majorBidi" w:eastAsia="Arial" w:hAnsiTheme="majorBidi" w:cstheme="majorBidi"/>
          <w:sz w:val="20"/>
          <w:szCs w:val="20"/>
          <w:lang w:val="en-AU"/>
        </w:rPr>
        <w:t>;</w:t>
      </w:r>
      <w:r w:rsidRPr="0009154F">
        <w:rPr>
          <w:rFonts w:asciiTheme="majorBidi" w:eastAsia="Arial" w:hAnsiTheme="majorBidi" w:cstheme="majorBidi"/>
          <w:sz w:val="20"/>
          <w:szCs w:val="20"/>
          <w:lang w:val="en-AU"/>
        </w:rPr>
        <w:t xml:space="preserve"> </w:t>
      </w:r>
    </w:p>
    <w:p w14:paraId="4F414B78" w14:textId="77777777" w:rsidR="00843505" w:rsidRPr="0009154F" w:rsidRDefault="00843505" w:rsidP="00843505">
      <w:pPr>
        <w:pStyle w:val="ListParagraph"/>
        <w:widowControl w:val="0"/>
        <w:tabs>
          <w:tab w:val="left" w:pos="2268"/>
        </w:tabs>
        <w:spacing w:after="120" w:line="240" w:lineRule="auto"/>
        <w:ind w:left="1134" w:firstLine="567"/>
        <w:contextualSpacing w:val="0"/>
        <w:textDirection w:val="btLr"/>
        <w:rPr>
          <w:rFonts w:asciiTheme="majorBidi" w:eastAsia="Arial" w:hAnsiTheme="majorBidi" w:cstheme="majorBidi"/>
          <w:sz w:val="20"/>
          <w:szCs w:val="20"/>
          <w:lang w:val="en-AU"/>
        </w:rPr>
      </w:pPr>
      <w:r>
        <w:rPr>
          <w:rFonts w:asciiTheme="majorBidi" w:eastAsia="Arial" w:hAnsiTheme="majorBidi" w:cstheme="majorBidi"/>
          <w:sz w:val="20"/>
          <w:szCs w:val="20"/>
          <w:lang w:val="en-AU"/>
        </w:rPr>
        <w:t>(b)</w:t>
      </w:r>
      <w:r>
        <w:rPr>
          <w:rFonts w:asciiTheme="majorBidi" w:eastAsia="Arial" w:hAnsiTheme="majorBidi" w:cstheme="majorBidi"/>
          <w:sz w:val="20"/>
          <w:szCs w:val="20"/>
          <w:lang w:val="en-AU"/>
        </w:rPr>
        <w:tab/>
      </w:r>
      <w:r w:rsidRPr="0009154F">
        <w:rPr>
          <w:rFonts w:asciiTheme="majorBidi" w:eastAsia="Arial" w:hAnsiTheme="majorBidi" w:cstheme="majorBidi"/>
          <w:b/>
          <w:bCs/>
          <w:sz w:val="20"/>
          <w:szCs w:val="20"/>
          <w:lang w:val="en-AU"/>
        </w:rPr>
        <w:t>LDPE (Low-density polyethylene)</w:t>
      </w:r>
      <w:r w:rsidRPr="0009154F">
        <w:rPr>
          <w:rFonts w:asciiTheme="majorBidi" w:eastAsia="Arial" w:hAnsiTheme="majorBidi" w:cstheme="majorBidi"/>
          <w:sz w:val="20"/>
          <w:szCs w:val="20"/>
          <w:lang w:val="en-AU"/>
        </w:rPr>
        <w:t xml:space="preserve">: </w:t>
      </w:r>
      <w:r w:rsidRPr="008F6D79">
        <w:rPr>
          <w:rFonts w:asciiTheme="majorBidi" w:eastAsia="Arial" w:hAnsiTheme="majorBidi" w:cstheme="majorBidi"/>
          <w:color w:val="000000"/>
          <w:sz w:val="20"/>
          <w:szCs w:val="20"/>
          <w:lang w:val="en-AU"/>
        </w:rPr>
        <w:t>flexible</w:t>
      </w:r>
      <w:r w:rsidRPr="0009154F">
        <w:rPr>
          <w:rFonts w:asciiTheme="majorBidi" w:eastAsia="Arial" w:hAnsiTheme="majorBidi" w:cstheme="majorBidi"/>
          <w:sz w:val="20"/>
          <w:szCs w:val="20"/>
          <w:lang w:val="en-AU"/>
        </w:rPr>
        <w:t xml:space="preserve"> and transparent, used mostly in films e.g. shrink wrap, garbage bags, coatings for paper products such as drink cups</w:t>
      </w:r>
      <w:r>
        <w:rPr>
          <w:rFonts w:asciiTheme="majorBidi" w:eastAsia="Arial" w:hAnsiTheme="majorBidi" w:cstheme="majorBidi"/>
          <w:sz w:val="20"/>
          <w:szCs w:val="20"/>
          <w:lang w:val="en-AU"/>
        </w:rPr>
        <w:t>;</w:t>
      </w:r>
    </w:p>
    <w:p w14:paraId="16F91E2D" w14:textId="77777777" w:rsidR="00843505" w:rsidRPr="0009154F" w:rsidRDefault="00843505" w:rsidP="00843505">
      <w:pPr>
        <w:pStyle w:val="ListParagraph"/>
        <w:widowControl w:val="0"/>
        <w:tabs>
          <w:tab w:val="left" w:pos="2268"/>
        </w:tabs>
        <w:spacing w:after="120" w:line="240" w:lineRule="auto"/>
        <w:ind w:left="1134" w:firstLine="567"/>
        <w:contextualSpacing w:val="0"/>
        <w:textDirection w:val="btLr"/>
        <w:rPr>
          <w:rFonts w:asciiTheme="majorBidi" w:eastAsia="Arial" w:hAnsiTheme="majorBidi" w:cstheme="majorBidi"/>
          <w:sz w:val="20"/>
          <w:szCs w:val="20"/>
          <w:lang w:val="en-AU"/>
        </w:rPr>
      </w:pPr>
      <w:r>
        <w:rPr>
          <w:rFonts w:asciiTheme="majorBidi" w:eastAsia="Arial" w:hAnsiTheme="majorBidi" w:cstheme="majorBidi"/>
          <w:sz w:val="20"/>
          <w:szCs w:val="20"/>
          <w:lang w:val="en-AU"/>
        </w:rPr>
        <w:t>(c)</w:t>
      </w:r>
      <w:r>
        <w:rPr>
          <w:rFonts w:asciiTheme="majorBidi" w:eastAsia="Arial" w:hAnsiTheme="majorBidi" w:cstheme="majorBidi"/>
          <w:sz w:val="20"/>
          <w:szCs w:val="20"/>
          <w:lang w:val="en-AU"/>
        </w:rPr>
        <w:tab/>
      </w:r>
      <w:r w:rsidRPr="0009154F">
        <w:rPr>
          <w:rFonts w:asciiTheme="majorBidi" w:eastAsia="Arial" w:hAnsiTheme="majorBidi" w:cstheme="majorBidi"/>
          <w:b/>
          <w:bCs/>
          <w:sz w:val="20"/>
          <w:szCs w:val="20"/>
          <w:lang w:val="en-AU"/>
        </w:rPr>
        <w:t>PET (Polyethylene terephthalate)</w:t>
      </w:r>
      <w:r w:rsidRPr="0009154F">
        <w:rPr>
          <w:rFonts w:asciiTheme="majorBidi" w:eastAsia="Arial" w:hAnsiTheme="majorBidi" w:cstheme="majorBidi"/>
          <w:sz w:val="20"/>
          <w:szCs w:val="20"/>
          <w:lang w:val="en-AU"/>
        </w:rPr>
        <w:t xml:space="preserve">: clear and strong, used in beverage containers e. g. water and soft drink </w:t>
      </w:r>
      <w:proofErr w:type="gramStart"/>
      <w:r w:rsidRPr="0009154F">
        <w:rPr>
          <w:rFonts w:asciiTheme="majorBidi" w:eastAsia="Arial" w:hAnsiTheme="majorBidi" w:cstheme="majorBidi"/>
          <w:sz w:val="20"/>
          <w:szCs w:val="20"/>
          <w:lang w:val="en-AU"/>
        </w:rPr>
        <w:t>bottles</w:t>
      </w:r>
      <w:r>
        <w:rPr>
          <w:rFonts w:asciiTheme="majorBidi" w:eastAsia="Arial" w:hAnsiTheme="majorBidi" w:cstheme="majorBidi"/>
          <w:sz w:val="20"/>
          <w:szCs w:val="20"/>
          <w:lang w:val="en-AU"/>
        </w:rPr>
        <w:t>;</w:t>
      </w:r>
      <w:proofErr w:type="gramEnd"/>
    </w:p>
    <w:p w14:paraId="6E07672E" w14:textId="77777777" w:rsidR="00843505" w:rsidRPr="0009154F" w:rsidRDefault="00843505" w:rsidP="00843505">
      <w:pPr>
        <w:pStyle w:val="ListParagraph"/>
        <w:widowControl w:val="0"/>
        <w:tabs>
          <w:tab w:val="left" w:pos="2268"/>
        </w:tabs>
        <w:spacing w:after="120" w:line="240" w:lineRule="auto"/>
        <w:ind w:left="1134" w:firstLine="567"/>
        <w:contextualSpacing w:val="0"/>
        <w:textDirection w:val="btLr"/>
        <w:rPr>
          <w:rFonts w:asciiTheme="majorBidi" w:eastAsia="Arial" w:hAnsiTheme="majorBidi" w:cstheme="majorBidi"/>
          <w:sz w:val="20"/>
          <w:szCs w:val="20"/>
          <w:lang w:val="en-AU"/>
        </w:rPr>
      </w:pPr>
      <w:r>
        <w:rPr>
          <w:rFonts w:asciiTheme="majorBidi" w:eastAsia="Arial" w:hAnsiTheme="majorBidi" w:cstheme="majorBidi"/>
          <w:sz w:val="20"/>
          <w:szCs w:val="20"/>
          <w:lang w:val="en-AU"/>
        </w:rPr>
        <w:t>(d)</w:t>
      </w:r>
      <w:r>
        <w:rPr>
          <w:rFonts w:asciiTheme="majorBidi" w:eastAsia="Arial" w:hAnsiTheme="majorBidi" w:cstheme="majorBidi"/>
          <w:sz w:val="20"/>
          <w:szCs w:val="20"/>
          <w:lang w:val="en-AU"/>
        </w:rPr>
        <w:tab/>
      </w:r>
      <w:r w:rsidRPr="0009154F">
        <w:rPr>
          <w:rFonts w:asciiTheme="majorBidi" w:eastAsia="Arial" w:hAnsiTheme="majorBidi" w:cstheme="majorBidi"/>
          <w:b/>
          <w:bCs/>
          <w:sz w:val="20"/>
          <w:szCs w:val="20"/>
          <w:lang w:val="en-AU"/>
        </w:rPr>
        <w:t>PP (Polypropylene)</w:t>
      </w:r>
      <w:r w:rsidRPr="0009154F">
        <w:rPr>
          <w:rFonts w:asciiTheme="majorBidi" w:eastAsia="Arial" w:hAnsiTheme="majorBidi" w:cstheme="majorBidi"/>
          <w:sz w:val="20"/>
          <w:szCs w:val="20"/>
          <w:lang w:val="en-AU"/>
        </w:rPr>
        <w:t xml:space="preserve">: strong, high melting point, used for containers </w:t>
      </w:r>
      <w:proofErr w:type="gramStart"/>
      <w:r w:rsidRPr="0009154F">
        <w:rPr>
          <w:rFonts w:asciiTheme="majorBidi" w:eastAsia="Arial" w:hAnsiTheme="majorBidi" w:cstheme="majorBidi"/>
          <w:sz w:val="20"/>
          <w:szCs w:val="20"/>
          <w:lang w:val="en-AU"/>
        </w:rPr>
        <w:t>e.g.</w:t>
      </w:r>
      <w:proofErr w:type="gramEnd"/>
      <w:r w:rsidRPr="0009154F">
        <w:rPr>
          <w:rFonts w:asciiTheme="majorBidi" w:eastAsia="Arial" w:hAnsiTheme="majorBidi" w:cstheme="majorBidi"/>
          <w:sz w:val="20"/>
          <w:szCs w:val="20"/>
          <w:lang w:val="en-AU"/>
        </w:rPr>
        <w:t xml:space="preserve"> take away food, ice cream containers, yogurt, medicine bottles</w:t>
      </w:r>
      <w:r>
        <w:rPr>
          <w:rFonts w:asciiTheme="majorBidi" w:eastAsia="Arial" w:hAnsiTheme="majorBidi" w:cstheme="majorBidi"/>
          <w:sz w:val="20"/>
          <w:szCs w:val="20"/>
          <w:lang w:val="en-AU"/>
        </w:rPr>
        <w:t>;</w:t>
      </w:r>
    </w:p>
    <w:p w14:paraId="2D0E50D0" w14:textId="77777777" w:rsidR="00843505" w:rsidRPr="0009154F" w:rsidRDefault="00843505" w:rsidP="00843505">
      <w:pPr>
        <w:pStyle w:val="ListParagraph"/>
        <w:widowControl w:val="0"/>
        <w:tabs>
          <w:tab w:val="left" w:pos="2268"/>
        </w:tabs>
        <w:spacing w:after="120" w:line="240" w:lineRule="auto"/>
        <w:ind w:left="1134" w:firstLine="567"/>
        <w:contextualSpacing w:val="0"/>
        <w:textDirection w:val="btLr"/>
        <w:rPr>
          <w:rFonts w:asciiTheme="majorBidi" w:eastAsia="Arial" w:hAnsiTheme="majorBidi" w:cstheme="majorBidi"/>
          <w:sz w:val="20"/>
          <w:szCs w:val="20"/>
          <w:lang w:val="en-AU"/>
        </w:rPr>
      </w:pPr>
      <w:r>
        <w:rPr>
          <w:rFonts w:asciiTheme="majorBidi" w:eastAsia="Arial" w:hAnsiTheme="majorBidi" w:cstheme="majorBidi"/>
          <w:sz w:val="20"/>
          <w:szCs w:val="20"/>
          <w:lang w:val="en-AU"/>
        </w:rPr>
        <w:t>(e)</w:t>
      </w:r>
      <w:r>
        <w:rPr>
          <w:rFonts w:asciiTheme="majorBidi" w:eastAsia="Arial" w:hAnsiTheme="majorBidi" w:cstheme="majorBidi"/>
          <w:sz w:val="20"/>
          <w:szCs w:val="20"/>
          <w:lang w:val="en-AU"/>
        </w:rPr>
        <w:tab/>
      </w:r>
      <w:r w:rsidRPr="0009154F">
        <w:rPr>
          <w:rFonts w:asciiTheme="majorBidi" w:eastAsia="Arial" w:hAnsiTheme="majorBidi" w:cstheme="majorBidi"/>
          <w:b/>
          <w:bCs/>
          <w:sz w:val="20"/>
          <w:szCs w:val="20"/>
          <w:lang w:val="en-AU"/>
        </w:rPr>
        <w:t>PS (Polystyrene)</w:t>
      </w:r>
      <w:r w:rsidRPr="0009154F">
        <w:rPr>
          <w:rFonts w:asciiTheme="majorBidi" w:eastAsia="Arial" w:hAnsiTheme="majorBidi" w:cstheme="majorBidi"/>
          <w:sz w:val="20"/>
          <w:szCs w:val="20"/>
          <w:lang w:val="en-AU"/>
        </w:rPr>
        <w:t xml:space="preserve">: versatile as can be </w:t>
      </w:r>
      <w:r w:rsidRPr="008F6D79">
        <w:rPr>
          <w:rFonts w:asciiTheme="majorBidi" w:eastAsia="Arial" w:hAnsiTheme="majorBidi" w:cstheme="majorBidi"/>
          <w:color w:val="000000"/>
          <w:sz w:val="20"/>
          <w:szCs w:val="20"/>
          <w:lang w:val="en-AU"/>
        </w:rPr>
        <w:t>rigid</w:t>
      </w:r>
      <w:r w:rsidRPr="0009154F">
        <w:rPr>
          <w:rFonts w:asciiTheme="majorBidi" w:eastAsia="Arial" w:hAnsiTheme="majorBidi" w:cstheme="majorBidi"/>
          <w:sz w:val="20"/>
          <w:szCs w:val="20"/>
          <w:lang w:val="en-AU"/>
        </w:rPr>
        <w:t xml:space="preserve"> or foamed, used for protective packaging, food containers </w:t>
      </w:r>
      <w:proofErr w:type="gramStart"/>
      <w:r w:rsidRPr="0009154F">
        <w:rPr>
          <w:rFonts w:asciiTheme="majorBidi" w:eastAsia="Arial" w:hAnsiTheme="majorBidi" w:cstheme="majorBidi"/>
          <w:sz w:val="20"/>
          <w:szCs w:val="20"/>
          <w:lang w:val="en-AU"/>
        </w:rPr>
        <w:t>e.g.</w:t>
      </w:r>
      <w:proofErr w:type="gramEnd"/>
      <w:r w:rsidRPr="0009154F">
        <w:rPr>
          <w:rFonts w:asciiTheme="majorBidi" w:eastAsia="Arial" w:hAnsiTheme="majorBidi" w:cstheme="majorBidi"/>
          <w:sz w:val="20"/>
          <w:szCs w:val="20"/>
          <w:lang w:val="en-AU"/>
        </w:rPr>
        <w:t xml:space="preserve"> plastic cutlery, cups, bowls, meat trays</w:t>
      </w:r>
      <w:r>
        <w:rPr>
          <w:rFonts w:asciiTheme="majorBidi" w:eastAsia="Arial" w:hAnsiTheme="majorBidi" w:cstheme="majorBidi"/>
          <w:sz w:val="20"/>
          <w:szCs w:val="20"/>
          <w:lang w:val="en-AU"/>
        </w:rPr>
        <w:t>;</w:t>
      </w:r>
    </w:p>
    <w:p w14:paraId="193F1435" w14:textId="237BE521" w:rsidR="00843505" w:rsidRPr="0009154F" w:rsidRDefault="00843505" w:rsidP="00843505">
      <w:pPr>
        <w:pStyle w:val="ListParagraph"/>
        <w:widowControl w:val="0"/>
        <w:tabs>
          <w:tab w:val="left" w:pos="2268"/>
        </w:tabs>
        <w:spacing w:after="120" w:line="240" w:lineRule="auto"/>
        <w:ind w:left="1134" w:firstLine="567"/>
        <w:contextualSpacing w:val="0"/>
        <w:textDirection w:val="btLr"/>
        <w:rPr>
          <w:rFonts w:asciiTheme="majorBidi" w:eastAsia="Arial" w:hAnsiTheme="majorBidi" w:cstheme="majorBidi"/>
          <w:sz w:val="20"/>
          <w:szCs w:val="20"/>
          <w:lang w:val="en-AU"/>
        </w:rPr>
      </w:pPr>
      <w:r>
        <w:rPr>
          <w:rFonts w:asciiTheme="majorBidi" w:eastAsia="Arial" w:hAnsiTheme="majorBidi" w:cstheme="majorBidi"/>
          <w:sz w:val="20"/>
          <w:szCs w:val="20"/>
          <w:lang w:val="en-AU"/>
        </w:rPr>
        <w:t>(f)</w:t>
      </w:r>
      <w:r>
        <w:rPr>
          <w:rFonts w:asciiTheme="majorBidi" w:eastAsia="Arial" w:hAnsiTheme="majorBidi" w:cstheme="majorBidi"/>
          <w:sz w:val="20"/>
          <w:szCs w:val="20"/>
          <w:lang w:val="en-AU"/>
        </w:rPr>
        <w:tab/>
      </w:r>
      <w:r w:rsidRPr="0009154F">
        <w:rPr>
          <w:rFonts w:asciiTheme="majorBidi" w:eastAsia="Arial" w:hAnsiTheme="majorBidi" w:cstheme="majorBidi"/>
          <w:b/>
          <w:bCs/>
          <w:sz w:val="20"/>
          <w:szCs w:val="20"/>
          <w:lang w:val="en-AU"/>
        </w:rPr>
        <w:t>PVC (Polyvinyl chloride)</w:t>
      </w:r>
      <w:r w:rsidRPr="0009154F">
        <w:rPr>
          <w:rFonts w:asciiTheme="majorBidi" w:eastAsia="Arial" w:hAnsiTheme="majorBidi" w:cstheme="majorBidi"/>
          <w:sz w:val="20"/>
          <w:szCs w:val="20"/>
          <w:lang w:val="en-AU"/>
        </w:rPr>
        <w:t xml:space="preserve">: can </w:t>
      </w:r>
      <w:r w:rsidRPr="008F6D79">
        <w:rPr>
          <w:rFonts w:asciiTheme="majorBidi" w:eastAsia="Arial" w:hAnsiTheme="majorBidi" w:cstheme="majorBidi"/>
          <w:color w:val="000000"/>
          <w:sz w:val="20"/>
          <w:szCs w:val="20"/>
          <w:lang w:val="en-AU"/>
        </w:rPr>
        <w:t>be</w:t>
      </w:r>
      <w:r w:rsidRPr="0009154F">
        <w:rPr>
          <w:rFonts w:asciiTheme="majorBidi" w:eastAsia="Arial" w:hAnsiTheme="majorBidi" w:cstheme="majorBidi"/>
          <w:sz w:val="20"/>
          <w:szCs w:val="20"/>
          <w:lang w:val="en-AU"/>
        </w:rPr>
        <w:t xml:space="preserve"> rigid or flexible, </w:t>
      </w:r>
      <w:proofErr w:type="gramStart"/>
      <w:r w:rsidRPr="0009154F">
        <w:rPr>
          <w:rFonts w:asciiTheme="majorBidi" w:eastAsia="Arial" w:hAnsiTheme="majorBidi" w:cstheme="majorBidi"/>
          <w:sz w:val="20"/>
          <w:szCs w:val="20"/>
          <w:lang w:val="en-AU"/>
        </w:rPr>
        <w:t>e.g.</w:t>
      </w:r>
      <w:proofErr w:type="gramEnd"/>
      <w:r w:rsidRPr="0009154F">
        <w:rPr>
          <w:rFonts w:asciiTheme="majorBidi" w:eastAsia="Arial" w:hAnsiTheme="majorBidi" w:cstheme="majorBidi"/>
          <w:sz w:val="20"/>
          <w:szCs w:val="20"/>
          <w:lang w:val="en-AU"/>
        </w:rPr>
        <w:t xml:space="preserve"> blister packs, juice or squeeze bottles.</w:t>
      </w:r>
    </w:p>
    <w:p w14:paraId="23F6E429" w14:textId="05BCEFE1" w:rsidR="00843505" w:rsidRDefault="00843505" w:rsidP="00843505">
      <w:pPr>
        <w:tabs>
          <w:tab w:val="left" w:pos="1701"/>
        </w:tabs>
        <w:spacing w:after="120"/>
        <w:ind w:left="1134"/>
        <w:rPr>
          <w:rFonts w:asciiTheme="majorBidi" w:eastAsia="Arial" w:hAnsiTheme="majorBidi" w:cstheme="majorBidi"/>
          <w:sz w:val="20"/>
          <w:szCs w:val="20"/>
        </w:rPr>
      </w:pPr>
      <w:r w:rsidRPr="002929EA">
        <w:rPr>
          <w:rFonts w:asciiTheme="majorBidi" w:eastAsia="Calibri" w:hAnsiTheme="majorBidi" w:cstheme="majorBidi"/>
          <w:sz w:val="20"/>
          <w:szCs w:val="20"/>
        </w:rPr>
        <w:t>Plastics</w:t>
      </w:r>
      <w:r w:rsidRPr="0009154F">
        <w:rPr>
          <w:rFonts w:asciiTheme="majorBidi" w:eastAsia="Arial" w:hAnsiTheme="majorBidi" w:cstheme="majorBidi"/>
          <w:sz w:val="20"/>
          <w:szCs w:val="20"/>
        </w:rPr>
        <w:t xml:space="preserve"> can be classified into different groups for collection and subsequent sorting. Collection advice often differs from city to city, region to region and country to country</w:t>
      </w:r>
      <w:r>
        <w:rPr>
          <w:rFonts w:asciiTheme="majorBidi" w:eastAsia="Arial" w:hAnsiTheme="majorBidi" w:cstheme="majorBidi"/>
          <w:sz w:val="20"/>
          <w:szCs w:val="20"/>
        </w:rPr>
        <w:t>.</w:t>
      </w:r>
    </w:p>
    <w:p w14:paraId="519BC77E" w14:textId="0C67787C" w:rsidR="00843505" w:rsidRPr="0009154F" w:rsidRDefault="00843505" w:rsidP="00843505">
      <w:pPr>
        <w:tabs>
          <w:tab w:val="left" w:pos="1701"/>
        </w:tabs>
        <w:spacing w:after="120"/>
        <w:ind w:left="1134"/>
        <w:rPr>
          <w:rFonts w:asciiTheme="majorBidi" w:eastAsia="Arial" w:hAnsiTheme="majorBidi" w:cstheme="majorBidi"/>
          <w:sz w:val="20"/>
          <w:szCs w:val="20"/>
        </w:rPr>
      </w:pPr>
      <w:r w:rsidRPr="0009154F">
        <w:rPr>
          <w:rFonts w:asciiTheme="majorBidi" w:eastAsia="Arial" w:hAnsiTheme="majorBidi" w:cstheme="majorBidi"/>
          <w:sz w:val="20"/>
          <w:szCs w:val="20"/>
        </w:rPr>
        <w:t xml:space="preserve">Curb side recycling programmes </w:t>
      </w:r>
      <w:r>
        <w:rPr>
          <w:rFonts w:asciiTheme="majorBidi" w:eastAsia="Arial" w:hAnsiTheme="majorBidi" w:cstheme="majorBidi"/>
          <w:sz w:val="20"/>
          <w:szCs w:val="20"/>
        </w:rPr>
        <w:t>generally</w:t>
      </w:r>
      <w:r w:rsidRPr="0009154F">
        <w:rPr>
          <w:rFonts w:asciiTheme="majorBidi" w:eastAsia="Arial" w:hAnsiTheme="majorBidi" w:cstheme="majorBidi"/>
          <w:sz w:val="20"/>
          <w:szCs w:val="20"/>
        </w:rPr>
        <w:t xml:space="preserve"> recycle PET, HDPE, and PP plastic products. The recycling of other types </w:t>
      </w:r>
      <w:r w:rsidRPr="002929EA">
        <w:rPr>
          <w:rFonts w:asciiTheme="majorBidi" w:eastAsia="Calibri" w:hAnsiTheme="majorBidi" w:cstheme="majorBidi"/>
          <w:sz w:val="20"/>
          <w:szCs w:val="20"/>
        </w:rPr>
        <w:t>of</w:t>
      </w:r>
      <w:r w:rsidRPr="0009154F">
        <w:rPr>
          <w:rFonts w:asciiTheme="majorBidi" w:eastAsia="Arial" w:hAnsiTheme="majorBidi" w:cstheme="majorBidi"/>
          <w:sz w:val="20"/>
          <w:szCs w:val="20"/>
        </w:rPr>
        <w:t xml:space="preserve"> plastic packaging is uncommon. Some types of plastic are not recycled because it is not economically feasible to do so.</w:t>
      </w:r>
    </w:p>
    <w:p w14:paraId="60411B5E" w14:textId="08D26C7D" w:rsidR="00843505" w:rsidRPr="0009154F" w:rsidRDefault="00843505" w:rsidP="00843505">
      <w:pPr>
        <w:tabs>
          <w:tab w:val="left" w:pos="1701"/>
        </w:tabs>
        <w:spacing w:after="120"/>
        <w:ind w:left="1134"/>
        <w:rPr>
          <w:rFonts w:asciiTheme="majorBidi" w:eastAsia="Arial" w:hAnsiTheme="majorBidi" w:cstheme="majorBidi"/>
          <w:sz w:val="20"/>
          <w:szCs w:val="20"/>
        </w:rPr>
      </w:pPr>
      <w:r w:rsidRPr="002929EA">
        <w:rPr>
          <w:rFonts w:asciiTheme="majorBidi" w:eastAsia="Calibri" w:hAnsiTheme="majorBidi" w:cstheme="majorBidi"/>
          <w:sz w:val="20"/>
          <w:szCs w:val="20"/>
        </w:rPr>
        <w:t>Household</w:t>
      </w:r>
      <w:r w:rsidRPr="0009154F">
        <w:rPr>
          <w:rFonts w:asciiTheme="majorBidi" w:eastAsia="Arial" w:hAnsiTheme="majorBidi" w:cstheme="majorBidi"/>
          <w:sz w:val="20"/>
          <w:szCs w:val="20"/>
        </w:rPr>
        <w:t xml:space="preserve"> plastic waste such as plastic furniture (</w:t>
      </w:r>
      <w:proofErr w:type="gramStart"/>
      <w:r w:rsidRPr="0009154F">
        <w:rPr>
          <w:rFonts w:asciiTheme="majorBidi" w:eastAsia="Arial" w:hAnsiTheme="majorBidi" w:cstheme="majorBidi"/>
          <w:sz w:val="20"/>
          <w:szCs w:val="20"/>
        </w:rPr>
        <w:t>e.g.</w:t>
      </w:r>
      <w:proofErr w:type="gramEnd"/>
      <w:r w:rsidRPr="0009154F">
        <w:rPr>
          <w:rFonts w:asciiTheme="majorBidi" w:eastAsia="Arial" w:hAnsiTheme="majorBidi" w:cstheme="majorBidi"/>
          <w:sz w:val="20"/>
          <w:szCs w:val="20"/>
        </w:rPr>
        <w:t xml:space="preserve"> broken plastic chairs) and household equipment made of plastic at the end of their life may also be included in plastic recycling programs. </w:t>
      </w:r>
    </w:p>
    <w:p w14:paraId="3CC3C2E2" w14:textId="5FF42AEB" w:rsidR="00843505" w:rsidRPr="0009154F" w:rsidRDefault="00843505" w:rsidP="00843505">
      <w:pPr>
        <w:tabs>
          <w:tab w:val="left" w:pos="1701"/>
        </w:tabs>
        <w:spacing w:after="120"/>
        <w:ind w:left="1134"/>
        <w:rPr>
          <w:rFonts w:asciiTheme="majorBidi" w:eastAsia="Arial" w:hAnsiTheme="majorBidi" w:cstheme="majorBidi"/>
          <w:sz w:val="20"/>
          <w:szCs w:val="20"/>
        </w:rPr>
      </w:pPr>
      <w:r w:rsidRPr="0009154F">
        <w:rPr>
          <w:rFonts w:asciiTheme="majorBidi" w:eastAsia="Arial" w:hAnsiTheme="majorBidi" w:cstheme="majorBidi"/>
          <w:sz w:val="20"/>
          <w:szCs w:val="20"/>
        </w:rPr>
        <w:t xml:space="preserve">It is desirable that the household </w:t>
      </w:r>
      <w:r w:rsidRPr="008318CD">
        <w:rPr>
          <w:rFonts w:asciiTheme="majorBidi" w:eastAsia="Arial" w:hAnsiTheme="majorBidi" w:cstheme="majorBidi"/>
          <w:sz w:val="20"/>
          <w:szCs w:val="20"/>
        </w:rPr>
        <w:t>manually remove</w:t>
      </w:r>
      <w:r>
        <w:rPr>
          <w:rFonts w:asciiTheme="majorBidi" w:eastAsia="Arial" w:hAnsiTheme="majorBidi" w:cstheme="majorBidi"/>
          <w:sz w:val="20"/>
          <w:szCs w:val="20"/>
        </w:rPr>
        <w:t>s</w:t>
      </w:r>
      <w:r w:rsidRPr="008318CD">
        <w:rPr>
          <w:rFonts w:asciiTheme="majorBidi" w:eastAsia="Arial" w:hAnsiTheme="majorBidi" w:cstheme="majorBidi"/>
          <w:sz w:val="20"/>
          <w:szCs w:val="20"/>
        </w:rPr>
        <w:t xml:space="preserve"> food and </w:t>
      </w:r>
      <w:r>
        <w:rPr>
          <w:rFonts w:asciiTheme="majorBidi" w:eastAsia="Arial" w:hAnsiTheme="majorBidi" w:cstheme="majorBidi"/>
          <w:sz w:val="20"/>
          <w:szCs w:val="20"/>
        </w:rPr>
        <w:t xml:space="preserve">other </w:t>
      </w:r>
      <w:r w:rsidRPr="008318CD">
        <w:rPr>
          <w:rFonts w:asciiTheme="majorBidi" w:eastAsia="Arial" w:hAnsiTheme="majorBidi" w:cstheme="majorBidi"/>
          <w:sz w:val="20"/>
          <w:szCs w:val="20"/>
        </w:rPr>
        <w:t>product</w:t>
      </w:r>
      <w:r>
        <w:rPr>
          <w:rFonts w:asciiTheme="majorBidi" w:eastAsia="Arial" w:hAnsiTheme="majorBidi" w:cstheme="majorBidi"/>
          <w:sz w:val="20"/>
          <w:szCs w:val="20"/>
        </w:rPr>
        <w:t xml:space="preserve"> residues</w:t>
      </w:r>
      <w:r w:rsidRPr="008318CD">
        <w:rPr>
          <w:rFonts w:asciiTheme="majorBidi" w:eastAsia="Arial" w:hAnsiTheme="majorBidi" w:cstheme="majorBidi"/>
          <w:sz w:val="20"/>
          <w:szCs w:val="20"/>
        </w:rPr>
        <w:t xml:space="preserve"> from </w:t>
      </w:r>
      <w:r w:rsidRPr="0009154F">
        <w:rPr>
          <w:rFonts w:asciiTheme="majorBidi" w:eastAsia="Arial" w:hAnsiTheme="majorBidi" w:cstheme="majorBidi"/>
          <w:sz w:val="20"/>
          <w:szCs w:val="20"/>
        </w:rPr>
        <w:t xml:space="preserve">the plastics before putting them in collection systems. Plastic recycling faces issues from contaminants and foreign items, such as organic waste. The mixing of different types of plastics can also pose problems. It can affect certain features of the subsequent mixed recycled plastic, properties such as its strength and flexibility, </w:t>
      </w:r>
      <w:proofErr w:type="gramStart"/>
      <w:r w:rsidRPr="0009154F">
        <w:rPr>
          <w:rFonts w:asciiTheme="majorBidi" w:eastAsia="Arial" w:hAnsiTheme="majorBidi" w:cstheme="majorBidi"/>
          <w:sz w:val="20"/>
          <w:szCs w:val="20"/>
        </w:rPr>
        <w:t>and also</w:t>
      </w:r>
      <w:proofErr w:type="gramEnd"/>
      <w:r w:rsidRPr="0009154F">
        <w:rPr>
          <w:rFonts w:asciiTheme="majorBidi" w:eastAsia="Arial" w:hAnsiTheme="majorBidi" w:cstheme="majorBidi"/>
          <w:sz w:val="20"/>
          <w:szCs w:val="20"/>
        </w:rPr>
        <w:t xml:space="preserve"> affect the decision on the most appropriate plastic waste treatment technology to use. The quality of plastic scrap for recycling also affects marketability and the price of secondary plastics. </w:t>
      </w:r>
    </w:p>
    <w:p w14:paraId="3D183ADC" w14:textId="631FA73A" w:rsidR="00843505" w:rsidRPr="00F962DB" w:rsidRDefault="00DE7943" w:rsidP="00843505">
      <w:pPr>
        <w:pBdr>
          <w:top w:val="nil"/>
          <w:left w:val="nil"/>
          <w:bottom w:val="nil"/>
          <w:right w:val="nil"/>
          <w:between w:val="nil"/>
        </w:pBdr>
        <w:tabs>
          <w:tab w:val="right" w:pos="709"/>
        </w:tabs>
        <w:spacing w:after="120"/>
        <w:ind w:left="1134" w:hanging="851"/>
        <w:rPr>
          <w:rFonts w:asciiTheme="majorBidi" w:hAnsiTheme="majorBidi" w:cstheme="majorBidi"/>
          <w:b/>
          <w:bCs/>
          <w:sz w:val="20"/>
          <w:szCs w:val="20"/>
        </w:rPr>
      </w:pPr>
      <w:r>
        <w:rPr>
          <w:rFonts w:asciiTheme="majorBidi" w:hAnsiTheme="majorBidi" w:cstheme="majorBidi"/>
          <w:b/>
          <w:bCs/>
          <w:sz w:val="20"/>
          <w:szCs w:val="20"/>
        </w:rPr>
        <w:tab/>
      </w:r>
      <w:r w:rsidR="00843505">
        <w:rPr>
          <w:rFonts w:asciiTheme="majorBidi" w:hAnsiTheme="majorBidi" w:cstheme="majorBidi"/>
          <w:b/>
          <w:bCs/>
          <w:sz w:val="20"/>
          <w:szCs w:val="20"/>
        </w:rPr>
        <w:tab/>
      </w:r>
      <w:r w:rsidR="00843505" w:rsidRPr="00F962DB">
        <w:rPr>
          <w:rFonts w:asciiTheme="majorBidi" w:hAnsiTheme="majorBidi" w:cstheme="majorBidi"/>
          <w:b/>
          <w:bCs/>
          <w:sz w:val="20"/>
          <w:szCs w:val="20"/>
        </w:rPr>
        <w:t>(a)</w:t>
      </w:r>
      <w:r w:rsidR="00843505">
        <w:rPr>
          <w:rFonts w:asciiTheme="majorBidi" w:hAnsiTheme="majorBidi" w:cstheme="majorBidi"/>
          <w:b/>
          <w:bCs/>
          <w:sz w:val="20"/>
          <w:szCs w:val="20"/>
        </w:rPr>
        <w:tab/>
      </w:r>
      <w:bookmarkStart w:id="475" w:name="_Toc23258407"/>
      <w:r w:rsidR="00843505" w:rsidRPr="00F962DB">
        <w:rPr>
          <w:rFonts w:asciiTheme="majorBidi" w:hAnsiTheme="majorBidi" w:cstheme="majorBidi"/>
          <w:b/>
          <w:bCs/>
          <w:sz w:val="20"/>
          <w:szCs w:val="20"/>
        </w:rPr>
        <w:t xml:space="preserve">Process for </w:t>
      </w:r>
      <w:r w:rsidR="00843505" w:rsidRPr="00104F6C">
        <w:rPr>
          <w:rFonts w:asciiTheme="majorBidi" w:hAnsiTheme="majorBidi"/>
          <w:b/>
          <w:bCs/>
          <w:sz w:val="20"/>
          <w:szCs w:val="20"/>
        </w:rPr>
        <w:t>plastic</w:t>
      </w:r>
      <w:r w:rsidR="00843505" w:rsidRPr="00F962DB">
        <w:rPr>
          <w:rFonts w:asciiTheme="majorBidi" w:hAnsiTheme="majorBidi" w:cstheme="majorBidi"/>
          <w:b/>
          <w:bCs/>
          <w:sz w:val="20"/>
          <w:szCs w:val="20"/>
        </w:rPr>
        <w:t xml:space="preserve"> recycling</w:t>
      </w:r>
      <w:bookmarkEnd w:id="475"/>
    </w:p>
    <w:p w14:paraId="6596CCD5" w14:textId="6991CA16" w:rsidR="00843505" w:rsidRPr="0009154F" w:rsidRDefault="00843505" w:rsidP="00843505">
      <w:pPr>
        <w:tabs>
          <w:tab w:val="left" w:pos="1701"/>
        </w:tabs>
        <w:spacing w:after="120"/>
        <w:ind w:left="1134"/>
        <w:rPr>
          <w:rFonts w:asciiTheme="majorBidi" w:eastAsia="Arial" w:hAnsiTheme="majorBidi" w:cstheme="majorBidi"/>
          <w:sz w:val="20"/>
          <w:szCs w:val="20"/>
        </w:rPr>
      </w:pPr>
      <w:r w:rsidRPr="002929EA">
        <w:rPr>
          <w:rFonts w:asciiTheme="majorBidi" w:eastAsia="Calibri" w:hAnsiTheme="majorBidi" w:cstheme="majorBidi"/>
          <w:sz w:val="20"/>
          <w:szCs w:val="20"/>
        </w:rPr>
        <w:t>Plastic</w:t>
      </w:r>
      <w:r w:rsidRPr="0009154F">
        <w:rPr>
          <w:rFonts w:asciiTheme="majorBidi" w:eastAsia="Arial" w:hAnsiTheme="majorBidi" w:cstheme="majorBidi"/>
          <w:sz w:val="20"/>
          <w:szCs w:val="20"/>
        </w:rPr>
        <w:t xml:space="preserve"> recycling refers to the process of recovering waste or scrap plastic and reprocessing it into plastic (material recycling). Material recycling can be further sub-divided into mechanical recycling (the most common practice) and chemical recycling. </w:t>
      </w:r>
    </w:p>
    <w:p w14:paraId="653CE915" w14:textId="4981AA6E" w:rsidR="00843505" w:rsidRPr="0009154F" w:rsidRDefault="00843505" w:rsidP="00843505">
      <w:pPr>
        <w:tabs>
          <w:tab w:val="left" w:pos="1701"/>
        </w:tabs>
        <w:spacing w:after="120"/>
        <w:ind w:left="1134"/>
        <w:textDirection w:val="btLr"/>
        <w:rPr>
          <w:rFonts w:asciiTheme="majorBidi" w:eastAsia="Arial" w:hAnsiTheme="majorBidi" w:cstheme="majorBidi"/>
          <w:sz w:val="20"/>
          <w:szCs w:val="20"/>
        </w:rPr>
      </w:pPr>
      <w:r w:rsidRPr="002929EA">
        <w:rPr>
          <w:rFonts w:asciiTheme="majorBidi" w:eastAsia="Calibri" w:hAnsiTheme="majorBidi" w:cstheme="majorBidi"/>
          <w:sz w:val="20"/>
          <w:szCs w:val="20"/>
        </w:rPr>
        <w:t>Mechanical</w:t>
      </w:r>
      <w:r w:rsidRPr="0009154F">
        <w:rPr>
          <w:rFonts w:asciiTheme="majorBidi" w:eastAsia="Arial" w:hAnsiTheme="majorBidi" w:cstheme="majorBidi"/>
          <w:sz w:val="20"/>
          <w:szCs w:val="20"/>
        </w:rPr>
        <w:t xml:space="preserve"> recycling is the most common plastic recycling processes around the world. The simplest methods of reprocessing involve collecting, sorting, granulate-shredding, </w:t>
      </w:r>
      <w:proofErr w:type="gramStart"/>
      <w:r w:rsidRPr="0009154F">
        <w:rPr>
          <w:rFonts w:asciiTheme="majorBidi" w:eastAsia="Arial" w:hAnsiTheme="majorBidi" w:cstheme="majorBidi"/>
          <w:sz w:val="20"/>
          <w:szCs w:val="20"/>
        </w:rPr>
        <w:t>washing</w:t>
      </w:r>
      <w:proofErr w:type="gramEnd"/>
      <w:r w:rsidRPr="0009154F">
        <w:rPr>
          <w:rFonts w:asciiTheme="majorBidi" w:eastAsia="Arial" w:hAnsiTheme="majorBidi" w:cstheme="majorBidi"/>
          <w:sz w:val="20"/>
          <w:szCs w:val="20"/>
        </w:rPr>
        <w:t xml:space="preserve"> and drying, extrude-melting, cooling, and pelletizing-cutting</w:t>
      </w:r>
      <w:r>
        <w:rPr>
          <w:rFonts w:asciiTheme="majorBidi" w:eastAsia="Arial" w:hAnsiTheme="majorBidi" w:cstheme="majorBidi"/>
          <w:sz w:val="20"/>
          <w:szCs w:val="20"/>
        </w:rPr>
        <w:t>.</w:t>
      </w:r>
      <w:r w:rsidRPr="00F962DB">
        <w:rPr>
          <w:rFonts w:asciiTheme="majorBidi" w:hAnsiTheme="majorBidi" w:cstheme="majorBidi"/>
          <w:sz w:val="20"/>
          <w:szCs w:val="20"/>
          <w:vertAlign w:val="superscript"/>
        </w:rPr>
        <w:footnoteReference w:id="122"/>
      </w:r>
      <w:r>
        <w:rPr>
          <w:rFonts w:asciiTheme="majorBidi" w:eastAsia="Arial" w:hAnsiTheme="majorBidi" w:cstheme="majorBidi"/>
          <w:sz w:val="20"/>
          <w:szCs w:val="20"/>
        </w:rPr>
        <w:t xml:space="preserve"> </w:t>
      </w:r>
      <w:r w:rsidRPr="0009154F">
        <w:rPr>
          <w:rFonts w:asciiTheme="majorBidi" w:eastAsia="Arial" w:hAnsiTheme="majorBidi" w:cstheme="majorBidi"/>
          <w:sz w:val="20"/>
          <w:szCs w:val="20"/>
        </w:rPr>
        <w:t xml:space="preserve">The mechanical recycling of plastics also leads to savings in </w:t>
      </w:r>
      <w:r w:rsidRPr="0009154F">
        <w:rPr>
          <w:rFonts w:asciiTheme="majorBidi" w:eastAsia="Arial" w:hAnsiTheme="majorBidi" w:cstheme="majorBidi"/>
          <w:sz w:val="20"/>
          <w:szCs w:val="20"/>
        </w:rPr>
        <w:lastRenderedPageBreak/>
        <w:t>carbon dioxide emissions, as compared to producing virgin plastic products, but not as compared to emissions averted by reducing plastic production.</w:t>
      </w:r>
      <w:r w:rsidRPr="0009154F">
        <w:rPr>
          <w:rStyle w:val="FootnoteReference"/>
          <w:rFonts w:asciiTheme="majorBidi" w:eastAsia="Arial" w:hAnsiTheme="majorBidi" w:cstheme="majorBidi"/>
          <w:sz w:val="20"/>
          <w:szCs w:val="20"/>
        </w:rPr>
        <w:footnoteReference w:id="123"/>
      </w:r>
      <w:r w:rsidRPr="0009154F">
        <w:rPr>
          <w:rStyle w:val="FootnoteReference"/>
          <w:rFonts w:asciiTheme="majorBidi" w:hAnsiTheme="majorBidi" w:cstheme="majorBidi"/>
          <w:sz w:val="20"/>
          <w:szCs w:val="20"/>
        </w:rPr>
        <w:t xml:space="preserve"> </w:t>
      </w:r>
    </w:p>
    <w:p w14:paraId="6CC6C56F" w14:textId="22407C5F" w:rsidR="00843505" w:rsidRDefault="00843505" w:rsidP="00843505">
      <w:pPr>
        <w:tabs>
          <w:tab w:val="left" w:pos="1701"/>
        </w:tabs>
        <w:spacing w:after="120"/>
        <w:ind w:left="1134"/>
        <w:textDirection w:val="btLr"/>
        <w:rPr>
          <w:rFonts w:asciiTheme="majorBidi" w:eastAsia="Arial" w:hAnsiTheme="majorBidi" w:cstheme="majorBidi"/>
          <w:sz w:val="20"/>
          <w:szCs w:val="20"/>
        </w:rPr>
      </w:pPr>
      <w:r w:rsidRPr="002929EA">
        <w:rPr>
          <w:rFonts w:asciiTheme="majorBidi" w:eastAsia="Calibri" w:hAnsiTheme="majorBidi" w:cstheme="majorBidi"/>
          <w:sz w:val="20"/>
          <w:szCs w:val="20"/>
        </w:rPr>
        <w:t>Chemical</w:t>
      </w:r>
      <w:r w:rsidRPr="0009154F">
        <w:rPr>
          <w:rFonts w:asciiTheme="majorBidi" w:eastAsia="Arial" w:hAnsiTheme="majorBidi" w:cstheme="majorBidi"/>
          <w:sz w:val="20"/>
          <w:szCs w:val="20"/>
        </w:rPr>
        <w:t xml:space="preserve"> recycling is the depolymerization of long polymer chains into monomers through a chemical reaction by means of heat and/or chemical agents to produce monomers, which are used to produce recycled plastic products chemical raw materials and/or fuels. In practice, depolymerization processes yield fuels or petrochemicals and are therefore not recycling, but chemical o</w:t>
      </w:r>
      <w:r>
        <w:rPr>
          <w:rFonts w:asciiTheme="majorBidi" w:eastAsia="Arial" w:hAnsiTheme="majorBidi" w:cstheme="majorBidi"/>
          <w:sz w:val="20"/>
          <w:szCs w:val="20"/>
        </w:rPr>
        <w:t xml:space="preserve">r thermal recovery (see </w:t>
      </w:r>
      <w:r w:rsidR="00371040">
        <w:rPr>
          <w:rFonts w:asciiTheme="majorBidi" w:eastAsia="Arial" w:hAnsiTheme="majorBidi" w:cstheme="majorBidi"/>
          <w:sz w:val="20"/>
          <w:szCs w:val="20"/>
        </w:rPr>
        <w:t>section</w:t>
      </w:r>
      <w:r>
        <w:rPr>
          <w:rFonts w:asciiTheme="majorBidi" w:eastAsia="Arial" w:hAnsiTheme="majorBidi" w:cstheme="majorBidi"/>
          <w:sz w:val="20"/>
          <w:szCs w:val="20"/>
        </w:rPr>
        <w:t xml:space="preserve"> VII).</w:t>
      </w:r>
      <w:r w:rsidRPr="0009154F">
        <w:rPr>
          <w:rStyle w:val="FootnoteReference"/>
          <w:rFonts w:asciiTheme="majorBidi" w:eastAsia="Arial" w:hAnsiTheme="majorBidi" w:cstheme="majorBidi"/>
          <w:sz w:val="20"/>
          <w:szCs w:val="20"/>
        </w:rPr>
        <w:footnoteReference w:id="124"/>
      </w:r>
    </w:p>
    <w:p w14:paraId="2091285D" w14:textId="77777777" w:rsidR="00843505" w:rsidRDefault="00843505" w:rsidP="00843505">
      <w:pPr>
        <w:jc w:val="both"/>
        <w:rPr>
          <w:rFonts w:asciiTheme="majorBidi" w:eastAsia="Arial" w:hAnsiTheme="majorBidi" w:cstheme="majorBidi"/>
          <w:sz w:val="20"/>
          <w:szCs w:val="20"/>
        </w:rPr>
      </w:pPr>
    </w:p>
    <w:p w14:paraId="7BC64722" w14:textId="3BBFA99F" w:rsidR="00843505" w:rsidRDefault="00843505" w:rsidP="00843505">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4472C4" w:themeColor="accent1"/>
          <w:sz w:val="20"/>
          <w:szCs w:val="20"/>
        </w:rPr>
      </w:pPr>
      <w:r>
        <w:rPr>
          <w:rFonts w:asciiTheme="majorBidi" w:eastAsia="Arial" w:hAnsiTheme="majorBidi" w:cstheme="majorBidi"/>
          <w:color w:val="4472C4" w:themeColor="accent1"/>
          <w:sz w:val="20"/>
          <w:szCs w:val="20"/>
        </w:rPr>
        <w:t xml:space="preserve">Box </w:t>
      </w:r>
      <w:r w:rsidR="002C37DD">
        <w:rPr>
          <w:rFonts w:asciiTheme="majorBidi" w:eastAsia="Arial" w:hAnsiTheme="majorBidi" w:cstheme="majorBidi"/>
          <w:color w:val="4472C4" w:themeColor="accent1"/>
          <w:sz w:val="20"/>
          <w:szCs w:val="20"/>
        </w:rPr>
        <w:t>A</w:t>
      </w:r>
      <w:r>
        <w:rPr>
          <w:rFonts w:asciiTheme="majorBidi" w:eastAsia="Arial" w:hAnsiTheme="majorBidi" w:cstheme="majorBidi"/>
          <w:color w:val="4472C4" w:themeColor="accent1"/>
          <w:sz w:val="20"/>
          <w:szCs w:val="20"/>
        </w:rPr>
        <w:t>2</w:t>
      </w:r>
      <w:r w:rsidR="002C37DD">
        <w:rPr>
          <w:rFonts w:asciiTheme="majorBidi" w:eastAsia="Arial" w:hAnsiTheme="majorBidi" w:cstheme="majorBidi"/>
          <w:color w:val="4472C4" w:themeColor="accent1"/>
          <w:sz w:val="20"/>
          <w:szCs w:val="20"/>
        </w:rPr>
        <w:t>.</w:t>
      </w:r>
      <w:r>
        <w:rPr>
          <w:rFonts w:asciiTheme="majorBidi" w:eastAsia="Arial" w:hAnsiTheme="majorBidi" w:cstheme="majorBidi"/>
          <w:color w:val="4472C4" w:themeColor="accent1"/>
          <w:sz w:val="20"/>
          <w:szCs w:val="20"/>
        </w:rPr>
        <w:t xml:space="preserve"> </w:t>
      </w:r>
      <w:proofErr w:type="spellStart"/>
      <w:r w:rsidRPr="00F53578">
        <w:rPr>
          <w:rFonts w:asciiTheme="majorBidi" w:eastAsia="Arial" w:hAnsiTheme="majorBidi" w:cstheme="majorBidi"/>
          <w:color w:val="4472C4" w:themeColor="accent1"/>
          <w:sz w:val="20"/>
          <w:szCs w:val="20"/>
        </w:rPr>
        <w:t>EcoPost</w:t>
      </w:r>
      <w:proofErr w:type="spellEnd"/>
      <w:r w:rsidRPr="00F53578">
        <w:rPr>
          <w:rFonts w:asciiTheme="majorBidi" w:eastAsia="Arial" w:hAnsiTheme="majorBidi" w:cstheme="majorBidi"/>
          <w:color w:val="4472C4" w:themeColor="accent1"/>
          <w:sz w:val="20"/>
          <w:szCs w:val="20"/>
        </w:rPr>
        <w:t>, Kenya</w:t>
      </w:r>
      <w:r>
        <w:rPr>
          <w:rStyle w:val="FootnoteReference"/>
          <w:rFonts w:asciiTheme="majorBidi" w:eastAsia="Arial" w:hAnsiTheme="majorBidi" w:cstheme="majorBidi"/>
          <w:color w:val="4472C4" w:themeColor="accent1"/>
          <w:sz w:val="20"/>
          <w:szCs w:val="20"/>
        </w:rPr>
        <w:footnoteReference w:id="125"/>
      </w:r>
    </w:p>
    <w:p w14:paraId="00A3CAE8" w14:textId="77777777" w:rsidR="00843505" w:rsidRDefault="00843505" w:rsidP="00843505">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4472C4" w:themeColor="accent1"/>
          <w:sz w:val="20"/>
          <w:szCs w:val="20"/>
        </w:rPr>
      </w:pPr>
    </w:p>
    <w:p w14:paraId="26ABDAF5" w14:textId="77777777" w:rsidR="00843505" w:rsidRDefault="00843505" w:rsidP="00843505">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000000" w:themeColor="text1"/>
          <w:sz w:val="20"/>
          <w:szCs w:val="20"/>
        </w:rPr>
      </w:pPr>
      <w:proofErr w:type="spellStart"/>
      <w:r w:rsidRPr="00F53578">
        <w:rPr>
          <w:rFonts w:asciiTheme="majorBidi" w:eastAsia="Arial" w:hAnsiTheme="majorBidi" w:cstheme="majorBidi"/>
          <w:color w:val="000000" w:themeColor="text1"/>
          <w:sz w:val="20"/>
          <w:szCs w:val="20"/>
        </w:rPr>
        <w:t>EcoPost</w:t>
      </w:r>
      <w:proofErr w:type="spellEnd"/>
      <w:r w:rsidRPr="00F53578">
        <w:rPr>
          <w:rFonts w:asciiTheme="majorBidi" w:eastAsia="Arial" w:hAnsiTheme="majorBidi" w:cstheme="majorBidi"/>
          <w:color w:val="000000" w:themeColor="text1"/>
          <w:sz w:val="20"/>
          <w:szCs w:val="20"/>
        </w:rPr>
        <w:t xml:space="preserve"> is a social enterprise founded in 2009 by a young female entrepreneur, to propose an alternative solution to plastic waste management in Kenya. The company collects plastic waste and manufactures commercially viable, highly durable and environmentally friendly fencing posts. </w:t>
      </w:r>
      <w:proofErr w:type="spellStart"/>
      <w:r w:rsidRPr="00F53578">
        <w:rPr>
          <w:rFonts w:asciiTheme="majorBidi" w:eastAsia="Arial" w:hAnsiTheme="majorBidi" w:cstheme="majorBidi"/>
          <w:color w:val="000000" w:themeColor="text1"/>
          <w:sz w:val="20"/>
          <w:szCs w:val="20"/>
        </w:rPr>
        <w:t>EcoPost</w:t>
      </w:r>
      <w:proofErr w:type="spellEnd"/>
      <w:r w:rsidRPr="00F53578">
        <w:rPr>
          <w:rFonts w:asciiTheme="majorBidi" w:eastAsia="Arial" w:hAnsiTheme="majorBidi" w:cstheme="majorBidi"/>
          <w:color w:val="000000" w:themeColor="text1"/>
          <w:sz w:val="20"/>
          <w:szCs w:val="20"/>
        </w:rPr>
        <w:t xml:space="preserve"> provides a commercial alternative to timber and it created over 300 jobs, generated revenues, saved over 250 acres of forests and has taken more than one million </w:t>
      </w:r>
      <w:proofErr w:type="spellStart"/>
      <w:r w:rsidRPr="00F53578">
        <w:rPr>
          <w:rFonts w:asciiTheme="majorBidi" w:eastAsia="Arial" w:hAnsiTheme="majorBidi" w:cstheme="majorBidi"/>
          <w:color w:val="000000" w:themeColor="text1"/>
          <w:sz w:val="20"/>
          <w:szCs w:val="20"/>
        </w:rPr>
        <w:t>kilogrammes</w:t>
      </w:r>
      <w:proofErr w:type="spellEnd"/>
      <w:r w:rsidRPr="00F53578">
        <w:rPr>
          <w:rFonts w:asciiTheme="majorBidi" w:eastAsia="Arial" w:hAnsiTheme="majorBidi" w:cstheme="majorBidi"/>
          <w:color w:val="000000" w:themeColor="text1"/>
          <w:sz w:val="20"/>
          <w:szCs w:val="20"/>
        </w:rPr>
        <w:t xml:space="preserve"> of plastic waste out of the environment.</w:t>
      </w:r>
    </w:p>
    <w:p w14:paraId="29FBB715" w14:textId="77777777" w:rsidR="00843505" w:rsidRDefault="00843505" w:rsidP="00843505">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4472C4" w:themeColor="accent1"/>
          <w:sz w:val="20"/>
          <w:szCs w:val="20"/>
        </w:rPr>
      </w:pPr>
    </w:p>
    <w:p w14:paraId="38AB69F2" w14:textId="77777777" w:rsidR="00843505" w:rsidRPr="0009154F" w:rsidRDefault="00843505" w:rsidP="00843505">
      <w:pPr>
        <w:tabs>
          <w:tab w:val="left" w:pos="1701"/>
        </w:tabs>
        <w:spacing w:after="120"/>
        <w:ind w:left="1134"/>
        <w:textDirection w:val="btLr"/>
        <w:rPr>
          <w:rFonts w:asciiTheme="majorBidi" w:eastAsia="Arial" w:hAnsiTheme="majorBidi" w:cstheme="majorBidi"/>
          <w:sz w:val="20"/>
          <w:szCs w:val="20"/>
        </w:rPr>
      </w:pPr>
    </w:p>
    <w:p w14:paraId="230C4BC9" w14:textId="77777777" w:rsidR="00843505" w:rsidRPr="00095B5F" w:rsidRDefault="00843505" w:rsidP="00843505">
      <w:pPr>
        <w:pBdr>
          <w:top w:val="nil"/>
          <w:left w:val="nil"/>
          <w:bottom w:val="nil"/>
          <w:right w:val="nil"/>
          <w:between w:val="nil"/>
        </w:pBdr>
        <w:tabs>
          <w:tab w:val="right" w:pos="709"/>
        </w:tabs>
        <w:spacing w:after="120"/>
        <w:ind w:left="1134" w:hanging="851"/>
        <w:rPr>
          <w:rFonts w:asciiTheme="majorBidi" w:hAnsiTheme="majorBidi"/>
          <w:b/>
          <w:bCs/>
          <w:sz w:val="20"/>
          <w:szCs w:val="20"/>
        </w:rPr>
      </w:pPr>
      <w:bookmarkStart w:id="476" w:name="_heading=h.z9du3ozh8bzy" w:colFirst="0" w:colLast="0"/>
      <w:bookmarkStart w:id="477" w:name="_Toc23258409"/>
      <w:bookmarkStart w:id="478" w:name="_Toc23609958"/>
      <w:bookmarkStart w:id="479" w:name="_Toc35417326"/>
      <w:bookmarkStart w:id="480" w:name="_Toc85557029"/>
      <w:bookmarkEnd w:id="476"/>
      <w:r>
        <w:rPr>
          <w:rFonts w:asciiTheme="majorBidi" w:hAnsiTheme="majorBidi"/>
          <w:b/>
          <w:bCs/>
          <w:sz w:val="20"/>
          <w:szCs w:val="20"/>
        </w:rPr>
        <w:tab/>
        <w:t>4</w:t>
      </w:r>
      <w:r w:rsidRPr="00095B5F">
        <w:rPr>
          <w:rFonts w:asciiTheme="majorBidi" w:hAnsiTheme="majorBidi"/>
          <w:b/>
          <w:bCs/>
          <w:sz w:val="20"/>
          <w:szCs w:val="20"/>
        </w:rPr>
        <w:t>.</w:t>
      </w:r>
      <w:r>
        <w:rPr>
          <w:rFonts w:asciiTheme="majorBidi" w:hAnsiTheme="majorBidi"/>
          <w:b/>
          <w:bCs/>
          <w:sz w:val="20"/>
          <w:szCs w:val="20"/>
        </w:rPr>
        <w:tab/>
      </w:r>
      <w:r w:rsidRPr="00095B5F">
        <w:rPr>
          <w:rFonts w:asciiTheme="majorBidi" w:hAnsiTheme="majorBidi"/>
          <w:b/>
          <w:bCs/>
          <w:sz w:val="20"/>
          <w:szCs w:val="20"/>
        </w:rPr>
        <w:t>Glass</w:t>
      </w:r>
      <w:bookmarkEnd w:id="477"/>
      <w:bookmarkEnd w:id="478"/>
      <w:bookmarkEnd w:id="479"/>
      <w:bookmarkEnd w:id="480"/>
    </w:p>
    <w:p w14:paraId="29C4182A" w14:textId="13612DC4" w:rsidR="00843505" w:rsidRPr="0009154F" w:rsidRDefault="00843505" w:rsidP="00843505">
      <w:pPr>
        <w:tabs>
          <w:tab w:val="left" w:pos="1701"/>
        </w:tabs>
        <w:spacing w:after="120"/>
        <w:ind w:left="1134"/>
        <w:rPr>
          <w:rFonts w:asciiTheme="majorBidi" w:eastAsia="Arial" w:hAnsiTheme="majorBidi" w:cstheme="majorBidi"/>
          <w:sz w:val="20"/>
          <w:szCs w:val="20"/>
        </w:rPr>
      </w:pPr>
      <w:r w:rsidRPr="002929EA">
        <w:rPr>
          <w:rFonts w:asciiTheme="majorBidi" w:eastAsia="Calibri" w:hAnsiTheme="majorBidi" w:cstheme="majorBidi"/>
          <w:sz w:val="20"/>
          <w:szCs w:val="20"/>
        </w:rPr>
        <w:t>In</w:t>
      </w:r>
      <w:r w:rsidRPr="0009154F">
        <w:rPr>
          <w:rFonts w:asciiTheme="majorBidi" w:eastAsia="Arial" w:hAnsiTheme="majorBidi" w:cstheme="majorBidi"/>
          <w:sz w:val="20"/>
          <w:szCs w:val="20"/>
        </w:rPr>
        <w:t xml:space="preserve"> 2018, glass containers accounted for around 45 percent of the glass produced worldwide, while fiberglass products only accounted for six percent of the world's glass production in that year.</w:t>
      </w:r>
    </w:p>
    <w:p w14:paraId="62DFDB4C" w14:textId="46643A6B" w:rsidR="00843505" w:rsidRPr="0009154F" w:rsidRDefault="00843505" w:rsidP="00843505">
      <w:pPr>
        <w:tabs>
          <w:tab w:val="left" w:pos="1701"/>
        </w:tabs>
        <w:spacing w:after="120"/>
        <w:ind w:left="1134"/>
        <w:rPr>
          <w:rFonts w:asciiTheme="majorBidi" w:eastAsia="Arial" w:hAnsiTheme="majorBidi" w:cstheme="majorBidi"/>
          <w:sz w:val="20"/>
          <w:szCs w:val="20"/>
        </w:rPr>
      </w:pPr>
      <w:r w:rsidRPr="002929EA">
        <w:rPr>
          <w:rFonts w:asciiTheme="majorBidi" w:eastAsia="Calibri" w:hAnsiTheme="majorBidi" w:cstheme="majorBidi"/>
          <w:sz w:val="20"/>
          <w:szCs w:val="20"/>
        </w:rPr>
        <w:t>Household</w:t>
      </w:r>
      <w:r w:rsidRPr="0009154F">
        <w:rPr>
          <w:rFonts w:asciiTheme="majorBidi" w:eastAsia="Arial" w:hAnsiTheme="majorBidi" w:cstheme="majorBidi"/>
          <w:sz w:val="20"/>
          <w:szCs w:val="20"/>
        </w:rPr>
        <w:t xml:space="preserve"> glass bottles and jars are commonly collected door to door in separate, or co-mingled collections (</w:t>
      </w:r>
      <w:r>
        <w:rPr>
          <w:rFonts w:asciiTheme="majorBidi" w:eastAsia="Arial" w:hAnsiTheme="majorBidi" w:cstheme="majorBidi"/>
          <w:sz w:val="20"/>
          <w:szCs w:val="20"/>
        </w:rPr>
        <w:t>co-mingled</w:t>
      </w:r>
      <w:r w:rsidRPr="0009154F">
        <w:rPr>
          <w:rFonts w:asciiTheme="majorBidi" w:eastAsia="Arial" w:hAnsiTheme="majorBidi" w:cstheme="majorBidi"/>
          <w:sz w:val="20"/>
          <w:szCs w:val="20"/>
        </w:rPr>
        <w:t xml:space="preserve"> collection is not recommended, as broken glass contaminates other recyclables). Otherwise, glass is collected through on-street containers, or containers in recycling </w:t>
      </w:r>
      <w:sdt>
        <w:sdtPr>
          <w:rPr>
            <w:rFonts w:asciiTheme="majorBidi" w:hAnsiTheme="majorBidi" w:cstheme="majorBidi"/>
            <w:sz w:val="20"/>
            <w:szCs w:val="20"/>
          </w:rPr>
          <w:tag w:val="goog_rdk_7"/>
          <w:id w:val="-634488478"/>
        </w:sdtPr>
        <w:sdtEndPr/>
        <w:sdtContent/>
      </w:sdt>
      <w:r w:rsidRPr="0009154F">
        <w:rPr>
          <w:rFonts w:asciiTheme="majorBidi" w:eastAsia="Arial" w:hAnsiTheme="majorBidi" w:cstheme="majorBidi"/>
          <w:sz w:val="20"/>
          <w:szCs w:val="20"/>
        </w:rPr>
        <w:t>parks (s</w:t>
      </w:r>
      <w:r>
        <w:rPr>
          <w:rFonts w:asciiTheme="majorBidi" w:eastAsia="Arial" w:hAnsiTheme="majorBidi" w:cstheme="majorBidi"/>
          <w:sz w:val="20"/>
          <w:szCs w:val="20"/>
        </w:rPr>
        <w:t xml:space="preserve">ee </w:t>
      </w:r>
      <w:r w:rsidR="00FD63EC">
        <w:rPr>
          <w:rFonts w:asciiTheme="majorBidi" w:eastAsia="Arial" w:hAnsiTheme="majorBidi" w:cstheme="majorBidi"/>
          <w:sz w:val="20"/>
          <w:szCs w:val="20"/>
        </w:rPr>
        <w:t>section</w:t>
      </w:r>
      <w:r w:rsidRPr="0009154F">
        <w:rPr>
          <w:rFonts w:asciiTheme="majorBidi" w:eastAsia="Arial" w:hAnsiTheme="majorBidi" w:cstheme="majorBidi"/>
          <w:sz w:val="20"/>
          <w:szCs w:val="20"/>
        </w:rPr>
        <w:t xml:space="preserve"> </w:t>
      </w:r>
      <w:r>
        <w:rPr>
          <w:rFonts w:asciiTheme="majorBidi" w:eastAsia="Arial" w:hAnsiTheme="majorBidi" w:cstheme="majorBidi"/>
          <w:sz w:val="20"/>
          <w:szCs w:val="20"/>
        </w:rPr>
        <w:t>IV</w:t>
      </w:r>
      <w:r w:rsidRPr="0009154F">
        <w:rPr>
          <w:rFonts w:asciiTheme="majorBidi" w:eastAsia="Arial" w:hAnsiTheme="majorBidi" w:cstheme="majorBidi"/>
          <w:sz w:val="20"/>
          <w:szCs w:val="20"/>
        </w:rPr>
        <w:t>).</w:t>
      </w:r>
    </w:p>
    <w:p w14:paraId="40ECDCDC" w14:textId="510DF99B" w:rsidR="00843505" w:rsidRPr="0009154F" w:rsidRDefault="00843505" w:rsidP="00843505">
      <w:pPr>
        <w:tabs>
          <w:tab w:val="left" w:pos="1701"/>
        </w:tabs>
        <w:spacing w:after="120"/>
        <w:ind w:left="1134"/>
        <w:rPr>
          <w:rFonts w:asciiTheme="majorBidi" w:hAnsiTheme="majorBidi" w:cstheme="majorBidi"/>
          <w:sz w:val="20"/>
          <w:szCs w:val="20"/>
        </w:rPr>
      </w:pPr>
      <w:bookmarkStart w:id="481" w:name="_Toc23258412"/>
      <w:bookmarkStart w:id="482" w:name="_Toc23609959"/>
      <w:r>
        <w:rPr>
          <w:rFonts w:asciiTheme="majorBidi" w:hAnsiTheme="majorBidi" w:cstheme="majorBidi"/>
          <w:sz w:val="20"/>
          <w:szCs w:val="20"/>
        </w:rPr>
        <w:t>The proc</w:t>
      </w:r>
      <w:r w:rsidRPr="0009154F">
        <w:rPr>
          <w:rFonts w:asciiTheme="majorBidi" w:hAnsiTheme="majorBidi" w:cstheme="majorBidi"/>
          <w:sz w:val="20"/>
          <w:szCs w:val="20"/>
        </w:rPr>
        <w:t>ess for glass recycling</w:t>
      </w:r>
      <w:bookmarkEnd w:id="481"/>
      <w:bookmarkEnd w:id="482"/>
      <w:r>
        <w:rPr>
          <w:rFonts w:asciiTheme="majorBidi" w:hAnsiTheme="majorBidi" w:cstheme="majorBidi"/>
          <w:sz w:val="20"/>
          <w:szCs w:val="20"/>
        </w:rPr>
        <w:t xml:space="preserve"> is as follows</w:t>
      </w:r>
      <w:r w:rsidRPr="0009154F">
        <w:rPr>
          <w:rFonts w:asciiTheme="majorBidi" w:hAnsiTheme="majorBidi" w:cstheme="majorBidi"/>
          <w:sz w:val="20"/>
          <w:szCs w:val="20"/>
        </w:rPr>
        <w:t>:</w:t>
      </w:r>
    </w:p>
    <w:p w14:paraId="59E1AD20" w14:textId="77777777" w:rsidR="00843505" w:rsidRPr="0009154F" w:rsidRDefault="00843505" w:rsidP="00843505">
      <w:pPr>
        <w:pStyle w:val="ListParagraph"/>
        <w:widowControl w:val="0"/>
        <w:tabs>
          <w:tab w:val="left" w:pos="2268"/>
        </w:tabs>
        <w:spacing w:after="120" w:line="240" w:lineRule="auto"/>
        <w:ind w:left="1134" w:firstLine="567"/>
        <w:contextualSpacing w:val="0"/>
        <w:textDirection w:val="btLr"/>
        <w:rPr>
          <w:rFonts w:asciiTheme="majorBidi" w:eastAsia="Times New Roman" w:hAnsiTheme="majorBidi" w:cstheme="majorBidi"/>
          <w:sz w:val="20"/>
          <w:szCs w:val="20"/>
          <w:lang w:val="en-AU"/>
        </w:rPr>
      </w:pPr>
      <w:r>
        <w:rPr>
          <w:rFonts w:asciiTheme="majorBidi" w:eastAsia="Times New Roman" w:hAnsiTheme="majorBidi" w:cstheme="majorBidi"/>
          <w:sz w:val="20"/>
          <w:szCs w:val="20"/>
          <w:lang w:val="en-AU"/>
        </w:rPr>
        <w:t>(a)</w:t>
      </w:r>
      <w:r>
        <w:rPr>
          <w:rFonts w:asciiTheme="majorBidi" w:eastAsia="Times New Roman" w:hAnsiTheme="majorBidi" w:cstheme="majorBidi"/>
          <w:sz w:val="20"/>
          <w:szCs w:val="20"/>
          <w:lang w:val="en-AU"/>
        </w:rPr>
        <w:tab/>
      </w:r>
      <w:r w:rsidRPr="0009154F">
        <w:rPr>
          <w:rFonts w:asciiTheme="majorBidi" w:eastAsia="Times New Roman" w:hAnsiTheme="majorBidi" w:cstheme="majorBidi"/>
          <w:sz w:val="20"/>
          <w:szCs w:val="20"/>
          <w:lang w:val="en-AU"/>
        </w:rPr>
        <w:t xml:space="preserve">The </w:t>
      </w:r>
      <w:r w:rsidRPr="00104F6C">
        <w:rPr>
          <w:rFonts w:asciiTheme="majorBidi" w:eastAsia="Arial" w:hAnsiTheme="majorBidi" w:cstheme="majorBidi"/>
          <w:sz w:val="20"/>
          <w:szCs w:val="20"/>
          <w:lang w:val="en-AU"/>
        </w:rPr>
        <w:t>glass</w:t>
      </w:r>
      <w:r w:rsidRPr="0009154F">
        <w:rPr>
          <w:rFonts w:asciiTheme="majorBidi" w:eastAsia="Times New Roman" w:hAnsiTheme="majorBidi" w:cstheme="majorBidi"/>
          <w:sz w:val="20"/>
          <w:szCs w:val="20"/>
          <w:lang w:val="en-AU"/>
        </w:rPr>
        <w:t xml:space="preserve"> is broken into smaller pieces called </w:t>
      </w:r>
      <w:proofErr w:type="gramStart"/>
      <w:r w:rsidRPr="0009154F">
        <w:rPr>
          <w:rFonts w:asciiTheme="majorBidi" w:eastAsia="Times New Roman" w:hAnsiTheme="majorBidi" w:cstheme="majorBidi"/>
          <w:sz w:val="20"/>
          <w:szCs w:val="20"/>
          <w:lang w:val="en-AU"/>
        </w:rPr>
        <w:t>cullet;</w:t>
      </w:r>
      <w:proofErr w:type="gramEnd"/>
    </w:p>
    <w:p w14:paraId="41BB9039" w14:textId="77777777" w:rsidR="00843505" w:rsidRPr="0009154F" w:rsidRDefault="00843505" w:rsidP="00843505">
      <w:pPr>
        <w:pStyle w:val="ListParagraph"/>
        <w:widowControl w:val="0"/>
        <w:tabs>
          <w:tab w:val="left" w:pos="2268"/>
        </w:tabs>
        <w:spacing w:after="120" w:line="240" w:lineRule="auto"/>
        <w:ind w:left="1134" w:firstLine="567"/>
        <w:contextualSpacing w:val="0"/>
        <w:textDirection w:val="btLr"/>
        <w:rPr>
          <w:rFonts w:asciiTheme="majorBidi" w:eastAsia="Times New Roman" w:hAnsiTheme="majorBidi" w:cstheme="majorBidi"/>
          <w:sz w:val="20"/>
          <w:szCs w:val="20"/>
          <w:lang w:val="en-AU"/>
        </w:rPr>
      </w:pPr>
      <w:r>
        <w:rPr>
          <w:rFonts w:asciiTheme="majorBidi" w:eastAsia="Times New Roman" w:hAnsiTheme="majorBidi" w:cstheme="majorBidi"/>
          <w:sz w:val="20"/>
          <w:szCs w:val="20"/>
          <w:lang w:val="en-AU"/>
        </w:rPr>
        <w:t>(b)</w:t>
      </w:r>
      <w:r>
        <w:rPr>
          <w:rFonts w:asciiTheme="majorBidi" w:eastAsia="Times New Roman" w:hAnsiTheme="majorBidi" w:cstheme="majorBidi"/>
          <w:sz w:val="20"/>
          <w:szCs w:val="20"/>
          <w:lang w:val="en-AU"/>
        </w:rPr>
        <w:tab/>
      </w:r>
      <w:r w:rsidRPr="0009154F">
        <w:rPr>
          <w:rFonts w:asciiTheme="majorBidi" w:eastAsia="Times New Roman" w:hAnsiTheme="majorBidi" w:cstheme="majorBidi"/>
          <w:sz w:val="20"/>
          <w:szCs w:val="20"/>
          <w:lang w:val="en-AU"/>
        </w:rPr>
        <w:t xml:space="preserve">This </w:t>
      </w:r>
      <w:r w:rsidRPr="00104F6C">
        <w:rPr>
          <w:rFonts w:asciiTheme="majorBidi" w:eastAsia="Arial" w:hAnsiTheme="majorBidi" w:cstheme="majorBidi"/>
          <w:sz w:val="20"/>
          <w:szCs w:val="20"/>
          <w:lang w:val="en-AU"/>
        </w:rPr>
        <w:t>cullet</w:t>
      </w:r>
      <w:r w:rsidRPr="0009154F">
        <w:rPr>
          <w:rFonts w:asciiTheme="majorBidi" w:eastAsia="Times New Roman" w:hAnsiTheme="majorBidi" w:cstheme="majorBidi"/>
          <w:sz w:val="20"/>
          <w:szCs w:val="20"/>
          <w:lang w:val="en-AU"/>
        </w:rPr>
        <w:t xml:space="preserve"> is then separated and washed (manually</w:t>
      </w:r>
      <w:proofErr w:type="gramStart"/>
      <w:r w:rsidRPr="0009154F">
        <w:rPr>
          <w:rFonts w:asciiTheme="majorBidi" w:eastAsia="Times New Roman" w:hAnsiTheme="majorBidi" w:cstheme="majorBidi"/>
          <w:sz w:val="20"/>
          <w:szCs w:val="20"/>
          <w:lang w:val="en-AU"/>
        </w:rPr>
        <w:t>);</w:t>
      </w:r>
      <w:proofErr w:type="gramEnd"/>
    </w:p>
    <w:p w14:paraId="5398AE40" w14:textId="77777777" w:rsidR="00843505" w:rsidRPr="0009154F" w:rsidRDefault="00843505" w:rsidP="00843505">
      <w:pPr>
        <w:pStyle w:val="ListParagraph"/>
        <w:widowControl w:val="0"/>
        <w:tabs>
          <w:tab w:val="left" w:pos="2268"/>
        </w:tabs>
        <w:spacing w:after="120" w:line="240" w:lineRule="auto"/>
        <w:ind w:left="1134" w:firstLine="567"/>
        <w:contextualSpacing w:val="0"/>
        <w:textDirection w:val="btLr"/>
        <w:rPr>
          <w:rFonts w:asciiTheme="majorBidi" w:eastAsia="Times New Roman" w:hAnsiTheme="majorBidi" w:cstheme="majorBidi"/>
          <w:sz w:val="20"/>
          <w:szCs w:val="20"/>
          <w:lang w:val="en-AU"/>
        </w:rPr>
      </w:pPr>
      <w:r>
        <w:rPr>
          <w:rFonts w:asciiTheme="majorBidi" w:eastAsia="Times New Roman" w:hAnsiTheme="majorBidi" w:cstheme="majorBidi"/>
          <w:sz w:val="20"/>
          <w:szCs w:val="20"/>
          <w:lang w:val="en-AU"/>
        </w:rPr>
        <w:t>(c)</w:t>
      </w:r>
      <w:r>
        <w:rPr>
          <w:rFonts w:asciiTheme="majorBidi" w:eastAsia="Times New Roman" w:hAnsiTheme="majorBidi" w:cstheme="majorBidi"/>
          <w:sz w:val="20"/>
          <w:szCs w:val="20"/>
          <w:lang w:val="en-AU"/>
        </w:rPr>
        <w:tab/>
      </w:r>
      <w:r w:rsidRPr="0009154F">
        <w:rPr>
          <w:rFonts w:asciiTheme="majorBidi" w:eastAsia="Times New Roman" w:hAnsiTheme="majorBidi" w:cstheme="majorBidi"/>
          <w:sz w:val="20"/>
          <w:szCs w:val="20"/>
          <w:lang w:val="en-AU"/>
        </w:rPr>
        <w:t xml:space="preserve">The </w:t>
      </w:r>
      <w:r w:rsidRPr="00104F6C">
        <w:rPr>
          <w:rFonts w:asciiTheme="majorBidi" w:eastAsia="Arial" w:hAnsiTheme="majorBidi" w:cstheme="majorBidi"/>
          <w:sz w:val="20"/>
          <w:szCs w:val="20"/>
          <w:lang w:val="en-AU"/>
        </w:rPr>
        <w:t>cullet</w:t>
      </w:r>
      <w:r w:rsidRPr="0009154F">
        <w:rPr>
          <w:rFonts w:asciiTheme="majorBidi" w:eastAsia="Times New Roman" w:hAnsiTheme="majorBidi" w:cstheme="majorBidi"/>
          <w:sz w:val="20"/>
          <w:szCs w:val="20"/>
          <w:lang w:val="en-AU"/>
        </w:rPr>
        <w:t xml:space="preserve"> is then introduced into a furnace to be re-melted for production of new bottles for sale.</w:t>
      </w:r>
    </w:p>
    <w:p w14:paraId="2361BB66" w14:textId="7EC42B2F" w:rsidR="00843505" w:rsidRPr="0009154F" w:rsidRDefault="00843505" w:rsidP="00843505">
      <w:pPr>
        <w:tabs>
          <w:tab w:val="left" w:pos="1701"/>
        </w:tabs>
        <w:spacing w:after="120"/>
        <w:ind w:left="1134"/>
        <w:rPr>
          <w:rFonts w:asciiTheme="majorBidi" w:eastAsia="Arial" w:hAnsiTheme="majorBidi" w:cstheme="majorBidi"/>
          <w:sz w:val="20"/>
          <w:szCs w:val="20"/>
        </w:rPr>
      </w:pPr>
      <w:r w:rsidRPr="002929EA">
        <w:rPr>
          <w:rFonts w:asciiTheme="majorBidi" w:eastAsia="Calibri" w:hAnsiTheme="majorBidi" w:cstheme="majorBidi"/>
          <w:sz w:val="20"/>
          <w:szCs w:val="20"/>
        </w:rPr>
        <w:t>Cullet</w:t>
      </w:r>
      <w:r w:rsidRPr="0009154F">
        <w:rPr>
          <w:rFonts w:asciiTheme="majorBidi" w:hAnsiTheme="majorBidi" w:cstheme="majorBidi"/>
          <w:sz w:val="20"/>
          <w:szCs w:val="20"/>
        </w:rPr>
        <w:t xml:space="preserve"> helps extend</w:t>
      </w:r>
      <w:r w:rsidRPr="0009154F">
        <w:rPr>
          <w:rFonts w:asciiTheme="majorBidi" w:eastAsia="Arial" w:hAnsiTheme="majorBidi" w:cstheme="majorBidi"/>
          <w:sz w:val="20"/>
          <w:szCs w:val="20"/>
        </w:rPr>
        <w:t xml:space="preserve"> the furnace life as it melts at lower temperatures. Once contaminants are removed there is no quality loss of glass in recycling, however, once coloured cullet is mixed then the quality is lowered.</w:t>
      </w:r>
    </w:p>
    <w:p w14:paraId="775EEBFA" w14:textId="77777777" w:rsidR="00843505" w:rsidRPr="00095B5F" w:rsidRDefault="00843505" w:rsidP="00843505">
      <w:pPr>
        <w:pBdr>
          <w:top w:val="nil"/>
          <w:left w:val="nil"/>
          <w:bottom w:val="nil"/>
          <w:right w:val="nil"/>
          <w:between w:val="nil"/>
        </w:pBdr>
        <w:tabs>
          <w:tab w:val="right" w:pos="709"/>
        </w:tabs>
        <w:spacing w:after="120"/>
        <w:ind w:left="1134" w:hanging="851"/>
        <w:rPr>
          <w:rFonts w:asciiTheme="majorBidi" w:hAnsiTheme="majorBidi"/>
          <w:b/>
          <w:bCs/>
          <w:sz w:val="20"/>
          <w:szCs w:val="20"/>
        </w:rPr>
      </w:pPr>
      <w:bookmarkStart w:id="483" w:name="_Toc23258414"/>
      <w:bookmarkStart w:id="484" w:name="_Toc23609961"/>
      <w:bookmarkStart w:id="485" w:name="_Toc35417327"/>
      <w:bookmarkStart w:id="486" w:name="_Toc85557030"/>
      <w:r>
        <w:rPr>
          <w:rFonts w:asciiTheme="majorBidi" w:hAnsiTheme="majorBidi"/>
          <w:b/>
          <w:bCs/>
          <w:sz w:val="20"/>
          <w:szCs w:val="20"/>
        </w:rPr>
        <w:tab/>
        <w:t>5</w:t>
      </w:r>
      <w:r w:rsidRPr="00095B5F">
        <w:rPr>
          <w:rFonts w:asciiTheme="majorBidi" w:hAnsiTheme="majorBidi"/>
          <w:b/>
          <w:bCs/>
          <w:sz w:val="20"/>
          <w:szCs w:val="20"/>
        </w:rPr>
        <w:t>.</w:t>
      </w:r>
      <w:r>
        <w:rPr>
          <w:rFonts w:asciiTheme="majorBidi" w:hAnsiTheme="majorBidi"/>
          <w:b/>
          <w:bCs/>
          <w:sz w:val="20"/>
          <w:szCs w:val="20"/>
        </w:rPr>
        <w:tab/>
      </w:r>
      <w:r w:rsidRPr="00095B5F">
        <w:rPr>
          <w:rFonts w:asciiTheme="majorBidi" w:hAnsiTheme="majorBidi"/>
          <w:b/>
          <w:bCs/>
          <w:sz w:val="20"/>
          <w:szCs w:val="20"/>
        </w:rPr>
        <w:t>Textiles</w:t>
      </w:r>
      <w:bookmarkEnd w:id="483"/>
      <w:bookmarkEnd w:id="484"/>
      <w:bookmarkEnd w:id="485"/>
      <w:bookmarkEnd w:id="486"/>
    </w:p>
    <w:p w14:paraId="0F8FD14E" w14:textId="6FA902A5" w:rsidR="00843505" w:rsidRPr="0009154F" w:rsidRDefault="00843505" w:rsidP="00843505">
      <w:pPr>
        <w:tabs>
          <w:tab w:val="left" w:pos="1701"/>
        </w:tabs>
        <w:spacing w:after="120"/>
        <w:ind w:left="1134"/>
        <w:rPr>
          <w:rFonts w:asciiTheme="majorBidi" w:eastAsia="Arial" w:hAnsiTheme="majorBidi" w:cstheme="majorBidi"/>
          <w:color w:val="000000"/>
          <w:sz w:val="20"/>
          <w:szCs w:val="20"/>
        </w:rPr>
      </w:pPr>
      <w:bookmarkStart w:id="487" w:name="_heading=h.1y810tw" w:colFirst="0" w:colLast="0"/>
      <w:bookmarkEnd w:id="487"/>
      <w:r w:rsidRPr="0009154F">
        <w:rPr>
          <w:rFonts w:asciiTheme="majorBidi" w:eastAsia="Arial" w:hAnsiTheme="majorBidi" w:cstheme="majorBidi"/>
          <w:color w:val="000000"/>
          <w:sz w:val="20"/>
          <w:szCs w:val="20"/>
        </w:rPr>
        <w:t xml:space="preserve">The </w:t>
      </w:r>
      <w:r w:rsidRPr="002929EA">
        <w:rPr>
          <w:rFonts w:asciiTheme="majorBidi" w:eastAsia="Calibri" w:hAnsiTheme="majorBidi" w:cstheme="majorBidi"/>
          <w:sz w:val="20"/>
          <w:szCs w:val="20"/>
        </w:rPr>
        <w:t>apparel</w:t>
      </w:r>
      <w:r w:rsidRPr="0009154F">
        <w:rPr>
          <w:rFonts w:asciiTheme="majorBidi" w:eastAsia="Arial" w:hAnsiTheme="majorBidi" w:cstheme="majorBidi"/>
          <w:color w:val="000000"/>
          <w:sz w:val="20"/>
          <w:szCs w:val="20"/>
        </w:rPr>
        <w:t xml:space="preserve"> industry consumes more energy than the aviation and shipping industry combined, accounting for 10 percent of global carbon emissions. Chemicals from dyes make their way into the environment, polluting the air, water, and also harming marine life</w:t>
      </w:r>
      <w:r>
        <w:rPr>
          <w:rFonts w:asciiTheme="majorBidi" w:eastAsia="Arial" w:hAnsiTheme="majorBidi" w:cstheme="majorBidi"/>
          <w:color w:val="000000"/>
          <w:sz w:val="20"/>
          <w:szCs w:val="20"/>
        </w:rPr>
        <w:t>.</w:t>
      </w:r>
      <w:r w:rsidRPr="0009154F">
        <w:rPr>
          <w:rStyle w:val="FootnoteReference"/>
          <w:rFonts w:asciiTheme="majorBidi" w:eastAsia="Arial" w:hAnsiTheme="majorBidi" w:cstheme="majorBidi"/>
          <w:color w:val="000000"/>
          <w:sz w:val="20"/>
          <w:szCs w:val="20"/>
        </w:rPr>
        <w:footnoteReference w:id="126"/>
      </w:r>
      <w:r>
        <w:rPr>
          <w:rFonts w:asciiTheme="majorBidi" w:eastAsia="Arial" w:hAnsiTheme="majorBidi" w:cstheme="majorBidi"/>
          <w:color w:val="000000"/>
          <w:sz w:val="20"/>
          <w:szCs w:val="20"/>
        </w:rPr>
        <w:t xml:space="preserve"> </w:t>
      </w:r>
      <w:r w:rsidRPr="0009154F">
        <w:rPr>
          <w:rFonts w:asciiTheme="majorBidi" w:eastAsia="Arial" w:hAnsiTheme="majorBidi" w:cstheme="majorBidi"/>
          <w:color w:val="000000"/>
          <w:sz w:val="20"/>
          <w:szCs w:val="20"/>
        </w:rPr>
        <w:t>The fashion industry:</w:t>
      </w:r>
    </w:p>
    <w:p w14:paraId="1B5D5E00" w14:textId="77777777" w:rsidR="00843505" w:rsidRPr="0009154F" w:rsidRDefault="00843505" w:rsidP="00843505">
      <w:pPr>
        <w:pStyle w:val="ListParagraph"/>
        <w:widowControl w:val="0"/>
        <w:tabs>
          <w:tab w:val="left" w:pos="2268"/>
        </w:tabs>
        <w:spacing w:after="120" w:line="240" w:lineRule="auto"/>
        <w:ind w:left="1134" w:firstLine="567"/>
        <w:contextualSpacing w:val="0"/>
        <w:textDirection w:val="btLr"/>
        <w:rPr>
          <w:rFonts w:asciiTheme="majorBidi" w:eastAsia="Arial" w:hAnsiTheme="majorBidi" w:cstheme="majorBidi"/>
          <w:color w:val="000000"/>
          <w:sz w:val="20"/>
          <w:szCs w:val="20"/>
          <w:lang w:val="en-AU"/>
        </w:rPr>
      </w:pPr>
      <w:r>
        <w:rPr>
          <w:rFonts w:asciiTheme="majorBidi" w:eastAsia="Arial" w:hAnsiTheme="majorBidi" w:cstheme="majorBidi"/>
          <w:color w:val="000000"/>
          <w:sz w:val="20"/>
          <w:szCs w:val="20"/>
          <w:lang w:val="en-AU"/>
        </w:rPr>
        <w:t>(a)</w:t>
      </w:r>
      <w:r>
        <w:rPr>
          <w:rFonts w:asciiTheme="majorBidi" w:eastAsia="Arial" w:hAnsiTheme="majorBidi" w:cstheme="majorBidi"/>
          <w:color w:val="000000"/>
          <w:sz w:val="20"/>
          <w:szCs w:val="20"/>
          <w:lang w:val="en-AU"/>
        </w:rPr>
        <w:tab/>
        <w:t>P</w:t>
      </w:r>
      <w:r w:rsidRPr="0009154F">
        <w:rPr>
          <w:rFonts w:asciiTheme="majorBidi" w:eastAsia="Arial" w:hAnsiTheme="majorBidi" w:cstheme="majorBidi"/>
          <w:color w:val="000000"/>
          <w:sz w:val="20"/>
          <w:szCs w:val="20"/>
          <w:lang w:val="en-AU"/>
        </w:rPr>
        <w:t xml:space="preserve">roduces </w:t>
      </w:r>
      <w:r w:rsidRPr="0009154F">
        <w:rPr>
          <w:rFonts w:asciiTheme="majorBidi" w:eastAsia="Times New Roman" w:hAnsiTheme="majorBidi" w:cstheme="majorBidi"/>
          <w:sz w:val="20"/>
          <w:szCs w:val="20"/>
          <w:lang w:val="en-AU"/>
        </w:rPr>
        <w:t>20</w:t>
      </w:r>
      <w:r w:rsidRPr="0009154F">
        <w:rPr>
          <w:rFonts w:asciiTheme="majorBidi" w:eastAsia="Arial" w:hAnsiTheme="majorBidi" w:cstheme="majorBidi"/>
          <w:color w:val="000000"/>
          <w:sz w:val="20"/>
          <w:szCs w:val="20"/>
          <w:lang w:val="en-AU"/>
        </w:rPr>
        <w:t xml:space="preserve"> percent </w:t>
      </w:r>
      <w:r w:rsidRPr="00C326E0">
        <w:rPr>
          <w:rFonts w:asciiTheme="majorBidi" w:eastAsia="Arial" w:hAnsiTheme="majorBidi" w:cstheme="majorBidi"/>
          <w:sz w:val="20"/>
          <w:szCs w:val="20"/>
          <w:lang w:val="en-AU"/>
        </w:rPr>
        <w:t>of</w:t>
      </w:r>
      <w:r w:rsidRPr="0009154F">
        <w:rPr>
          <w:rFonts w:asciiTheme="majorBidi" w:eastAsia="Arial" w:hAnsiTheme="majorBidi" w:cstheme="majorBidi"/>
          <w:color w:val="000000"/>
          <w:sz w:val="20"/>
          <w:szCs w:val="20"/>
          <w:lang w:val="en-AU"/>
        </w:rPr>
        <w:t xml:space="preserve"> </w:t>
      </w:r>
      <w:proofErr w:type="gramStart"/>
      <w:r w:rsidRPr="0009154F">
        <w:rPr>
          <w:rFonts w:asciiTheme="majorBidi" w:eastAsia="Arial" w:hAnsiTheme="majorBidi" w:cstheme="majorBidi"/>
          <w:color w:val="000000"/>
          <w:sz w:val="20"/>
          <w:szCs w:val="20"/>
          <w:lang w:val="en-AU"/>
        </w:rPr>
        <w:t>wastewater;</w:t>
      </w:r>
      <w:proofErr w:type="gramEnd"/>
    </w:p>
    <w:p w14:paraId="67EBF679" w14:textId="77777777" w:rsidR="00843505" w:rsidRPr="0009154F" w:rsidRDefault="00843505" w:rsidP="00843505">
      <w:pPr>
        <w:pStyle w:val="ListParagraph"/>
        <w:widowControl w:val="0"/>
        <w:tabs>
          <w:tab w:val="left" w:pos="2268"/>
        </w:tabs>
        <w:spacing w:after="120" w:line="240" w:lineRule="auto"/>
        <w:ind w:left="1134" w:firstLine="567"/>
        <w:contextualSpacing w:val="0"/>
        <w:textDirection w:val="btLr"/>
        <w:rPr>
          <w:rFonts w:asciiTheme="majorBidi" w:eastAsia="Arial" w:hAnsiTheme="majorBidi" w:cstheme="majorBidi"/>
          <w:color w:val="000000"/>
          <w:sz w:val="20"/>
          <w:szCs w:val="20"/>
          <w:lang w:val="en-AU"/>
        </w:rPr>
      </w:pPr>
      <w:r>
        <w:rPr>
          <w:rFonts w:asciiTheme="majorBidi" w:eastAsia="Arial" w:hAnsiTheme="majorBidi" w:cstheme="majorBidi"/>
          <w:color w:val="000000"/>
          <w:sz w:val="20"/>
          <w:szCs w:val="20"/>
          <w:lang w:val="en-AU"/>
        </w:rPr>
        <w:t>(b)</w:t>
      </w:r>
      <w:r>
        <w:rPr>
          <w:rFonts w:asciiTheme="majorBidi" w:eastAsia="Arial" w:hAnsiTheme="majorBidi" w:cstheme="majorBidi"/>
          <w:color w:val="000000"/>
          <w:sz w:val="20"/>
          <w:szCs w:val="20"/>
          <w:lang w:val="en-AU"/>
        </w:rPr>
        <w:tab/>
        <w:t>I</w:t>
      </w:r>
      <w:r w:rsidRPr="0009154F">
        <w:rPr>
          <w:rFonts w:asciiTheme="majorBidi" w:eastAsia="Arial" w:hAnsiTheme="majorBidi" w:cstheme="majorBidi"/>
          <w:color w:val="000000"/>
          <w:sz w:val="20"/>
          <w:szCs w:val="20"/>
          <w:lang w:val="en-AU"/>
        </w:rPr>
        <w:t xml:space="preserve">s </w:t>
      </w:r>
      <w:r w:rsidRPr="0009154F">
        <w:rPr>
          <w:rFonts w:asciiTheme="majorBidi" w:eastAsia="Times New Roman" w:hAnsiTheme="majorBidi" w:cstheme="majorBidi"/>
          <w:sz w:val="20"/>
          <w:szCs w:val="20"/>
          <w:lang w:val="en-AU"/>
        </w:rPr>
        <w:t>responsible</w:t>
      </w:r>
      <w:r w:rsidRPr="0009154F">
        <w:rPr>
          <w:rFonts w:asciiTheme="majorBidi" w:eastAsia="Arial" w:hAnsiTheme="majorBidi" w:cstheme="majorBidi"/>
          <w:color w:val="000000"/>
          <w:sz w:val="20"/>
          <w:szCs w:val="20"/>
          <w:lang w:val="en-AU"/>
        </w:rPr>
        <w:t xml:space="preserve"> for 8-10 percent of the world’s greenhouse gas </w:t>
      </w:r>
      <w:proofErr w:type="gramStart"/>
      <w:r w:rsidRPr="0009154F">
        <w:rPr>
          <w:rFonts w:asciiTheme="majorBidi" w:eastAsia="Arial" w:hAnsiTheme="majorBidi" w:cstheme="majorBidi"/>
          <w:color w:val="000000"/>
          <w:sz w:val="20"/>
          <w:szCs w:val="20"/>
          <w:lang w:val="en-AU"/>
        </w:rPr>
        <w:t>emissions;</w:t>
      </w:r>
      <w:proofErr w:type="gramEnd"/>
    </w:p>
    <w:p w14:paraId="625B5CF1" w14:textId="77777777" w:rsidR="00843505" w:rsidRPr="0009154F" w:rsidRDefault="00843505" w:rsidP="00843505">
      <w:pPr>
        <w:pStyle w:val="ListParagraph"/>
        <w:widowControl w:val="0"/>
        <w:tabs>
          <w:tab w:val="left" w:pos="2268"/>
        </w:tabs>
        <w:spacing w:after="120" w:line="240" w:lineRule="auto"/>
        <w:ind w:left="1134" w:firstLine="567"/>
        <w:contextualSpacing w:val="0"/>
        <w:textDirection w:val="btLr"/>
        <w:rPr>
          <w:rFonts w:asciiTheme="majorBidi" w:eastAsia="Arial" w:hAnsiTheme="majorBidi" w:cstheme="majorBidi"/>
          <w:color w:val="000000"/>
          <w:sz w:val="20"/>
          <w:szCs w:val="20"/>
          <w:lang w:val="en-AU"/>
        </w:rPr>
      </w:pPr>
      <w:r>
        <w:rPr>
          <w:rFonts w:asciiTheme="majorBidi" w:eastAsia="Arial" w:hAnsiTheme="majorBidi" w:cstheme="majorBidi"/>
          <w:color w:val="000000"/>
          <w:sz w:val="20"/>
          <w:szCs w:val="20"/>
          <w:lang w:val="en-AU"/>
        </w:rPr>
        <w:t>(c)</w:t>
      </w:r>
      <w:r>
        <w:rPr>
          <w:rFonts w:asciiTheme="majorBidi" w:eastAsia="Arial" w:hAnsiTheme="majorBidi" w:cstheme="majorBidi"/>
          <w:color w:val="000000"/>
          <w:sz w:val="20"/>
          <w:szCs w:val="20"/>
          <w:lang w:val="en-AU"/>
        </w:rPr>
        <w:tab/>
        <w:t>Has</w:t>
      </w:r>
      <w:r w:rsidRPr="0009154F">
        <w:rPr>
          <w:rFonts w:asciiTheme="majorBidi" w:eastAsia="Arial" w:hAnsiTheme="majorBidi" w:cstheme="majorBidi"/>
          <w:color w:val="000000"/>
          <w:sz w:val="20"/>
          <w:szCs w:val="20"/>
          <w:lang w:val="en-AU"/>
        </w:rPr>
        <w:t xml:space="preserve"> an </w:t>
      </w:r>
      <w:r w:rsidRPr="0009154F">
        <w:rPr>
          <w:rFonts w:asciiTheme="majorBidi" w:eastAsia="Times New Roman" w:hAnsiTheme="majorBidi" w:cstheme="majorBidi"/>
          <w:sz w:val="20"/>
          <w:szCs w:val="20"/>
          <w:lang w:val="en-AU"/>
        </w:rPr>
        <w:t>estimated</w:t>
      </w:r>
      <w:r w:rsidRPr="0009154F">
        <w:rPr>
          <w:rFonts w:asciiTheme="majorBidi" w:eastAsia="Arial" w:hAnsiTheme="majorBidi" w:cstheme="majorBidi"/>
          <w:color w:val="000000"/>
          <w:sz w:val="20"/>
          <w:szCs w:val="20"/>
          <w:lang w:val="en-AU"/>
        </w:rPr>
        <w:t xml:space="preserve"> </w:t>
      </w:r>
      <w:r w:rsidRPr="00C326E0">
        <w:rPr>
          <w:rFonts w:asciiTheme="majorBidi" w:eastAsia="Arial" w:hAnsiTheme="majorBidi" w:cstheme="majorBidi"/>
          <w:sz w:val="20"/>
          <w:szCs w:val="20"/>
          <w:lang w:val="en-AU"/>
        </w:rPr>
        <w:t>USD500</w:t>
      </w:r>
      <w:r w:rsidRPr="0009154F">
        <w:rPr>
          <w:rFonts w:asciiTheme="majorBidi" w:eastAsia="Arial" w:hAnsiTheme="majorBidi" w:cstheme="majorBidi"/>
          <w:color w:val="000000"/>
          <w:sz w:val="20"/>
          <w:szCs w:val="20"/>
          <w:lang w:val="en-AU"/>
        </w:rPr>
        <w:t xml:space="preserve"> billion lost every year due to clothing underutilisation and lack of recycling.</w:t>
      </w:r>
      <w:r>
        <w:rPr>
          <w:rStyle w:val="FootnoteReference"/>
          <w:rFonts w:asciiTheme="majorBidi" w:eastAsia="Arial" w:hAnsiTheme="majorBidi" w:cstheme="majorBidi"/>
          <w:color w:val="000000"/>
          <w:sz w:val="20"/>
          <w:szCs w:val="20"/>
          <w:lang w:val="en-AU"/>
        </w:rPr>
        <w:footnoteReference w:id="127"/>
      </w:r>
    </w:p>
    <w:p w14:paraId="66097359" w14:textId="1655CC12" w:rsidR="00843505" w:rsidRPr="0009154F" w:rsidRDefault="00843505" w:rsidP="00843505">
      <w:pPr>
        <w:tabs>
          <w:tab w:val="left" w:pos="1701"/>
        </w:tabs>
        <w:spacing w:after="120"/>
        <w:ind w:left="1134"/>
        <w:rPr>
          <w:rFonts w:asciiTheme="majorBidi" w:eastAsia="Arial" w:hAnsiTheme="majorBidi" w:cstheme="majorBidi"/>
          <w:color w:val="000000"/>
          <w:sz w:val="20"/>
          <w:szCs w:val="20"/>
        </w:rPr>
      </w:pPr>
      <w:r w:rsidRPr="0009154F">
        <w:rPr>
          <w:rFonts w:asciiTheme="majorBidi" w:eastAsia="Arial" w:hAnsiTheme="majorBidi" w:cstheme="majorBidi"/>
          <w:color w:val="000000"/>
          <w:sz w:val="20"/>
          <w:szCs w:val="20"/>
        </w:rPr>
        <w:t xml:space="preserve">Used </w:t>
      </w:r>
      <w:r w:rsidRPr="002929EA">
        <w:rPr>
          <w:rFonts w:asciiTheme="majorBidi" w:eastAsia="Calibri" w:hAnsiTheme="majorBidi" w:cstheme="majorBidi"/>
          <w:sz w:val="20"/>
          <w:szCs w:val="20"/>
        </w:rPr>
        <w:t>clothing</w:t>
      </w:r>
      <w:r w:rsidRPr="0009154F">
        <w:rPr>
          <w:rFonts w:asciiTheme="majorBidi" w:eastAsia="Arial" w:hAnsiTheme="majorBidi" w:cstheme="majorBidi"/>
          <w:color w:val="000000"/>
          <w:sz w:val="20"/>
          <w:szCs w:val="20"/>
        </w:rPr>
        <w:t xml:space="preserve"> and accessories, household textiles, toys and shoes are collected door to door, or at textile banks. The textiles are taken to sorting centres where they are sorted by material (wool, cotton, synthetic), by type (dress, shirt, trousers) and judgements are made about reusability, reparability, item value and future marketplace. Second-hand clothing and accessories may be sold in second-hand shops, </w:t>
      </w:r>
      <w:r w:rsidRPr="0009154F">
        <w:rPr>
          <w:rFonts w:asciiTheme="majorBidi" w:eastAsia="Arial" w:hAnsiTheme="majorBidi" w:cstheme="majorBidi"/>
          <w:color w:val="000000"/>
          <w:sz w:val="20"/>
          <w:szCs w:val="20"/>
        </w:rPr>
        <w:lastRenderedPageBreak/>
        <w:t xml:space="preserve">in charity shops, or in marketplaces. There is increasing use of online sales, whether by individuals or by private enterprises. </w:t>
      </w:r>
    </w:p>
    <w:p w14:paraId="139B0975" w14:textId="13CFBFE5" w:rsidR="00843505" w:rsidRPr="0009154F" w:rsidRDefault="00843505" w:rsidP="00843505">
      <w:pPr>
        <w:tabs>
          <w:tab w:val="left" w:pos="1701"/>
        </w:tabs>
        <w:spacing w:after="120"/>
        <w:ind w:left="1134"/>
        <w:rPr>
          <w:rFonts w:asciiTheme="majorBidi" w:eastAsia="Arial" w:hAnsiTheme="majorBidi" w:cstheme="majorBidi"/>
          <w:color w:val="000000"/>
          <w:sz w:val="20"/>
          <w:szCs w:val="20"/>
        </w:rPr>
      </w:pPr>
      <w:r w:rsidRPr="0009154F">
        <w:rPr>
          <w:rFonts w:asciiTheme="majorBidi" w:eastAsia="Arial" w:hAnsiTheme="majorBidi" w:cstheme="majorBidi"/>
          <w:color w:val="000000"/>
          <w:sz w:val="20"/>
          <w:szCs w:val="20"/>
        </w:rPr>
        <w:t xml:space="preserve">If </w:t>
      </w:r>
      <w:r w:rsidRPr="002929EA">
        <w:rPr>
          <w:rFonts w:asciiTheme="majorBidi" w:eastAsia="Calibri" w:hAnsiTheme="majorBidi" w:cstheme="majorBidi"/>
          <w:sz w:val="20"/>
          <w:szCs w:val="20"/>
        </w:rPr>
        <w:t>there</w:t>
      </w:r>
      <w:r w:rsidRPr="0009154F">
        <w:rPr>
          <w:rFonts w:asciiTheme="majorBidi" w:eastAsia="Arial" w:hAnsiTheme="majorBidi" w:cstheme="majorBidi"/>
          <w:color w:val="000000"/>
          <w:sz w:val="20"/>
          <w:szCs w:val="20"/>
        </w:rPr>
        <w:t xml:space="preserve"> is no reuse value, the used textiles goods are sold to the 'flocking' industry. Mills grade incoming material according to their type and colour. The colour sorting means no re-dying is needed, saving </w:t>
      </w:r>
      <w:proofErr w:type="gramStart"/>
      <w:r w:rsidRPr="0009154F">
        <w:rPr>
          <w:rFonts w:asciiTheme="majorBidi" w:eastAsia="Arial" w:hAnsiTheme="majorBidi" w:cstheme="majorBidi"/>
          <w:color w:val="000000"/>
          <w:sz w:val="20"/>
          <w:szCs w:val="20"/>
        </w:rPr>
        <w:t>energy</w:t>
      </w:r>
      <w:proofErr w:type="gramEnd"/>
      <w:r w:rsidRPr="0009154F">
        <w:rPr>
          <w:rFonts w:asciiTheme="majorBidi" w:eastAsia="Arial" w:hAnsiTheme="majorBidi" w:cstheme="majorBidi"/>
          <w:color w:val="000000"/>
          <w:sz w:val="20"/>
          <w:szCs w:val="20"/>
        </w:rPr>
        <w:t xml:space="preserve"> and avoiding pollutants. Textile materials are shredded or pulled into fibres. Depending on the end use of the yarn, other fibres may be incorporated. The blended mixture is carded to clean and mix the fibres. The yarn is re-spun ready for later weaving or knitting. Depending on the final application, fibres sometimes do not need to be spun into yarns, they can simply be compressed to create new textile fillings. </w:t>
      </w:r>
    </w:p>
    <w:p w14:paraId="3DC6851A" w14:textId="1149C9B9" w:rsidR="00843505" w:rsidRPr="0009154F" w:rsidRDefault="00843505" w:rsidP="00843505">
      <w:pPr>
        <w:tabs>
          <w:tab w:val="left" w:pos="1701"/>
        </w:tabs>
        <w:spacing w:after="120"/>
        <w:ind w:left="1134"/>
        <w:rPr>
          <w:rFonts w:asciiTheme="majorBidi" w:eastAsia="Arial" w:hAnsiTheme="majorBidi" w:cstheme="majorBidi"/>
          <w:color w:val="000000"/>
          <w:sz w:val="20"/>
          <w:szCs w:val="20"/>
        </w:rPr>
      </w:pPr>
      <w:r w:rsidRPr="0009154F">
        <w:rPr>
          <w:rFonts w:asciiTheme="majorBidi" w:eastAsia="Arial" w:hAnsiTheme="majorBidi" w:cstheme="majorBidi"/>
          <w:color w:val="000000"/>
          <w:sz w:val="20"/>
          <w:szCs w:val="20"/>
        </w:rPr>
        <w:t xml:space="preserve">In the </w:t>
      </w:r>
      <w:r w:rsidRPr="002929EA">
        <w:rPr>
          <w:rFonts w:asciiTheme="majorBidi" w:eastAsia="Calibri" w:hAnsiTheme="majorBidi" w:cstheme="majorBidi"/>
          <w:sz w:val="20"/>
          <w:szCs w:val="20"/>
        </w:rPr>
        <w:t>case</w:t>
      </w:r>
      <w:r w:rsidRPr="0009154F">
        <w:rPr>
          <w:rFonts w:asciiTheme="majorBidi" w:eastAsia="Arial" w:hAnsiTheme="majorBidi" w:cstheme="majorBidi"/>
          <w:color w:val="000000"/>
          <w:sz w:val="20"/>
          <w:szCs w:val="20"/>
        </w:rPr>
        <w:t xml:space="preserve"> of polyester-based materials, the recycling starts by cutting the garments into small pieces. The shredded fabric is then granulated and turned into polyester chips. The chips are melted and spun into new filament fibres used to make new polyester fabrics. </w:t>
      </w:r>
    </w:p>
    <w:p w14:paraId="03ED07BF" w14:textId="00A569AA" w:rsidR="00843505" w:rsidRDefault="00843505" w:rsidP="00843505">
      <w:pPr>
        <w:tabs>
          <w:tab w:val="left" w:pos="1701"/>
        </w:tabs>
        <w:spacing w:after="120"/>
        <w:ind w:left="1134"/>
        <w:rPr>
          <w:rFonts w:asciiTheme="majorBidi" w:eastAsia="Arial" w:hAnsiTheme="majorBidi" w:cstheme="majorBidi"/>
          <w:color w:val="000000"/>
          <w:sz w:val="20"/>
          <w:szCs w:val="20"/>
        </w:rPr>
      </w:pPr>
      <w:r w:rsidRPr="002929EA">
        <w:rPr>
          <w:rFonts w:asciiTheme="majorBidi" w:eastAsia="Calibri" w:hAnsiTheme="majorBidi" w:cstheme="majorBidi"/>
          <w:sz w:val="20"/>
          <w:szCs w:val="20"/>
        </w:rPr>
        <w:t>Knitted</w:t>
      </w:r>
      <w:r w:rsidRPr="0009154F">
        <w:rPr>
          <w:rFonts w:asciiTheme="majorBidi" w:eastAsia="Arial" w:hAnsiTheme="majorBidi" w:cstheme="majorBidi"/>
          <w:color w:val="000000"/>
          <w:sz w:val="20"/>
          <w:szCs w:val="20"/>
        </w:rPr>
        <w:t xml:space="preserve"> or woven woollen and similar materials are reused by the textile industry in applications such as car insulation, roofing felt, loudspeaker cones, panel linings and furniture padding. </w:t>
      </w:r>
      <w:r w:rsidRPr="0009154F">
        <w:rPr>
          <w:rFonts w:asciiTheme="majorBidi" w:eastAsia="Arial" w:hAnsiTheme="majorBidi" w:cstheme="majorBidi"/>
          <w:sz w:val="20"/>
          <w:szCs w:val="20"/>
        </w:rPr>
        <w:t xml:space="preserve">Cotton and silk are used to manufacture paper and wiping and polishing cloths, for a range of industries from the automotive to the mining sector. </w:t>
      </w:r>
      <w:r w:rsidRPr="0009154F">
        <w:rPr>
          <w:rFonts w:asciiTheme="majorBidi" w:eastAsia="Arial" w:hAnsiTheme="majorBidi" w:cstheme="majorBidi"/>
          <w:color w:val="000000"/>
          <w:sz w:val="20"/>
          <w:szCs w:val="20"/>
        </w:rPr>
        <w:t>Other types of textiles can be reprocessed into fibres for upholstery, insulation, and even building materials.</w:t>
      </w:r>
    </w:p>
    <w:p w14:paraId="374EE0EF" w14:textId="77777777" w:rsidR="00843505" w:rsidRDefault="00843505" w:rsidP="00843505">
      <w:pPr>
        <w:jc w:val="both"/>
        <w:rPr>
          <w:rFonts w:asciiTheme="majorBidi" w:eastAsia="Arial" w:hAnsiTheme="majorBidi" w:cstheme="majorBidi"/>
          <w:sz w:val="20"/>
          <w:szCs w:val="20"/>
        </w:rPr>
      </w:pPr>
    </w:p>
    <w:p w14:paraId="681813A7" w14:textId="32630690" w:rsidR="00843505" w:rsidRDefault="00843505" w:rsidP="00843505">
      <w:pPr>
        <w:pBdr>
          <w:top w:val="single" w:sz="4" w:space="1" w:color="auto"/>
          <w:left w:val="single" w:sz="4" w:space="4" w:color="auto"/>
          <w:bottom w:val="single" w:sz="4" w:space="1" w:color="auto"/>
          <w:right w:val="single" w:sz="4" w:space="4" w:color="auto"/>
        </w:pBdr>
        <w:tabs>
          <w:tab w:val="left" w:pos="3971"/>
        </w:tabs>
        <w:ind w:left="1276"/>
        <w:jc w:val="both"/>
        <w:rPr>
          <w:rFonts w:asciiTheme="majorBidi" w:eastAsia="Arial" w:hAnsiTheme="majorBidi" w:cstheme="majorBidi"/>
          <w:color w:val="4472C4" w:themeColor="accent1"/>
          <w:sz w:val="20"/>
          <w:szCs w:val="20"/>
        </w:rPr>
      </w:pPr>
      <w:r>
        <w:rPr>
          <w:rFonts w:asciiTheme="majorBidi" w:eastAsia="Arial" w:hAnsiTheme="majorBidi" w:cstheme="majorBidi"/>
          <w:color w:val="4472C4" w:themeColor="accent1"/>
          <w:sz w:val="20"/>
          <w:szCs w:val="20"/>
        </w:rPr>
        <w:t xml:space="preserve">Box </w:t>
      </w:r>
      <w:r w:rsidR="002C37DD">
        <w:rPr>
          <w:rFonts w:asciiTheme="majorBidi" w:eastAsia="Arial" w:hAnsiTheme="majorBidi" w:cstheme="majorBidi"/>
          <w:color w:val="4472C4" w:themeColor="accent1"/>
          <w:sz w:val="20"/>
          <w:szCs w:val="20"/>
        </w:rPr>
        <w:t>A</w:t>
      </w:r>
      <w:r>
        <w:rPr>
          <w:rFonts w:asciiTheme="majorBidi" w:eastAsia="Arial" w:hAnsiTheme="majorBidi" w:cstheme="majorBidi"/>
          <w:color w:val="4472C4" w:themeColor="accent1"/>
          <w:sz w:val="20"/>
          <w:szCs w:val="20"/>
        </w:rPr>
        <w:t>3</w:t>
      </w:r>
      <w:r w:rsidR="002C37DD">
        <w:rPr>
          <w:rFonts w:asciiTheme="majorBidi" w:eastAsia="Arial" w:hAnsiTheme="majorBidi" w:cstheme="majorBidi"/>
          <w:color w:val="4472C4" w:themeColor="accent1"/>
          <w:sz w:val="20"/>
          <w:szCs w:val="20"/>
        </w:rPr>
        <w:t>.</w:t>
      </w:r>
      <w:r>
        <w:rPr>
          <w:rFonts w:asciiTheme="majorBidi" w:eastAsia="Arial" w:hAnsiTheme="majorBidi" w:cstheme="majorBidi"/>
          <w:color w:val="4472C4" w:themeColor="accent1"/>
          <w:sz w:val="20"/>
          <w:szCs w:val="20"/>
        </w:rPr>
        <w:t xml:space="preserve"> </w:t>
      </w:r>
      <w:r w:rsidRPr="00A070D2">
        <w:rPr>
          <w:rFonts w:asciiTheme="majorBidi" w:eastAsia="Arial" w:hAnsiTheme="majorBidi" w:cstheme="majorBidi"/>
          <w:color w:val="4472C4" w:themeColor="accent1"/>
          <w:sz w:val="20"/>
          <w:szCs w:val="20"/>
        </w:rPr>
        <w:t>SK-</w:t>
      </w:r>
      <w:proofErr w:type="spellStart"/>
      <w:r w:rsidRPr="00A070D2">
        <w:rPr>
          <w:rFonts w:asciiTheme="majorBidi" w:eastAsia="Arial" w:hAnsiTheme="majorBidi" w:cstheme="majorBidi"/>
          <w:color w:val="4472C4" w:themeColor="accent1"/>
          <w:sz w:val="20"/>
          <w:szCs w:val="20"/>
        </w:rPr>
        <w:t>Tex</w:t>
      </w:r>
      <w:proofErr w:type="spellEnd"/>
      <w:r w:rsidRPr="00A070D2">
        <w:rPr>
          <w:rFonts w:asciiTheme="majorBidi" w:eastAsia="Arial" w:hAnsiTheme="majorBidi" w:cstheme="majorBidi"/>
          <w:color w:val="4472C4" w:themeColor="accent1"/>
          <w:sz w:val="20"/>
          <w:szCs w:val="20"/>
        </w:rPr>
        <w:t>, Slovakia</w:t>
      </w:r>
      <w:r>
        <w:rPr>
          <w:rStyle w:val="FootnoteReference"/>
          <w:rFonts w:asciiTheme="majorBidi" w:eastAsia="Arial" w:hAnsiTheme="majorBidi" w:cstheme="majorBidi"/>
          <w:color w:val="4472C4" w:themeColor="accent1"/>
          <w:sz w:val="20"/>
          <w:szCs w:val="20"/>
        </w:rPr>
        <w:footnoteReference w:id="128"/>
      </w:r>
    </w:p>
    <w:p w14:paraId="7EB6DDE8" w14:textId="77777777" w:rsidR="00843505" w:rsidRDefault="00843505" w:rsidP="00843505">
      <w:pPr>
        <w:pBdr>
          <w:top w:val="single" w:sz="4" w:space="1" w:color="auto"/>
          <w:left w:val="single" w:sz="4" w:space="4" w:color="auto"/>
          <w:bottom w:val="single" w:sz="4" w:space="1" w:color="auto"/>
          <w:right w:val="single" w:sz="4" w:space="4" w:color="auto"/>
        </w:pBdr>
        <w:tabs>
          <w:tab w:val="left" w:pos="3971"/>
        </w:tabs>
        <w:ind w:left="1276"/>
        <w:jc w:val="both"/>
        <w:rPr>
          <w:rFonts w:asciiTheme="majorBidi" w:eastAsia="Arial" w:hAnsiTheme="majorBidi" w:cstheme="majorBidi"/>
          <w:color w:val="4472C4" w:themeColor="accent1"/>
          <w:sz w:val="20"/>
          <w:szCs w:val="20"/>
        </w:rPr>
      </w:pPr>
    </w:p>
    <w:p w14:paraId="486C113B" w14:textId="77777777" w:rsidR="00843505" w:rsidRDefault="00843505" w:rsidP="00843505">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000000" w:themeColor="text1"/>
          <w:sz w:val="20"/>
          <w:szCs w:val="20"/>
        </w:rPr>
      </w:pPr>
      <w:r w:rsidRPr="00A070D2">
        <w:rPr>
          <w:rFonts w:asciiTheme="majorBidi" w:eastAsia="Arial" w:hAnsiTheme="majorBidi" w:cstheme="majorBidi"/>
          <w:color w:val="000000" w:themeColor="text1"/>
          <w:sz w:val="20"/>
          <w:szCs w:val="20"/>
        </w:rPr>
        <w:t>SK-</w:t>
      </w:r>
      <w:proofErr w:type="spellStart"/>
      <w:r w:rsidRPr="00A070D2">
        <w:rPr>
          <w:rFonts w:asciiTheme="majorBidi" w:eastAsia="Arial" w:hAnsiTheme="majorBidi" w:cstheme="majorBidi"/>
          <w:color w:val="000000" w:themeColor="text1"/>
          <w:sz w:val="20"/>
          <w:szCs w:val="20"/>
        </w:rPr>
        <w:t>Tex</w:t>
      </w:r>
      <w:proofErr w:type="spellEnd"/>
      <w:r>
        <w:rPr>
          <w:rStyle w:val="FootnoteReference"/>
          <w:rFonts w:asciiTheme="majorBidi" w:eastAsia="Arial" w:hAnsiTheme="majorBidi" w:cstheme="majorBidi"/>
          <w:color w:val="000000" w:themeColor="text1"/>
          <w:sz w:val="20"/>
          <w:szCs w:val="20"/>
        </w:rPr>
        <w:footnoteReference w:id="129"/>
      </w:r>
      <w:r w:rsidRPr="00A070D2">
        <w:rPr>
          <w:rFonts w:asciiTheme="majorBidi" w:eastAsia="Arial" w:hAnsiTheme="majorBidi" w:cstheme="majorBidi"/>
          <w:color w:val="000000" w:themeColor="text1"/>
          <w:sz w:val="20"/>
          <w:szCs w:val="20"/>
        </w:rPr>
        <w:t xml:space="preserve"> recycles clothing into car seat upholstery filling, furniture insulation and ECO building insulation. It started with products made from secondary raw materials, targeted at the automotive sector: textile panels and mats used for noise reduction in cars or for lining car boots.</w:t>
      </w:r>
    </w:p>
    <w:p w14:paraId="74DDD953" w14:textId="77777777" w:rsidR="00843505" w:rsidRDefault="00843505" w:rsidP="00843505">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000000" w:themeColor="text1"/>
          <w:sz w:val="20"/>
          <w:szCs w:val="20"/>
        </w:rPr>
      </w:pPr>
    </w:p>
    <w:p w14:paraId="7DE73DA2" w14:textId="77777777" w:rsidR="00843505" w:rsidRDefault="00843505" w:rsidP="00843505">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000000" w:themeColor="text1"/>
          <w:sz w:val="20"/>
          <w:szCs w:val="20"/>
        </w:rPr>
      </w:pPr>
      <w:r w:rsidRPr="00A070D2">
        <w:rPr>
          <w:rFonts w:asciiTheme="majorBidi" w:eastAsia="Arial" w:hAnsiTheme="majorBidi" w:cstheme="majorBidi"/>
          <w:color w:val="000000" w:themeColor="text1"/>
          <w:sz w:val="20"/>
          <w:szCs w:val="20"/>
        </w:rPr>
        <w:t xml:space="preserve">It now specializes in construction materials: </w:t>
      </w:r>
      <w:proofErr w:type="spellStart"/>
      <w:r w:rsidRPr="00A070D2">
        <w:rPr>
          <w:rFonts w:asciiTheme="majorBidi" w:eastAsia="Arial" w:hAnsiTheme="majorBidi" w:cstheme="majorBidi"/>
          <w:color w:val="000000" w:themeColor="text1"/>
          <w:sz w:val="20"/>
          <w:szCs w:val="20"/>
        </w:rPr>
        <w:t>Ekosen</w:t>
      </w:r>
      <w:proofErr w:type="spellEnd"/>
      <w:r w:rsidRPr="00A070D2">
        <w:rPr>
          <w:rFonts w:asciiTheme="majorBidi" w:eastAsia="Arial" w:hAnsiTheme="majorBidi" w:cstheme="majorBidi"/>
          <w:color w:val="000000" w:themeColor="text1"/>
          <w:sz w:val="20"/>
          <w:szCs w:val="20"/>
        </w:rPr>
        <w:t xml:space="preserve"> HMC, a recycled product used as an alternative to insulation based on inorganic fibres, such as mineral and glass wool. It is used for interior and exterior insulation and for prefabricated wall panels. SK-</w:t>
      </w:r>
      <w:proofErr w:type="spellStart"/>
      <w:r w:rsidRPr="00A070D2">
        <w:rPr>
          <w:rFonts w:asciiTheme="majorBidi" w:eastAsia="Arial" w:hAnsiTheme="majorBidi" w:cstheme="majorBidi"/>
          <w:color w:val="000000" w:themeColor="text1"/>
          <w:sz w:val="20"/>
          <w:szCs w:val="20"/>
        </w:rPr>
        <w:t>Tex’s</w:t>
      </w:r>
      <w:proofErr w:type="spellEnd"/>
      <w:r w:rsidRPr="00A070D2">
        <w:rPr>
          <w:rFonts w:asciiTheme="majorBidi" w:eastAsia="Arial" w:hAnsiTheme="majorBidi" w:cstheme="majorBidi"/>
          <w:color w:val="000000" w:themeColor="text1"/>
          <w:sz w:val="20"/>
          <w:szCs w:val="20"/>
        </w:rPr>
        <w:t xml:space="preserve"> insulation can be recycled again when removed from buildings.</w:t>
      </w:r>
    </w:p>
    <w:p w14:paraId="2B34730D" w14:textId="77777777" w:rsidR="00843505" w:rsidRDefault="00843505" w:rsidP="00843505">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4472C4" w:themeColor="accent1"/>
          <w:sz w:val="20"/>
          <w:szCs w:val="20"/>
        </w:rPr>
      </w:pPr>
    </w:p>
    <w:p w14:paraId="162E95AA" w14:textId="77777777" w:rsidR="00843505" w:rsidRDefault="00843505" w:rsidP="00843505">
      <w:pPr>
        <w:tabs>
          <w:tab w:val="left" w:pos="1701"/>
        </w:tabs>
        <w:spacing w:after="120"/>
        <w:ind w:left="1134"/>
        <w:rPr>
          <w:rFonts w:asciiTheme="majorBidi" w:eastAsia="Arial" w:hAnsiTheme="majorBidi" w:cstheme="majorBidi"/>
          <w:color w:val="000000"/>
          <w:sz w:val="20"/>
          <w:szCs w:val="20"/>
        </w:rPr>
      </w:pPr>
    </w:p>
    <w:p w14:paraId="1430495E" w14:textId="4F331BE2" w:rsidR="00843505" w:rsidRDefault="00843505" w:rsidP="00843505">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4472C4" w:themeColor="accent1"/>
          <w:sz w:val="20"/>
          <w:szCs w:val="20"/>
        </w:rPr>
      </w:pPr>
      <w:r>
        <w:rPr>
          <w:rFonts w:asciiTheme="majorBidi" w:eastAsia="Arial" w:hAnsiTheme="majorBidi" w:cstheme="majorBidi"/>
          <w:color w:val="4472C4" w:themeColor="accent1"/>
          <w:sz w:val="20"/>
          <w:szCs w:val="20"/>
        </w:rPr>
        <w:t xml:space="preserve">Box </w:t>
      </w:r>
      <w:r w:rsidR="002C37DD">
        <w:rPr>
          <w:rFonts w:asciiTheme="majorBidi" w:eastAsia="Arial" w:hAnsiTheme="majorBidi" w:cstheme="majorBidi"/>
          <w:color w:val="4472C4" w:themeColor="accent1"/>
          <w:sz w:val="20"/>
          <w:szCs w:val="20"/>
        </w:rPr>
        <w:t>A</w:t>
      </w:r>
      <w:r>
        <w:rPr>
          <w:rFonts w:asciiTheme="majorBidi" w:eastAsia="Arial" w:hAnsiTheme="majorBidi" w:cstheme="majorBidi"/>
          <w:color w:val="4472C4" w:themeColor="accent1"/>
          <w:sz w:val="20"/>
          <w:szCs w:val="20"/>
        </w:rPr>
        <w:t>4</w:t>
      </w:r>
      <w:r w:rsidR="002C37DD">
        <w:rPr>
          <w:rFonts w:asciiTheme="majorBidi" w:eastAsia="Arial" w:hAnsiTheme="majorBidi" w:cstheme="majorBidi"/>
          <w:color w:val="4472C4" w:themeColor="accent1"/>
          <w:sz w:val="20"/>
          <w:szCs w:val="20"/>
        </w:rPr>
        <w:t>.</w:t>
      </w:r>
      <w:r>
        <w:rPr>
          <w:rFonts w:asciiTheme="majorBidi" w:eastAsia="Arial" w:hAnsiTheme="majorBidi" w:cstheme="majorBidi"/>
          <w:color w:val="4472C4" w:themeColor="accent1"/>
          <w:sz w:val="20"/>
          <w:szCs w:val="20"/>
        </w:rPr>
        <w:t xml:space="preserve"> </w:t>
      </w:r>
      <w:proofErr w:type="spellStart"/>
      <w:r w:rsidRPr="00444D64">
        <w:rPr>
          <w:rFonts w:asciiTheme="majorBidi" w:eastAsia="Arial" w:hAnsiTheme="majorBidi" w:cstheme="majorBidi"/>
          <w:color w:val="4472C4" w:themeColor="accent1"/>
          <w:sz w:val="20"/>
          <w:szCs w:val="20"/>
        </w:rPr>
        <w:t>Ecofibra</w:t>
      </w:r>
      <w:proofErr w:type="spellEnd"/>
      <w:r w:rsidRPr="00444D64">
        <w:rPr>
          <w:rFonts w:asciiTheme="majorBidi" w:eastAsia="Arial" w:hAnsiTheme="majorBidi" w:cstheme="majorBidi"/>
          <w:color w:val="4472C4" w:themeColor="accent1"/>
          <w:sz w:val="20"/>
          <w:szCs w:val="20"/>
        </w:rPr>
        <w:t xml:space="preserve"> Chile</w:t>
      </w:r>
      <w:r>
        <w:rPr>
          <w:rStyle w:val="FootnoteReference"/>
          <w:rFonts w:asciiTheme="majorBidi" w:eastAsia="Arial" w:hAnsiTheme="majorBidi" w:cstheme="majorBidi"/>
          <w:color w:val="4472C4" w:themeColor="accent1"/>
          <w:sz w:val="20"/>
          <w:szCs w:val="20"/>
        </w:rPr>
        <w:footnoteReference w:id="130"/>
      </w:r>
    </w:p>
    <w:p w14:paraId="1B7B4DE1" w14:textId="77777777" w:rsidR="00843505" w:rsidRDefault="00843505" w:rsidP="00843505">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4472C4" w:themeColor="accent1"/>
          <w:sz w:val="20"/>
          <w:szCs w:val="20"/>
        </w:rPr>
      </w:pPr>
    </w:p>
    <w:p w14:paraId="64676317" w14:textId="77777777" w:rsidR="00843505" w:rsidRDefault="00843505" w:rsidP="00843505">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000000" w:themeColor="text1"/>
          <w:sz w:val="20"/>
          <w:szCs w:val="20"/>
        </w:rPr>
      </w:pPr>
      <w:r w:rsidRPr="00444D64">
        <w:rPr>
          <w:rFonts w:asciiTheme="majorBidi" w:eastAsia="Arial" w:hAnsiTheme="majorBidi" w:cstheme="majorBidi"/>
          <w:color w:val="000000" w:themeColor="text1"/>
          <w:sz w:val="20"/>
          <w:szCs w:val="20"/>
        </w:rPr>
        <w:t xml:space="preserve">In Chile, in the municipality of Alto </w:t>
      </w:r>
      <w:proofErr w:type="spellStart"/>
      <w:r w:rsidRPr="00444D64">
        <w:rPr>
          <w:rFonts w:asciiTheme="majorBidi" w:eastAsia="Arial" w:hAnsiTheme="majorBidi" w:cstheme="majorBidi"/>
          <w:color w:val="000000" w:themeColor="text1"/>
          <w:sz w:val="20"/>
          <w:szCs w:val="20"/>
        </w:rPr>
        <w:t>Hospicio</w:t>
      </w:r>
      <w:proofErr w:type="spellEnd"/>
      <w:r w:rsidRPr="00444D64">
        <w:rPr>
          <w:rFonts w:asciiTheme="majorBidi" w:eastAsia="Arial" w:hAnsiTheme="majorBidi" w:cstheme="majorBidi"/>
          <w:color w:val="000000" w:themeColor="text1"/>
          <w:sz w:val="20"/>
          <w:szCs w:val="20"/>
        </w:rPr>
        <w:t xml:space="preserve"> in the Tarapacá Region, to face the problem of the huge quantities of textile waste generated from the import of used clothes, the company </w:t>
      </w:r>
      <w:proofErr w:type="spellStart"/>
      <w:r w:rsidRPr="00444D64">
        <w:rPr>
          <w:rFonts w:asciiTheme="majorBidi" w:eastAsia="Arial" w:hAnsiTheme="majorBidi" w:cstheme="majorBidi"/>
          <w:color w:val="000000" w:themeColor="text1"/>
          <w:sz w:val="20"/>
          <w:szCs w:val="20"/>
        </w:rPr>
        <w:t>Ecofibra</w:t>
      </w:r>
      <w:proofErr w:type="spellEnd"/>
      <w:r>
        <w:rPr>
          <w:rStyle w:val="FootnoteReference"/>
          <w:rFonts w:asciiTheme="majorBidi" w:eastAsia="Arial" w:hAnsiTheme="majorBidi" w:cstheme="majorBidi"/>
          <w:color w:val="000000" w:themeColor="text1"/>
          <w:sz w:val="20"/>
          <w:szCs w:val="20"/>
        </w:rPr>
        <w:footnoteReference w:id="131"/>
      </w:r>
      <w:r w:rsidRPr="00444D64">
        <w:rPr>
          <w:rFonts w:asciiTheme="majorBidi" w:eastAsia="Arial" w:hAnsiTheme="majorBidi" w:cstheme="majorBidi"/>
          <w:color w:val="000000" w:themeColor="text1"/>
          <w:sz w:val="20"/>
          <w:szCs w:val="20"/>
        </w:rPr>
        <w:t xml:space="preserve"> recycles and transforms textile waste into ecological panels for thermal and acoustic insulation of buildings. In the Free Zone, 80% of the used clothing that arrives in the region ends up in clandestine dumps near the city. The activity of recycling contributes to eliminating from the dumps a large part of the textile waste that generates environmental problems (clandestine dumps, fires, etc.); the use of ecological thermal insulation panels helps to save up to 35% of electricity consumption due to the reduction in the use of heating or cooling the air inside homes. The ecological insulating panels allow the replacement of current materials that are used in the construction industry, such as glass wool. The process </w:t>
      </w:r>
      <w:proofErr w:type="gramStart"/>
      <w:r w:rsidRPr="00444D64">
        <w:rPr>
          <w:rFonts w:asciiTheme="majorBidi" w:eastAsia="Arial" w:hAnsiTheme="majorBidi" w:cstheme="majorBidi"/>
          <w:color w:val="000000" w:themeColor="text1"/>
          <w:sz w:val="20"/>
          <w:szCs w:val="20"/>
        </w:rPr>
        <w:t>for the production of</w:t>
      </w:r>
      <w:proofErr w:type="gramEnd"/>
      <w:r w:rsidRPr="00444D64">
        <w:rPr>
          <w:rFonts w:asciiTheme="majorBidi" w:eastAsia="Arial" w:hAnsiTheme="majorBidi" w:cstheme="majorBidi"/>
          <w:color w:val="000000" w:themeColor="text1"/>
          <w:sz w:val="20"/>
          <w:szCs w:val="20"/>
        </w:rPr>
        <w:t xml:space="preserve"> these panels is completely circular: at the end of use, the thermal panels can be returned to the company, which recycles them without generating any waste.</w:t>
      </w:r>
    </w:p>
    <w:p w14:paraId="6D514597" w14:textId="77777777" w:rsidR="00843505" w:rsidRPr="0009154F" w:rsidRDefault="00843505" w:rsidP="00843505">
      <w:pPr>
        <w:pBdr>
          <w:top w:val="single" w:sz="4" w:space="1" w:color="auto"/>
          <w:left w:val="single" w:sz="4" w:space="4" w:color="auto"/>
          <w:bottom w:val="single" w:sz="4" w:space="1" w:color="auto"/>
          <w:right w:val="single" w:sz="4" w:space="4" w:color="auto"/>
        </w:pBdr>
        <w:ind w:left="1276"/>
        <w:jc w:val="both"/>
        <w:rPr>
          <w:rFonts w:asciiTheme="majorBidi" w:eastAsia="Arial" w:hAnsiTheme="majorBidi" w:cstheme="majorBidi"/>
          <w:color w:val="000000"/>
          <w:sz w:val="20"/>
          <w:szCs w:val="20"/>
        </w:rPr>
      </w:pPr>
    </w:p>
    <w:p w14:paraId="198DDEE7" w14:textId="77777777" w:rsidR="00D93186" w:rsidRDefault="00843505" w:rsidP="00843505">
      <w:pPr>
        <w:pBdr>
          <w:top w:val="nil"/>
          <w:left w:val="nil"/>
          <w:bottom w:val="nil"/>
          <w:right w:val="nil"/>
          <w:between w:val="nil"/>
        </w:pBdr>
        <w:tabs>
          <w:tab w:val="right" w:pos="709"/>
        </w:tabs>
        <w:spacing w:after="120"/>
        <w:ind w:left="1134" w:hanging="851"/>
        <w:rPr>
          <w:rFonts w:asciiTheme="majorBidi" w:hAnsiTheme="majorBidi"/>
          <w:sz w:val="20"/>
          <w:szCs w:val="20"/>
        </w:rPr>
      </w:pPr>
      <w:r w:rsidRPr="0009154F">
        <w:rPr>
          <w:rFonts w:asciiTheme="majorBidi" w:hAnsiTheme="majorBidi"/>
          <w:sz w:val="20"/>
          <w:szCs w:val="20"/>
        </w:rPr>
        <w:t xml:space="preserve"> </w:t>
      </w:r>
      <w:bookmarkStart w:id="488" w:name="_Toc85557031"/>
      <w:bookmarkStart w:id="489" w:name="_Toc23258415"/>
      <w:bookmarkStart w:id="490" w:name="_Toc23609962"/>
      <w:r>
        <w:rPr>
          <w:rFonts w:asciiTheme="majorBidi" w:hAnsiTheme="majorBidi"/>
          <w:sz w:val="20"/>
          <w:szCs w:val="20"/>
        </w:rPr>
        <w:tab/>
      </w:r>
    </w:p>
    <w:p w14:paraId="61E7A2B2" w14:textId="72AD1609" w:rsidR="00843505" w:rsidRPr="00FC21E6" w:rsidRDefault="00D93186" w:rsidP="00843505">
      <w:pPr>
        <w:pBdr>
          <w:top w:val="nil"/>
          <w:left w:val="nil"/>
          <w:bottom w:val="nil"/>
          <w:right w:val="nil"/>
          <w:between w:val="nil"/>
        </w:pBdr>
        <w:tabs>
          <w:tab w:val="right" w:pos="709"/>
        </w:tabs>
        <w:spacing w:after="120"/>
        <w:ind w:left="1134" w:hanging="851"/>
        <w:rPr>
          <w:rFonts w:asciiTheme="majorBidi" w:eastAsia="Calibri" w:hAnsiTheme="majorBidi"/>
          <w:b/>
          <w:bCs/>
          <w:sz w:val="20"/>
          <w:szCs w:val="20"/>
        </w:rPr>
      </w:pPr>
      <w:r>
        <w:rPr>
          <w:rFonts w:asciiTheme="majorBidi" w:hAnsiTheme="majorBidi"/>
          <w:sz w:val="20"/>
          <w:szCs w:val="20"/>
        </w:rPr>
        <w:tab/>
      </w:r>
      <w:r w:rsidR="00843505">
        <w:rPr>
          <w:rFonts w:asciiTheme="majorBidi" w:eastAsia="Calibri" w:hAnsiTheme="majorBidi"/>
          <w:b/>
          <w:bCs/>
          <w:sz w:val="20"/>
          <w:szCs w:val="20"/>
        </w:rPr>
        <w:t>6</w:t>
      </w:r>
      <w:r w:rsidR="00843505" w:rsidRPr="00FC21E6">
        <w:rPr>
          <w:rFonts w:asciiTheme="majorBidi" w:eastAsia="Calibri" w:hAnsiTheme="majorBidi"/>
          <w:b/>
          <w:bCs/>
          <w:sz w:val="20"/>
          <w:szCs w:val="20"/>
        </w:rPr>
        <w:t>.</w:t>
      </w:r>
      <w:r w:rsidR="00843505">
        <w:rPr>
          <w:rFonts w:asciiTheme="majorBidi" w:eastAsia="Calibri" w:hAnsiTheme="majorBidi"/>
          <w:b/>
          <w:bCs/>
          <w:sz w:val="20"/>
          <w:szCs w:val="20"/>
        </w:rPr>
        <w:tab/>
      </w:r>
      <w:r w:rsidR="00843505" w:rsidRPr="00FC21E6">
        <w:rPr>
          <w:rFonts w:asciiTheme="majorBidi" w:eastAsia="Calibri" w:hAnsiTheme="majorBidi"/>
          <w:b/>
          <w:bCs/>
          <w:sz w:val="20"/>
          <w:szCs w:val="20"/>
        </w:rPr>
        <w:t xml:space="preserve">Waste </w:t>
      </w:r>
      <w:r w:rsidR="00843505" w:rsidRPr="003A72F9">
        <w:rPr>
          <w:rFonts w:asciiTheme="majorBidi" w:hAnsiTheme="majorBidi"/>
          <w:b/>
          <w:bCs/>
          <w:sz w:val="20"/>
          <w:szCs w:val="20"/>
        </w:rPr>
        <w:t>electrical</w:t>
      </w:r>
      <w:r w:rsidR="00843505" w:rsidRPr="00FC21E6">
        <w:rPr>
          <w:rFonts w:asciiTheme="majorBidi" w:eastAsia="Calibri" w:hAnsiTheme="majorBidi"/>
          <w:b/>
          <w:bCs/>
          <w:sz w:val="20"/>
          <w:szCs w:val="20"/>
        </w:rPr>
        <w:t xml:space="preserve"> and electronic </w:t>
      </w:r>
      <w:r w:rsidR="00843505" w:rsidRPr="003A72F9">
        <w:rPr>
          <w:rFonts w:asciiTheme="majorBidi" w:hAnsiTheme="majorBidi"/>
          <w:b/>
          <w:bCs/>
          <w:sz w:val="20"/>
          <w:szCs w:val="20"/>
        </w:rPr>
        <w:t>equipment</w:t>
      </w:r>
      <w:bookmarkEnd w:id="488"/>
    </w:p>
    <w:p w14:paraId="0E5975C9" w14:textId="73754AD5" w:rsidR="00843505" w:rsidRPr="0009154F" w:rsidRDefault="00843505" w:rsidP="00843505">
      <w:pPr>
        <w:tabs>
          <w:tab w:val="left" w:pos="1701"/>
        </w:tabs>
        <w:spacing w:after="120"/>
        <w:ind w:left="1134"/>
        <w:textDirection w:val="btLr"/>
        <w:rPr>
          <w:rFonts w:asciiTheme="majorBidi" w:eastAsia="Arial" w:hAnsiTheme="majorBidi" w:cstheme="majorBidi"/>
          <w:sz w:val="20"/>
          <w:szCs w:val="20"/>
        </w:rPr>
      </w:pPr>
      <w:r w:rsidRPr="002929EA">
        <w:rPr>
          <w:rFonts w:asciiTheme="majorBidi" w:eastAsia="Calibri" w:hAnsiTheme="majorBidi" w:cstheme="majorBidi"/>
          <w:sz w:val="20"/>
          <w:szCs w:val="20"/>
        </w:rPr>
        <w:t>There</w:t>
      </w:r>
      <w:r w:rsidRPr="0009154F">
        <w:rPr>
          <w:rFonts w:asciiTheme="majorBidi" w:eastAsia="Arial" w:hAnsiTheme="majorBidi" w:cstheme="majorBidi"/>
          <w:sz w:val="20"/>
          <w:szCs w:val="20"/>
        </w:rPr>
        <w:t xml:space="preserve"> are </w:t>
      </w:r>
      <w:r>
        <w:rPr>
          <w:rFonts w:asciiTheme="majorBidi" w:eastAsia="Arial" w:hAnsiTheme="majorBidi" w:cstheme="majorBidi"/>
          <w:sz w:val="20"/>
          <w:szCs w:val="20"/>
        </w:rPr>
        <w:t xml:space="preserve">numerous </w:t>
      </w:r>
      <w:r w:rsidRPr="0009154F">
        <w:rPr>
          <w:rFonts w:asciiTheme="majorBidi" w:eastAsia="Arial" w:hAnsiTheme="majorBidi" w:cstheme="majorBidi"/>
          <w:sz w:val="20"/>
          <w:szCs w:val="20"/>
        </w:rPr>
        <w:t xml:space="preserve">different types of household waste electrical and electronic equipment (WEEE). Items such as hair dryers, kettles, computers, </w:t>
      </w:r>
      <w:proofErr w:type="gramStart"/>
      <w:r w:rsidRPr="0009154F">
        <w:rPr>
          <w:rFonts w:asciiTheme="majorBidi" w:eastAsia="Arial" w:hAnsiTheme="majorBidi" w:cstheme="majorBidi"/>
          <w:sz w:val="20"/>
          <w:szCs w:val="20"/>
        </w:rPr>
        <w:t>toasters</w:t>
      </w:r>
      <w:proofErr w:type="gramEnd"/>
      <w:r w:rsidRPr="0009154F">
        <w:rPr>
          <w:rFonts w:asciiTheme="majorBidi" w:eastAsia="Arial" w:hAnsiTheme="majorBidi" w:cstheme="majorBidi"/>
          <w:sz w:val="20"/>
          <w:szCs w:val="20"/>
        </w:rPr>
        <w:t xml:space="preserve"> and other kitchen items are classed as small household appliances. This type of electrical waste will probably be the most common type that will be generated. </w:t>
      </w:r>
    </w:p>
    <w:p w14:paraId="190861CF" w14:textId="58DC0314" w:rsidR="00843505" w:rsidRPr="0009154F" w:rsidRDefault="00843505" w:rsidP="00843505">
      <w:pPr>
        <w:tabs>
          <w:tab w:val="left" w:pos="1701"/>
        </w:tabs>
        <w:spacing w:after="120"/>
        <w:ind w:left="1134"/>
        <w:textDirection w:val="btLr"/>
        <w:rPr>
          <w:rFonts w:asciiTheme="majorBidi" w:eastAsia="Arial" w:hAnsiTheme="majorBidi" w:cstheme="majorBidi"/>
          <w:sz w:val="20"/>
          <w:szCs w:val="20"/>
        </w:rPr>
      </w:pPr>
      <w:r w:rsidRPr="002929EA">
        <w:rPr>
          <w:rFonts w:asciiTheme="majorBidi" w:eastAsia="Calibri" w:hAnsiTheme="majorBidi" w:cstheme="majorBidi"/>
          <w:sz w:val="20"/>
          <w:szCs w:val="20"/>
        </w:rPr>
        <w:t>Another</w:t>
      </w:r>
      <w:r w:rsidRPr="0009154F">
        <w:rPr>
          <w:rFonts w:asciiTheme="majorBidi" w:eastAsia="Arial" w:hAnsiTheme="majorBidi" w:cstheme="majorBidi"/>
          <w:sz w:val="20"/>
          <w:szCs w:val="20"/>
        </w:rPr>
        <w:t xml:space="preserve"> type of electrical waste generated in the household are larger electrical items such as TVs, fridges, washing machines, etc. The hazardous components from a fridge or television require specialist </w:t>
      </w:r>
      <w:r w:rsidRPr="0009154F">
        <w:rPr>
          <w:rFonts w:asciiTheme="majorBidi" w:eastAsia="Arial" w:hAnsiTheme="majorBidi" w:cstheme="majorBidi"/>
          <w:sz w:val="20"/>
          <w:szCs w:val="20"/>
        </w:rPr>
        <w:lastRenderedPageBreak/>
        <w:t xml:space="preserve">treatment compared to that of small household appliances. Large household appliances usually have a longer life span, but when they break or </w:t>
      </w:r>
      <w:r>
        <w:rPr>
          <w:rFonts w:asciiTheme="majorBidi" w:eastAsia="Arial" w:hAnsiTheme="majorBidi" w:cstheme="majorBidi"/>
          <w:sz w:val="20"/>
          <w:szCs w:val="20"/>
        </w:rPr>
        <w:t>are</w:t>
      </w:r>
      <w:r w:rsidRPr="0009154F">
        <w:rPr>
          <w:rFonts w:asciiTheme="majorBidi" w:eastAsia="Arial" w:hAnsiTheme="majorBidi" w:cstheme="majorBidi"/>
          <w:sz w:val="20"/>
          <w:szCs w:val="20"/>
        </w:rPr>
        <w:t xml:space="preserve"> replaced, they are less easy to transport for recycling.</w:t>
      </w:r>
    </w:p>
    <w:p w14:paraId="719D081B" w14:textId="0B6EEE9C" w:rsidR="00843505" w:rsidRPr="0009154F" w:rsidRDefault="00843505" w:rsidP="00843505">
      <w:pPr>
        <w:tabs>
          <w:tab w:val="left" w:pos="1701"/>
        </w:tabs>
        <w:spacing w:after="120"/>
        <w:ind w:left="1134"/>
        <w:textDirection w:val="btLr"/>
        <w:rPr>
          <w:rFonts w:asciiTheme="majorBidi" w:eastAsia="Arial" w:hAnsiTheme="majorBidi" w:cstheme="majorBidi"/>
          <w:sz w:val="20"/>
          <w:szCs w:val="20"/>
        </w:rPr>
      </w:pPr>
      <w:r w:rsidRPr="0009154F">
        <w:rPr>
          <w:rFonts w:asciiTheme="majorBidi" w:eastAsia="Arial" w:hAnsiTheme="majorBidi" w:cstheme="majorBidi"/>
          <w:sz w:val="20"/>
          <w:szCs w:val="20"/>
        </w:rPr>
        <w:t xml:space="preserve">The </w:t>
      </w:r>
      <w:r w:rsidRPr="002929EA">
        <w:rPr>
          <w:rFonts w:asciiTheme="majorBidi" w:eastAsia="Calibri" w:hAnsiTheme="majorBidi" w:cstheme="majorBidi"/>
          <w:sz w:val="20"/>
          <w:szCs w:val="20"/>
        </w:rPr>
        <w:t>last</w:t>
      </w:r>
      <w:r w:rsidRPr="0009154F">
        <w:rPr>
          <w:rFonts w:asciiTheme="majorBidi" w:eastAsia="Arial" w:hAnsiTheme="majorBidi" w:cstheme="majorBidi"/>
          <w:sz w:val="20"/>
          <w:szCs w:val="20"/>
        </w:rPr>
        <w:t xml:space="preserve"> type of electrical waste that households generate are batteries and light bulbs. As with any electrical waste, these items should not be placed into the general waste bin. These items contain hazardous materials that can pollute and harm the environment without proper treatment.</w:t>
      </w:r>
    </w:p>
    <w:p w14:paraId="304CDFB5" w14:textId="6BB88310" w:rsidR="00843505" w:rsidRPr="0009154F" w:rsidRDefault="00843505" w:rsidP="00843505">
      <w:pPr>
        <w:tabs>
          <w:tab w:val="left" w:pos="1701"/>
        </w:tabs>
        <w:spacing w:after="120"/>
        <w:ind w:left="1134"/>
        <w:textDirection w:val="btLr"/>
        <w:rPr>
          <w:rFonts w:asciiTheme="majorBidi" w:eastAsia="Arial" w:hAnsiTheme="majorBidi" w:cstheme="majorBidi"/>
          <w:sz w:val="20"/>
          <w:szCs w:val="20"/>
        </w:rPr>
      </w:pPr>
      <w:r w:rsidRPr="002929EA">
        <w:rPr>
          <w:rFonts w:asciiTheme="majorBidi" w:eastAsia="Calibri" w:hAnsiTheme="majorBidi" w:cstheme="majorBidi"/>
          <w:sz w:val="20"/>
          <w:szCs w:val="20"/>
        </w:rPr>
        <w:t>Household</w:t>
      </w:r>
      <w:r w:rsidRPr="0009154F">
        <w:rPr>
          <w:rFonts w:asciiTheme="majorBidi" w:eastAsia="Arial" w:hAnsiTheme="majorBidi" w:cstheme="majorBidi"/>
          <w:sz w:val="20"/>
          <w:szCs w:val="20"/>
        </w:rPr>
        <w:t xml:space="preserve"> electrical waste can be either repaired and reused (see </w:t>
      </w:r>
      <w:r w:rsidR="00FD63EC">
        <w:rPr>
          <w:rFonts w:asciiTheme="majorBidi" w:eastAsia="Arial" w:hAnsiTheme="majorBidi" w:cstheme="majorBidi"/>
          <w:sz w:val="20"/>
          <w:szCs w:val="20"/>
        </w:rPr>
        <w:t>section</w:t>
      </w:r>
      <w:r w:rsidRPr="0009154F">
        <w:rPr>
          <w:rFonts w:asciiTheme="majorBidi" w:eastAsia="Arial" w:hAnsiTheme="majorBidi" w:cstheme="majorBidi"/>
          <w:sz w:val="20"/>
          <w:szCs w:val="20"/>
        </w:rPr>
        <w:t xml:space="preserve"> </w:t>
      </w:r>
      <w:r w:rsidR="00B05015">
        <w:rPr>
          <w:rFonts w:asciiTheme="majorBidi" w:eastAsia="Arial" w:hAnsiTheme="majorBidi" w:cstheme="majorBidi"/>
          <w:sz w:val="20"/>
          <w:szCs w:val="20"/>
        </w:rPr>
        <w:t>VI</w:t>
      </w:r>
      <w:r w:rsidRPr="0009154F">
        <w:rPr>
          <w:rFonts w:asciiTheme="majorBidi" w:eastAsia="Arial" w:hAnsiTheme="majorBidi" w:cstheme="majorBidi"/>
          <w:sz w:val="20"/>
          <w:szCs w:val="20"/>
        </w:rPr>
        <w:t>) or recycled. Local recycling facilities may offer an array of different recycling services with most accepting electrical waste. Recycling facilities often separate out small household appliances, fridges, TVs</w:t>
      </w:r>
      <w:r>
        <w:rPr>
          <w:rFonts w:asciiTheme="majorBidi" w:eastAsia="Arial" w:hAnsiTheme="majorBidi" w:cstheme="majorBidi"/>
          <w:sz w:val="20"/>
          <w:szCs w:val="20"/>
        </w:rPr>
        <w:t>,</w:t>
      </w:r>
      <w:r w:rsidRPr="0009154F">
        <w:rPr>
          <w:rFonts w:asciiTheme="majorBidi" w:eastAsia="Arial" w:hAnsiTheme="majorBidi" w:cstheme="majorBidi"/>
          <w:sz w:val="20"/>
          <w:szCs w:val="20"/>
        </w:rPr>
        <w:t xml:space="preserve"> </w:t>
      </w:r>
      <w:proofErr w:type="gramStart"/>
      <w:r w:rsidRPr="0009154F">
        <w:rPr>
          <w:rFonts w:asciiTheme="majorBidi" w:eastAsia="Arial" w:hAnsiTheme="majorBidi" w:cstheme="majorBidi"/>
          <w:sz w:val="20"/>
          <w:szCs w:val="20"/>
        </w:rPr>
        <w:t>batteries</w:t>
      </w:r>
      <w:proofErr w:type="gramEnd"/>
      <w:r w:rsidRPr="0009154F">
        <w:rPr>
          <w:rFonts w:asciiTheme="majorBidi" w:eastAsia="Arial" w:hAnsiTheme="majorBidi" w:cstheme="majorBidi"/>
          <w:sz w:val="20"/>
          <w:szCs w:val="20"/>
        </w:rPr>
        <w:t xml:space="preserve"> and bulbs into separate containers prior to treatment. </w:t>
      </w:r>
    </w:p>
    <w:p w14:paraId="102EEBD0" w14:textId="112667CC" w:rsidR="00843505" w:rsidRPr="0009154F" w:rsidRDefault="00843505" w:rsidP="00843505">
      <w:pPr>
        <w:tabs>
          <w:tab w:val="left" w:pos="1701"/>
        </w:tabs>
        <w:spacing w:after="120"/>
        <w:ind w:left="1134"/>
        <w:rPr>
          <w:rFonts w:asciiTheme="majorBidi" w:eastAsia="Arial" w:hAnsiTheme="majorBidi" w:cstheme="majorBidi"/>
          <w:sz w:val="20"/>
          <w:szCs w:val="20"/>
        </w:rPr>
      </w:pPr>
      <w:r>
        <w:rPr>
          <w:rFonts w:asciiTheme="majorBidi" w:eastAsia="Arial" w:hAnsiTheme="majorBidi" w:cstheme="majorBidi"/>
          <w:sz w:val="20"/>
          <w:szCs w:val="20"/>
        </w:rPr>
        <w:t>Guidance developed by the Convention’s Partnership for Action on Computing Equipment</w:t>
      </w:r>
      <w:r>
        <w:rPr>
          <w:rStyle w:val="FootnoteReference"/>
          <w:rFonts w:asciiTheme="majorBidi" w:eastAsia="Arial" w:hAnsiTheme="majorBidi" w:cstheme="majorBidi"/>
          <w:sz w:val="20"/>
          <w:szCs w:val="20"/>
        </w:rPr>
        <w:footnoteReference w:id="132"/>
      </w:r>
      <w:r>
        <w:rPr>
          <w:rFonts w:asciiTheme="majorBidi" w:eastAsia="Arial" w:hAnsiTheme="majorBidi" w:cstheme="majorBidi"/>
          <w:sz w:val="20"/>
          <w:szCs w:val="20"/>
        </w:rPr>
        <w:t xml:space="preserve"> and Mobile Phone Partnership Initiative</w:t>
      </w:r>
      <w:r>
        <w:rPr>
          <w:rStyle w:val="FootnoteReference"/>
          <w:rFonts w:asciiTheme="majorBidi" w:eastAsia="Arial" w:hAnsiTheme="majorBidi" w:cstheme="majorBidi"/>
          <w:sz w:val="20"/>
          <w:szCs w:val="20"/>
        </w:rPr>
        <w:footnoteReference w:id="133"/>
      </w:r>
      <w:r>
        <w:rPr>
          <w:rFonts w:asciiTheme="majorBidi" w:eastAsia="Arial" w:hAnsiTheme="majorBidi" w:cstheme="majorBidi"/>
          <w:sz w:val="20"/>
          <w:szCs w:val="20"/>
        </w:rPr>
        <w:t xml:space="preserve"> cover different aspects of the environmentally sound management of WEEE and mobile phones.</w:t>
      </w:r>
    </w:p>
    <w:p w14:paraId="731941DB" w14:textId="77777777" w:rsidR="00843505" w:rsidRPr="00095B5F" w:rsidRDefault="00843505" w:rsidP="00843505">
      <w:pPr>
        <w:pBdr>
          <w:top w:val="nil"/>
          <w:left w:val="nil"/>
          <w:bottom w:val="nil"/>
          <w:right w:val="nil"/>
          <w:between w:val="nil"/>
        </w:pBdr>
        <w:tabs>
          <w:tab w:val="right" w:pos="709"/>
        </w:tabs>
        <w:spacing w:after="120"/>
        <w:ind w:left="1134" w:hanging="851"/>
        <w:rPr>
          <w:rFonts w:asciiTheme="majorBidi" w:hAnsiTheme="majorBidi"/>
          <w:b/>
          <w:bCs/>
          <w:sz w:val="20"/>
          <w:szCs w:val="20"/>
        </w:rPr>
      </w:pPr>
      <w:bookmarkStart w:id="491" w:name="_Toc35417328"/>
      <w:bookmarkStart w:id="492" w:name="_Toc85557032"/>
      <w:r>
        <w:rPr>
          <w:rFonts w:asciiTheme="majorBidi" w:hAnsiTheme="majorBidi"/>
          <w:b/>
          <w:bCs/>
          <w:sz w:val="20"/>
          <w:szCs w:val="20"/>
        </w:rPr>
        <w:tab/>
        <w:t>7</w:t>
      </w:r>
      <w:r w:rsidRPr="00095B5F">
        <w:rPr>
          <w:rFonts w:asciiTheme="majorBidi" w:hAnsiTheme="majorBidi"/>
          <w:b/>
          <w:bCs/>
          <w:sz w:val="20"/>
          <w:szCs w:val="20"/>
        </w:rPr>
        <w:t>.</w:t>
      </w:r>
      <w:r>
        <w:rPr>
          <w:rFonts w:asciiTheme="majorBidi" w:hAnsiTheme="majorBidi"/>
          <w:b/>
          <w:bCs/>
          <w:sz w:val="20"/>
          <w:szCs w:val="20"/>
        </w:rPr>
        <w:tab/>
      </w:r>
      <w:r w:rsidRPr="003A72F9">
        <w:rPr>
          <w:rFonts w:asciiTheme="majorBidi" w:eastAsia="Calibri" w:hAnsiTheme="majorBidi"/>
          <w:b/>
          <w:bCs/>
          <w:sz w:val="20"/>
          <w:szCs w:val="20"/>
        </w:rPr>
        <w:t>Hazardous</w:t>
      </w:r>
      <w:r w:rsidRPr="00095B5F">
        <w:rPr>
          <w:rFonts w:asciiTheme="majorBidi" w:hAnsiTheme="majorBidi"/>
          <w:b/>
          <w:bCs/>
          <w:sz w:val="20"/>
          <w:szCs w:val="20"/>
        </w:rPr>
        <w:t xml:space="preserve"> household wastes</w:t>
      </w:r>
      <w:bookmarkEnd w:id="489"/>
      <w:bookmarkEnd w:id="490"/>
      <w:bookmarkEnd w:id="491"/>
      <w:bookmarkEnd w:id="492"/>
    </w:p>
    <w:p w14:paraId="2B0070B6" w14:textId="281272CA" w:rsidR="00843505" w:rsidRPr="0009154F" w:rsidRDefault="00843505" w:rsidP="00843505">
      <w:pPr>
        <w:tabs>
          <w:tab w:val="left" w:pos="1701"/>
        </w:tabs>
        <w:spacing w:after="120"/>
        <w:ind w:left="1134"/>
        <w:rPr>
          <w:rFonts w:asciiTheme="majorBidi" w:eastAsia="Arial" w:hAnsiTheme="majorBidi" w:cstheme="majorBidi"/>
          <w:sz w:val="20"/>
          <w:szCs w:val="20"/>
        </w:rPr>
      </w:pPr>
      <w:r w:rsidRPr="0009154F">
        <w:rPr>
          <w:rFonts w:asciiTheme="majorBidi" w:eastAsia="Arial" w:hAnsiTheme="majorBidi" w:cstheme="majorBidi"/>
          <w:color w:val="000000"/>
          <w:sz w:val="20"/>
          <w:szCs w:val="20"/>
        </w:rPr>
        <w:t xml:space="preserve">Hazardous wastes from households comprise items such as </w:t>
      </w:r>
      <w:r w:rsidRPr="0009154F">
        <w:rPr>
          <w:rFonts w:asciiTheme="majorBidi" w:eastAsia="Arial" w:hAnsiTheme="majorBidi" w:cstheme="majorBidi"/>
          <w:sz w:val="20"/>
          <w:szCs w:val="20"/>
        </w:rPr>
        <w:t xml:space="preserve">solvents, acids, </w:t>
      </w:r>
      <w:proofErr w:type="spellStart"/>
      <w:r w:rsidRPr="0009154F">
        <w:rPr>
          <w:rFonts w:asciiTheme="majorBidi" w:eastAsia="Arial" w:hAnsiTheme="majorBidi" w:cstheme="majorBidi"/>
          <w:sz w:val="20"/>
          <w:szCs w:val="20"/>
        </w:rPr>
        <w:t>alkalines</w:t>
      </w:r>
      <w:proofErr w:type="spellEnd"/>
      <w:r w:rsidRPr="0009154F">
        <w:rPr>
          <w:rFonts w:asciiTheme="majorBidi" w:eastAsia="Arial" w:hAnsiTheme="majorBidi" w:cstheme="majorBidi"/>
          <w:sz w:val="20"/>
          <w:szCs w:val="20"/>
        </w:rPr>
        <w:t xml:space="preserve">, batteries, photo-chemicals, pesticides, </w:t>
      </w:r>
      <w:proofErr w:type="gramStart"/>
      <w:r w:rsidRPr="0009154F">
        <w:rPr>
          <w:rFonts w:asciiTheme="majorBidi" w:eastAsia="Arial" w:hAnsiTheme="majorBidi" w:cstheme="majorBidi"/>
          <w:sz w:val="20"/>
          <w:szCs w:val="20"/>
        </w:rPr>
        <w:t>mercury</w:t>
      </w:r>
      <w:proofErr w:type="gramEnd"/>
      <w:r w:rsidRPr="0009154F">
        <w:rPr>
          <w:rFonts w:asciiTheme="majorBidi" w:eastAsia="Arial" w:hAnsiTheme="majorBidi" w:cstheme="majorBidi"/>
          <w:sz w:val="20"/>
          <w:szCs w:val="20"/>
        </w:rPr>
        <w:t xml:space="preserve"> and chlorofluorocarbon containing waste, inedible oil and fat, paint, inks, adhesives and resins, detergents, cytotoxic and cytostatic medicines, electrical and electronic equipment and contaminated wood.</w:t>
      </w:r>
    </w:p>
    <w:p w14:paraId="4AF0BD39" w14:textId="674E2318" w:rsidR="00843505" w:rsidRPr="0009154F" w:rsidRDefault="00843505" w:rsidP="00843505">
      <w:pPr>
        <w:tabs>
          <w:tab w:val="left" w:pos="1701"/>
        </w:tabs>
        <w:spacing w:after="120"/>
        <w:ind w:left="1134"/>
        <w:rPr>
          <w:rFonts w:asciiTheme="majorBidi" w:eastAsia="Arial" w:hAnsiTheme="majorBidi" w:cstheme="majorBidi"/>
          <w:sz w:val="20"/>
          <w:szCs w:val="20"/>
        </w:rPr>
      </w:pPr>
      <w:r>
        <w:rPr>
          <w:rFonts w:asciiTheme="majorBidi" w:eastAsia="Arial" w:hAnsiTheme="majorBidi" w:cstheme="majorBidi"/>
          <w:color w:val="000000"/>
          <w:sz w:val="20"/>
          <w:szCs w:val="20"/>
        </w:rPr>
        <w:t xml:space="preserve">It is </w:t>
      </w:r>
      <w:r w:rsidRPr="002929EA">
        <w:rPr>
          <w:rFonts w:asciiTheme="majorBidi" w:eastAsia="Calibri" w:hAnsiTheme="majorBidi" w:cstheme="majorBidi"/>
          <w:sz w:val="20"/>
          <w:szCs w:val="20"/>
        </w:rPr>
        <w:t>important</w:t>
      </w:r>
      <w:r>
        <w:rPr>
          <w:rFonts w:asciiTheme="majorBidi" w:eastAsia="Arial" w:hAnsiTheme="majorBidi" w:cstheme="majorBidi"/>
          <w:color w:val="000000"/>
          <w:sz w:val="20"/>
          <w:szCs w:val="20"/>
        </w:rPr>
        <w:t xml:space="preserve"> to establish separate collection and management </w:t>
      </w:r>
      <w:proofErr w:type="spellStart"/>
      <w:r>
        <w:rPr>
          <w:rFonts w:asciiTheme="majorBidi" w:eastAsia="Arial" w:hAnsiTheme="majorBidi" w:cstheme="majorBidi"/>
          <w:color w:val="000000"/>
          <w:sz w:val="20"/>
          <w:szCs w:val="20"/>
        </w:rPr>
        <w:t>sy</w:t>
      </w:r>
      <w:proofErr w:type="spellEnd"/>
      <w:r>
        <w:rPr>
          <w:rFonts w:asciiTheme="majorBidi" w:eastAsia="Arial" w:hAnsiTheme="majorBidi" w:cstheme="majorBidi"/>
          <w:color w:val="000000"/>
          <w:sz w:val="20"/>
          <w:szCs w:val="20"/>
          <w:lang w:val="en-US"/>
        </w:rPr>
        <w:t>stems for</w:t>
      </w:r>
      <w:r>
        <w:rPr>
          <w:rFonts w:asciiTheme="majorBidi" w:eastAsia="Arial" w:hAnsiTheme="majorBidi" w:cstheme="majorBidi"/>
          <w:color w:val="000000"/>
          <w:sz w:val="20"/>
          <w:szCs w:val="20"/>
        </w:rPr>
        <w:t xml:space="preserve"> the most common household hazardous wastes. </w:t>
      </w:r>
      <w:r w:rsidRPr="0009154F">
        <w:rPr>
          <w:rFonts w:asciiTheme="majorBidi" w:eastAsia="Arial" w:hAnsiTheme="majorBidi" w:cstheme="majorBidi"/>
          <w:color w:val="000000"/>
          <w:sz w:val="20"/>
          <w:szCs w:val="20"/>
        </w:rPr>
        <w:t>There</w:t>
      </w:r>
      <w:r w:rsidRPr="0009154F">
        <w:rPr>
          <w:rFonts w:asciiTheme="majorBidi" w:eastAsia="Arial" w:hAnsiTheme="majorBidi" w:cstheme="majorBidi"/>
          <w:sz w:val="20"/>
          <w:szCs w:val="20"/>
        </w:rPr>
        <w:t>after</w:t>
      </w:r>
      <w:r>
        <w:rPr>
          <w:rFonts w:asciiTheme="majorBidi" w:eastAsia="Arial" w:hAnsiTheme="majorBidi" w:cstheme="majorBidi"/>
          <w:sz w:val="20"/>
          <w:szCs w:val="20"/>
        </w:rPr>
        <w:t>, such hazardous wastes should be disposed of separate to other municipal waste streams and according to ESM specifications.</w:t>
      </w:r>
      <w:r>
        <w:rPr>
          <w:rStyle w:val="FootnoteReference"/>
          <w:rFonts w:asciiTheme="majorBidi" w:eastAsia="Arial" w:hAnsiTheme="majorBidi" w:cstheme="majorBidi"/>
          <w:sz w:val="20"/>
          <w:szCs w:val="20"/>
        </w:rPr>
        <w:footnoteReference w:id="134"/>
      </w:r>
    </w:p>
    <w:p w14:paraId="2F165C04" w14:textId="77777777" w:rsidR="00843505" w:rsidRDefault="00843505" w:rsidP="002D27CD">
      <w:pPr>
        <w:jc w:val="center"/>
        <w:rPr>
          <w:rFonts w:asciiTheme="majorBidi" w:hAnsiTheme="majorBidi" w:cstheme="majorBidi"/>
          <w:sz w:val="20"/>
          <w:szCs w:val="20"/>
        </w:rPr>
      </w:pPr>
    </w:p>
    <w:p w14:paraId="6169C998" w14:textId="551C05C6" w:rsidR="0005315C" w:rsidRPr="0009154F" w:rsidRDefault="0005315C" w:rsidP="002D27CD">
      <w:pPr>
        <w:jc w:val="center"/>
        <w:rPr>
          <w:rFonts w:asciiTheme="majorBidi" w:hAnsiTheme="majorBidi" w:cstheme="majorBidi"/>
          <w:sz w:val="20"/>
          <w:szCs w:val="20"/>
        </w:rPr>
      </w:pPr>
      <w:r w:rsidRPr="0009154F">
        <w:rPr>
          <w:rFonts w:asciiTheme="majorBidi" w:hAnsiTheme="majorBidi" w:cstheme="majorBidi"/>
          <w:sz w:val="20"/>
          <w:szCs w:val="20"/>
        </w:rPr>
        <w:t>_______________</w:t>
      </w:r>
      <w:r w:rsidR="00017A19">
        <w:rPr>
          <w:rFonts w:asciiTheme="majorBidi" w:hAnsiTheme="majorBidi" w:cstheme="majorBidi"/>
          <w:sz w:val="20"/>
          <w:szCs w:val="20"/>
        </w:rPr>
        <w:t>____</w:t>
      </w:r>
    </w:p>
    <w:p w14:paraId="165BA412" w14:textId="77777777" w:rsidR="00960E9D" w:rsidRPr="0009154F" w:rsidRDefault="00960E9D" w:rsidP="007A2B48">
      <w:pPr>
        <w:jc w:val="both"/>
        <w:rPr>
          <w:rFonts w:asciiTheme="majorBidi" w:hAnsiTheme="majorBidi" w:cstheme="majorBidi"/>
          <w:sz w:val="20"/>
          <w:szCs w:val="20"/>
        </w:rPr>
      </w:pPr>
    </w:p>
    <w:sectPr w:rsidR="00960E9D" w:rsidRPr="0009154F" w:rsidSect="00A15194">
      <w:type w:val="continuous"/>
      <w:pgSz w:w="11900" w:h="16840" w:code="9"/>
      <w:pgMar w:top="907" w:right="992" w:bottom="1418" w:left="1418" w:header="539" w:footer="97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B2E86" w14:textId="77777777" w:rsidR="009D465F" w:rsidRDefault="009D465F">
      <w:r>
        <w:separator/>
      </w:r>
    </w:p>
  </w:endnote>
  <w:endnote w:type="continuationSeparator" w:id="0">
    <w:p w14:paraId="799B2F9B" w14:textId="77777777" w:rsidR="009D465F" w:rsidRDefault="009D465F">
      <w:r>
        <w:continuationSeparator/>
      </w:r>
    </w:p>
  </w:endnote>
  <w:endnote w:type="continuationNotice" w:id="1">
    <w:p w14:paraId="729EECB8" w14:textId="77777777" w:rsidR="009D465F" w:rsidRDefault="009D46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roman"/>
    <w:pitch w:val="default"/>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A00002BF" w:usb1="38CF7CFA" w:usb2="00000016" w:usb3="00000000" w:csb0="0004000F" w:csb1="00000000"/>
  </w:font>
  <w:font w:name="FranklinGothicLT-Book">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214396"/>
      <w:docPartObj>
        <w:docPartGallery w:val="Page Numbers (Bottom of Page)"/>
        <w:docPartUnique/>
      </w:docPartObj>
    </w:sdtPr>
    <w:sdtEndPr>
      <w:rPr>
        <w:b/>
        <w:bCs/>
        <w:noProof/>
        <w:sz w:val="18"/>
        <w:szCs w:val="18"/>
      </w:rPr>
    </w:sdtEndPr>
    <w:sdtContent>
      <w:p w14:paraId="05F4AAAF" w14:textId="0B326E0F" w:rsidR="00B16127" w:rsidRPr="007C25B7" w:rsidRDefault="00B16127" w:rsidP="007C25B7">
        <w:pPr>
          <w:pStyle w:val="Footer"/>
          <w:spacing w:before="60" w:after="120"/>
          <w:ind w:hanging="2"/>
          <w:rPr>
            <w:b/>
            <w:bCs/>
            <w:sz w:val="18"/>
            <w:szCs w:val="18"/>
          </w:rPr>
        </w:pPr>
        <w:r w:rsidRPr="007C25B7">
          <w:rPr>
            <w:rFonts w:asciiTheme="majorBidi" w:hAnsiTheme="majorBidi" w:cstheme="majorBidi"/>
            <w:b/>
            <w:bCs/>
            <w:sz w:val="18"/>
            <w:szCs w:val="18"/>
          </w:rPr>
          <w:fldChar w:fldCharType="begin"/>
        </w:r>
        <w:r w:rsidRPr="007C25B7">
          <w:rPr>
            <w:rFonts w:asciiTheme="majorBidi" w:hAnsiTheme="majorBidi" w:cstheme="majorBidi"/>
            <w:b/>
            <w:bCs/>
            <w:sz w:val="18"/>
            <w:szCs w:val="18"/>
          </w:rPr>
          <w:instrText xml:space="preserve"> PAGE   \* MERGEFORMAT </w:instrText>
        </w:r>
        <w:r w:rsidRPr="007C25B7">
          <w:rPr>
            <w:rFonts w:asciiTheme="majorBidi" w:hAnsiTheme="majorBidi" w:cstheme="majorBidi"/>
            <w:b/>
            <w:bCs/>
            <w:sz w:val="18"/>
            <w:szCs w:val="18"/>
          </w:rPr>
          <w:fldChar w:fldCharType="separate"/>
        </w:r>
        <w:r w:rsidR="00A15194">
          <w:rPr>
            <w:rFonts w:asciiTheme="majorBidi" w:hAnsiTheme="majorBidi" w:cstheme="majorBidi"/>
            <w:b/>
            <w:bCs/>
            <w:noProof/>
            <w:sz w:val="18"/>
            <w:szCs w:val="18"/>
          </w:rPr>
          <w:t>54</w:t>
        </w:r>
        <w:r w:rsidRPr="007C25B7">
          <w:rPr>
            <w:rFonts w:asciiTheme="majorBidi" w:hAnsiTheme="majorBidi" w:cstheme="majorBidi"/>
            <w:b/>
            <w:bCs/>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b/>
        <w:bCs/>
        <w:sz w:val="18"/>
        <w:szCs w:val="18"/>
      </w:rPr>
      <w:id w:val="-1313413300"/>
      <w:docPartObj>
        <w:docPartGallery w:val="Page Numbers (Bottom of Page)"/>
        <w:docPartUnique/>
      </w:docPartObj>
    </w:sdtPr>
    <w:sdtEndPr>
      <w:rPr>
        <w:noProof/>
      </w:rPr>
    </w:sdtEndPr>
    <w:sdtContent>
      <w:p w14:paraId="17E054BF" w14:textId="2D31E479" w:rsidR="00B16127" w:rsidRPr="007C25B7" w:rsidRDefault="00B16127" w:rsidP="007C25B7">
        <w:pPr>
          <w:pStyle w:val="Footer"/>
          <w:spacing w:before="60" w:after="120"/>
          <w:ind w:hanging="2"/>
          <w:jc w:val="right"/>
          <w:rPr>
            <w:rFonts w:asciiTheme="majorBidi" w:hAnsiTheme="majorBidi" w:cstheme="majorBidi"/>
            <w:b/>
            <w:bCs/>
            <w:sz w:val="18"/>
            <w:szCs w:val="18"/>
          </w:rPr>
        </w:pPr>
        <w:r w:rsidRPr="007C25B7">
          <w:rPr>
            <w:rFonts w:asciiTheme="majorBidi" w:hAnsiTheme="majorBidi" w:cstheme="majorBidi"/>
            <w:b/>
            <w:bCs/>
            <w:sz w:val="18"/>
            <w:szCs w:val="18"/>
          </w:rPr>
          <w:fldChar w:fldCharType="begin"/>
        </w:r>
        <w:r w:rsidRPr="007C25B7">
          <w:rPr>
            <w:rFonts w:asciiTheme="majorBidi" w:hAnsiTheme="majorBidi" w:cstheme="majorBidi"/>
            <w:b/>
            <w:bCs/>
            <w:sz w:val="18"/>
            <w:szCs w:val="18"/>
          </w:rPr>
          <w:instrText xml:space="preserve"> PAGE   \* MERGEFORMAT </w:instrText>
        </w:r>
        <w:r w:rsidRPr="007C25B7">
          <w:rPr>
            <w:rFonts w:asciiTheme="majorBidi" w:hAnsiTheme="majorBidi" w:cstheme="majorBidi"/>
            <w:b/>
            <w:bCs/>
            <w:sz w:val="18"/>
            <w:szCs w:val="18"/>
          </w:rPr>
          <w:fldChar w:fldCharType="separate"/>
        </w:r>
        <w:r w:rsidR="00A15194">
          <w:rPr>
            <w:rFonts w:asciiTheme="majorBidi" w:hAnsiTheme="majorBidi" w:cstheme="majorBidi"/>
            <w:b/>
            <w:bCs/>
            <w:noProof/>
            <w:sz w:val="18"/>
            <w:szCs w:val="18"/>
          </w:rPr>
          <w:t>55</w:t>
        </w:r>
        <w:r w:rsidRPr="007C25B7">
          <w:rPr>
            <w:rFonts w:asciiTheme="majorBidi" w:hAnsiTheme="majorBidi" w:cstheme="majorBidi"/>
            <w:b/>
            <w:bCs/>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2E780" w14:textId="12B4C61F" w:rsidR="008A54FA" w:rsidRPr="008A54FA" w:rsidRDefault="008A54FA" w:rsidP="006F2239">
    <w:pPr>
      <w:pStyle w:val="Footer"/>
      <w:tabs>
        <w:tab w:val="clear" w:pos="4680"/>
        <w:tab w:val="clear" w:pos="9360"/>
        <w:tab w:val="left" w:pos="1276"/>
      </w:tabs>
      <w:spacing w:before="20" w:after="40"/>
      <w:rPr>
        <w:rFonts w:asciiTheme="majorBidi" w:hAnsiTheme="majorBidi" w:cstheme="majorBid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B7CBD" w14:textId="77777777" w:rsidR="009D465F" w:rsidRDefault="009D465F" w:rsidP="007C25B7">
      <w:pPr>
        <w:ind w:firstLine="720"/>
      </w:pPr>
      <w:r>
        <w:separator/>
      </w:r>
    </w:p>
  </w:footnote>
  <w:footnote w:type="continuationSeparator" w:id="0">
    <w:p w14:paraId="315FD09F" w14:textId="77777777" w:rsidR="009D465F" w:rsidRDefault="009D465F">
      <w:r>
        <w:continuationSeparator/>
      </w:r>
    </w:p>
  </w:footnote>
  <w:footnote w:type="continuationNotice" w:id="1">
    <w:p w14:paraId="16545822" w14:textId="77777777" w:rsidR="009D465F" w:rsidRDefault="009D465F"/>
  </w:footnote>
  <w:footnote w:id="2">
    <w:p w14:paraId="5A9C41AC" w14:textId="56148A56" w:rsidR="008C187E" w:rsidRDefault="008C187E" w:rsidP="008C187E">
      <w:pPr>
        <w:pStyle w:val="FootnoteText"/>
        <w:ind w:left="414" w:firstLine="720"/>
      </w:pPr>
      <w:r>
        <w:rPr>
          <w:rStyle w:val="FootnoteReference"/>
        </w:rPr>
        <w:footnoteRef/>
      </w:r>
      <w:r>
        <w:t xml:space="preserve"> </w:t>
      </w:r>
      <w:r w:rsidR="00082983" w:rsidRPr="00082983">
        <w:t xml:space="preserve">https://www.ipcc.ch/report/ar4/wg3/waste-management/ </w:t>
      </w:r>
      <w:r w:rsidR="00B71010">
        <w:t>a</w:t>
      </w:r>
      <w:r w:rsidR="00082983">
        <w:t xml:space="preserve">nd </w:t>
      </w:r>
      <w:r w:rsidR="00082983" w:rsidRPr="00082983">
        <w:t>https://www.no-burn.org/resources/methane-report/</w:t>
      </w:r>
      <w:r w:rsidR="00082983">
        <w:t xml:space="preserve"> </w:t>
      </w:r>
    </w:p>
  </w:footnote>
  <w:footnote w:id="3">
    <w:p w14:paraId="3942B199" w14:textId="168A32A0" w:rsidR="002D1EC1" w:rsidRPr="009756B0" w:rsidRDefault="002D1EC1" w:rsidP="00FF2263">
      <w:pPr>
        <w:pStyle w:val="FootnoteText"/>
        <w:ind w:left="414" w:firstLine="720"/>
        <w:rPr>
          <w:szCs w:val="18"/>
        </w:rPr>
      </w:pPr>
      <w:r w:rsidRPr="009756B0">
        <w:rPr>
          <w:rStyle w:val="FootnoteReference"/>
          <w:szCs w:val="18"/>
        </w:rPr>
        <w:footnoteRef/>
      </w:r>
      <w:r w:rsidRPr="009756B0">
        <w:rPr>
          <w:szCs w:val="18"/>
        </w:rPr>
        <w:t xml:space="preserve"> </w:t>
      </w:r>
      <w:r w:rsidR="00FF2263" w:rsidRPr="009756B0">
        <w:rPr>
          <w:szCs w:val="18"/>
        </w:rPr>
        <w:t>http://www.basel.int/Implementation/HouseholdWastePartnership/Overview/tabid/5082/Default.aspx</w:t>
      </w:r>
    </w:p>
  </w:footnote>
  <w:footnote w:id="4">
    <w:p w14:paraId="2ECCD6E8" w14:textId="77777777" w:rsidR="00A458D2" w:rsidRPr="009756B0" w:rsidRDefault="00A458D2" w:rsidP="00A458D2">
      <w:pPr>
        <w:spacing w:before="20" w:after="40"/>
        <w:ind w:left="1134"/>
        <w:rPr>
          <w:rFonts w:asciiTheme="majorBidi" w:hAnsiTheme="majorBidi" w:cstheme="majorBidi"/>
          <w:sz w:val="18"/>
          <w:szCs w:val="18"/>
        </w:rPr>
      </w:pPr>
      <w:r w:rsidRPr="009756B0">
        <w:rPr>
          <w:rFonts w:asciiTheme="majorBidi" w:hAnsiTheme="majorBidi" w:cstheme="majorBidi"/>
          <w:sz w:val="18"/>
          <w:szCs w:val="18"/>
          <w:vertAlign w:val="superscript"/>
        </w:rPr>
        <w:footnoteRef/>
      </w:r>
      <w:r w:rsidRPr="009756B0">
        <w:rPr>
          <w:rFonts w:asciiTheme="majorBidi" w:hAnsiTheme="majorBidi" w:cstheme="majorBidi"/>
          <w:sz w:val="18"/>
          <w:szCs w:val="18"/>
        </w:rPr>
        <w:t xml:space="preserve"> Hansen, W., Christopher, M., and </w:t>
      </w:r>
      <w:proofErr w:type="spellStart"/>
      <w:r w:rsidRPr="009756B0">
        <w:rPr>
          <w:rFonts w:asciiTheme="majorBidi" w:hAnsiTheme="majorBidi" w:cstheme="majorBidi"/>
          <w:sz w:val="18"/>
          <w:szCs w:val="18"/>
        </w:rPr>
        <w:t>Verbuecheln</w:t>
      </w:r>
      <w:proofErr w:type="spellEnd"/>
      <w:r w:rsidRPr="009756B0">
        <w:rPr>
          <w:rFonts w:asciiTheme="majorBidi" w:hAnsiTheme="majorBidi" w:cstheme="majorBidi"/>
          <w:sz w:val="18"/>
          <w:szCs w:val="18"/>
        </w:rPr>
        <w:t xml:space="preserve">, M., “EU Waste Policies and Challenges for Local and Regional Authorities” (2002). </w:t>
      </w:r>
    </w:p>
  </w:footnote>
  <w:footnote w:id="5">
    <w:p w14:paraId="035D3DEE" w14:textId="77777777" w:rsidR="00A458D2" w:rsidRPr="009756B0" w:rsidRDefault="00A458D2" w:rsidP="00A458D2">
      <w:pPr>
        <w:spacing w:before="20" w:after="40"/>
        <w:ind w:left="1134"/>
        <w:rPr>
          <w:sz w:val="18"/>
          <w:szCs w:val="18"/>
        </w:rPr>
      </w:pPr>
      <w:r w:rsidRPr="009756B0">
        <w:rPr>
          <w:rFonts w:asciiTheme="majorBidi" w:hAnsiTheme="majorBidi" w:cstheme="majorBidi"/>
          <w:sz w:val="18"/>
          <w:szCs w:val="18"/>
          <w:vertAlign w:val="superscript"/>
        </w:rPr>
        <w:footnoteRef/>
      </w:r>
      <w:r w:rsidRPr="009756B0">
        <w:rPr>
          <w:rFonts w:asciiTheme="majorBidi" w:hAnsiTheme="majorBidi" w:cstheme="majorBidi"/>
          <w:sz w:val="18"/>
          <w:szCs w:val="18"/>
        </w:rPr>
        <w:t xml:space="preserve"> The proper application of the waste management hierarchy can have several benefits. It can help prevent emissions of greenhouse gases, reduce pollutants, save energy, conserve resources, create jobs and stimulate the development of green technologies. (See Waste-to-Energy Research and Technology Council (</w:t>
      </w:r>
      <w:r w:rsidRPr="009756B0">
        <w:rPr>
          <w:sz w:val="18"/>
          <w:szCs w:val="18"/>
        </w:rPr>
        <w:t>2009)).</w:t>
      </w:r>
    </w:p>
  </w:footnote>
  <w:footnote w:id="6">
    <w:p w14:paraId="2B1D770E" w14:textId="77777777" w:rsidR="00A458D2" w:rsidRPr="009756B0" w:rsidRDefault="00A458D2" w:rsidP="00A458D2">
      <w:pPr>
        <w:pStyle w:val="FootnoteText"/>
        <w:spacing w:before="20" w:after="40"/>
        <w:ind w:left="1134"/>
        <w:rPr>
          <w:rFonts w:asciiTheme="majorBidi" w:hAnsiTheme="majorBidi" w:cstheme="majorBidi"/>
          <w:szCs w:val="18"/>
        </w:rPr>
      </w:pPr>
      <w:r w:rsidRPr="009756B0">
        <w:rPr>
          <w:rStyle w:val="FootnoteReference"/>
          <w:rFonts w:asciiTheme="majorBidi" w:hAnsiTheme="majorBidi" w:cstheme="majorBidi"/>
          <w:szCs w:val="18"/>
        </w:rPr>
        <w:footnoteRef/>
      </w:r>
      <w:r w:rsidRPr="009756B0">
        <w:rPr>
          <w:szCs w:val="18"/>
        </w:rPr>
        <w:t xml:space="preserve"> </w:t>
      </w:r>
      <w:hyperlink r:id="rId1" w:history="1">
        <w:r w:rsidRPr="009756B0">
          <w:rPr>
            <w:rStyle w:val="Hyperlink"/>
            <w:rFonts w:asciiTheme="majorBidi" w:hAnsiTheme="majorBidi"/>
            <w:szCs w:val="18"/>
          </w:rPr>
          <w:t>http://www.basel.int/Implementation/CountryLedInitiative/EnvironmentallySoundManagement/ESMFramework/tabid/3616/Default.aspx</w:t>
        </w:r>
      </w:hyperlink>
      <w:r w:rsidRPr="009756B0">
        <w:rPr>
          <w:rFonts w:asciiTheme="majorBidi" w:hAnsiTheme="majorBidi" w:cstheme="majorBidi"/>
          <w:szCs w:val="18"/>
        </w:rPr>
        <w:t xml:space="preserve"> </w:t>
      </w:r>
    </w:p>
  </w:footnote>
  <w:footnote w:id="7">
    <w:p w14:paraId="040BC757" w14:textId="00C50FF1" w:rsidR="00B16127" w:rsidRPr="009756B0" w:rsidRDefault="00B16127" w:rsidP="007C25B7">
      <w:pPr>
        <w:pStyle w:val="FootnoteText"/>
        <w:spacing w:before="20" w:after="40"/>
        <w:ind w:left="1134"/>
        <w:rPr>
          <w:rFonts w:asciiTheme="majorBidi" w:hAnsiTheme="majorBidi" w:cstheme="majorBidi"/>
          <w:szCs w:val="18"/>
        </w:rPr>
      </w:pPr>
      <w:r w:rsidRPr="009756B0">
        <w:rPr>
          <w:rStyle w:val="FootnoteReference"/>
          <w:rFonts w:asciiTheme="majorBidi" w:hAnsiTheme="majorBidi" w:cstheme="majorBidi"/>
          <w:szCs w:val="18"/>
        </w:rPr>
        <w:footnoteRef/>
      </w:r>
      <w:r w:rsidRPr="009756B0">
        <w:rPr>
          <w:szCs w:val="18"/>
        </w:rPr>
        <w:t xml:space="preserve"> </w:t>
      </w:r>
      <w:r w:rsidR="00805191" w:rsidRPr="009756B0">
        <w:rPr>
          <w:szCs w:val="18"/>
        </w:rPr>
        <w:t>Ibid.</w:t>
      </w:r>
    </w:p>
  </w:footnote>
  <w:footnote w:id="8">
    <w:p w14:paraId="31CF8ED8" w14:textId="3D62DBF6" w:rsidR="00B16127" w:rsidRPr="009756B0" w:rsidRDefault="00B16127" w:rsidP="007C25B7">
      <w:pPr>
        <w:spacing w:before="20" w:after="40"/>
        <w:ind w:left="1134"/>
        <w:rPr>
          <w:color w:val="222222"/>
          <w:sz w:val="18"/>
          <w:szCs w:val="18"/>
          <w:shd w:val="clear" w:color="auto" w:fill="FFFFFF"/>
        </w:rPr>
      </w:pPr>
      <w:r w:rsidRPr="009756B0">
        <w:rPr>
          <w:rStyle w:val="FootnoteReference"/>
          <w:rFonts w:asciiTheme="majorBidi" w:eastAsia="Calibri" w:hAnsiTheme="majorBidi" w:cstheme="majorBidi"/>
          <w:sz w:val="18"/>
          <w:szCs w:val="18"/>
          <w:lang w:val="en-US" w:eastAsia="en-US"/>
        </w:rPr>
        <w:footnoteRef/>
      </w:r>
      <w:r w:rsidRPr="009756B0">
        <w:rPr>
          <w:color w:val="222222"/>
          <w:sz w:val="18"/>
          <w:szCs w:val="18"/>
          <w:shd w:val="clear" w:color="auto" w:fill="FFFFFF"/>
        </w:rPr>
        <w:t xml:space="preserve"> United Nations (2012) Resolution adopted by the UN General Assembly 66/288 The Future We Want [online]. Accessed </w:t>
      </w:r>
      <w:hyperlink r:id="rId2" w:history="1">
        <w:r w:rsidRPr="009756B0">
          <w:rPr>
            <w:rStyle w:val="Hyperlink"/>
            <w:sz w:val="18"/>
            <w:szCs w:val="18"/>
            <w:shd w:val="clear" w:color="auto" w:fill="FFFFFF"/>
          </w:rPr>
          <w:t>https://www.un.org/ga/search/view_doc.asp?symbol=A/RES/66/288&amp;Lang=E</w:t>
        </w:r>
      </w:hyperlink>
      <w:r w:rsidRPr="009756B0">
        <w:rPr>
          <w:color w:val="222222"/>
          <w:sz w:val="18"/>
          <w:szCs w:val="18"/>
          <w:shd w:val="clear" w:color="auto" w:fill="FFFFFF"/>
        </w:rPr>
        <w:t xml:space="preserve"> </w:t>
      </w:r>
    </w:p>
  </w:footnote>
  <w:footnote w:id="9">
    <w:p w14:paraId="3AB1B7D5" w14:textId="55F264E1" w:rsidR="00B16127" w:rsidRPr="009756B0" w:rsidRDefault="00B16127" w:rsidP="007C25B7">
      <w:pPr>
        <w:spacing w:before="20" w:after="40"/>
        <w:ind w:left="1134"/>
        <w:rPr>
          <w:sz w:val="18"/>
          <w:szCs w:val="18"/>
        </w:rPr>
      </w:pPr>
      <w:r w:rsidRPr="009756B0">
        <w:rPr>
          <w:rStyle w:val="FootnoteReference"/>
          <w:sz w:val="18"/>
          <w:szCs w:val="18"/>
        </w:rPr>
        <w:footnoteRef/>
      </w:r>
      <w:r w:rsidRPr="009756B0">
        <w:rPr>
          <w:sz w:val="18"/>
          <w:szCs w:val="18"/>
        </w:rPr>
        <w:t xml:space="preserve"> </w:t>
      </w:r>
      <w:r w:rsidRPr="009756B0">
        <w:rPr>
          <w:color w:val="222222"/>
          <w:sz w:val="18"/>
          <w:szCs w:val="18"/>
          <w:shd w:val="clear" w:color="auto" w:fill="FFFFFF"/>
        </w:rPr>
        <w:t>Kumar, S., Smith, S.R., Fowler, G., Velis, C.J., Arya, S., Rena, Kumar, R. and Cheeseman, C., 2017. Challenges and opportunities associated with waste management in India. </w:t>
      </w:r>
      <w:r w:rsidRPr="009756B0">
        <w:rPr>
          <w:i/>
          <w:iCs/>
          <w:color w:val="222222"/>
          <w:sz w:val="18"/>
          <w:szCs w:val="18"/>
          <w:shd w:val="clear" w:color="auto" w:fill="FFFFFF"/>
        </w:rPr>
        <w:t>Royal Society open science</w:t>
      </w:r>
      <w:r w:rsidRPr="009756B0">
        <w:rPr>
          <w:color w:val="222222"/>
          <w:sz w:val="18"/>
          <w:szCs w:val="18"/>
          <w:shd w:val="clear" w:color="auto" w:fill="FFFFFF"/>
        </w:rPr>
        <w:t>, </w:t>
      </w:r>
      <w:r w:rsidRPr="009756B0">
        <w:rPr>
          <w:i/>
          <w:iCs/>
          <w:color w:val="222222"/>
          <w:sz w:val="18"/>
          <w:szCs w:val="18"/>
          <w:shd w:val="clear" w:color="auto" w:fill="FFFFFF"/>
        </w:rPr>
        <w:t>4</w:t>
      </w:r>
      <w:r w:rsidRPr="009756B0">
        <w:rPr>
          <w:color w:val="222222"/>
          <w:sz w:val="18"/>
          <w:szCs w:val="18"/>
          <w:shd w:val="clear" w:color="auto" w:fill="FFFFFF"/>
        </w:rPr>
        <w:t>(3), p.160764.</w:t>
      </w:r>
    </w:p>
  </w:footnote>
  <w:footnote w:id="10">
    <w:p w14:paraId="614D06A1" w14:textId="58B5C4E5" w:rsidR="00B16127" w:rsidRPr="009756B0" w:rsidRDefault="00B16127" w:rsidP="007C25B7">
      <w:pPr>
        <w:spacing w:before="20" w:after="40"/>
        <w:ind w:left="1134"/>
        <w:rPr>
          <w:sz w:val="18"/>
          <w:szCs w:val="18"/>
        </w:rPr>
      </w:pPr>
      <w:r w:rsidRPr="009756B0">
        <w:rPr>
          <w:rStyle w:val="FootnoteReference"/>
          <w:sz w:val="18"/>
          <w:szCs w:val="18"/>
        </w:rPr>
        <w:footnoteRef/>
      </w:r>
      <w:r w:rsidRPr="009756B0">
        <w:rPr>
          <w:sz w:val="18"/>
          <w:szCs w:val="18"/>
        </w:rPr>
        <w:t xml:space="preserve"> </w:t>
      </w:r>
      <w:r w:rsidRPr="009756B0">
        <w:rPr>
          <w:color w:val="222222"/>
          <w:sz w:val="18"/>
          <w:szCs w:val="18"/>
          <w:shd w:val="clear" w:color="auto" w:fill="FFFFFF"/>
        </w:rPr>
        <w:t>Al Sabbagh, M.K., Velis, C.A., Wilson, D.C. and Cheeseman, C.R., 2012. Resource management performance in Bahrain: a systematic analysis of municipal waste management, secondary material flows and organizational aspects. </w:t>
      </w:r>
      <w:r w:rsidRPr="009756B0">
        <w:rPr>
          <w:i/>
          <w:iCs/>
          <w:color w:val="222222"/>
          <w:sz w:val="18"/>
          <w:szCs w:val="18"/>
          <w:shd w:val="clear" w:color="auto" w:fill="FFFFFF"/>
        </w:rPr>
        <w:t>Waste Management &amp; Research</w:t>
      </w:r>
      <w:r w:rsidRPr="009756B0">
        <w:rPr>
          <w:color w:val="222222"/>
          <w:sz w:val="18"/>
          <w:szCs w:val="18"/>
          <w:shd w:val="clear" w:color="auto" w:fill="FFFFFF"/>
        </w:rPr>
        <w:t>, </w:t>
      </w:r>
      <w:r w:rsidRPr="009756B0">
        <w:rPr>
          <w:i/>
          <w:iCs/>
          <w:color w:val="222222"/>
          <w:sz w:val="18"/>
          <w:szCs w:val="18"/>
          <w:shd w:val="clear" w:color="auto" w:fill="FFFFFF"/>
        </w:rPr>
        <w:t>30</w:t>
      </w:r>
      <w:r w:rsidRPr="009756B0">
        <w:rPr>
          <w:color w:val="222222"/>
          <w:sz w:val="18"/>
          <w:szCs w:val="18"/>
          <w:shd w:val="clear" w:color="auto" w:fill="FFFFFF"/>
        </w:rPr>
        <w:t>(8), pp.813-824.</w:t>
      </w:r>
    </w:p>
  </w:footnote>
  <w:footnote w:id="11">
    <w:p w14:paraId="4EB15CA8" w14:textId="29320F9D" w:rsidR="00B16127" w:rsidRPr="00144920" w:rsidRDefault="00B16127" w:rsidP="007C25B7">
      <w:pPr>
        <w:pStyle w:val="FootnoteText"/>
        <w:spacing w:before="20" w:after="40"/>
        <w:ind w:left="1134"/>
        <w:rPr>
          <w:rFonts w:asciiTheme="majorBidi" w:hAnsiTheme="majorBidi" w:cstheme="majorBidi"/>
          <w:szCs w:val="18"/>
          <w:lang w:val="fr-FR"/>
        </w:rPr>
      </w:pPr>
      <w:r w:rsidRPr="00144920">
        <w:rPr>
          <w:rStyle w:val="FootnoteReference"/>
          <w:rFonts w:asciiTheme="majorBidi" w:hAnsiTheme="majorBidi" w:cstheme="majorBidi"/>
          <w:szCs w:val="18"/>
        </w:rPr>
        <w:footnoteRef/>
      </w:r>
      <w:r w:rsidRPr="00144920">
        <w:rPr>
          <w:rFonts w:asciiTheme="majorBidi" w:hAnsiTheme="majorBidi" w:cstheme="majorBidi"/>
          <w:szCs w:val="18"/>
        </w:rPr>
        <w:t xml:space="preserve"> Basel Convention on the control of transboundary movements of hazardous wastes and their disposal. </w:t>
      </w:r>
      <w:hyperlink r:id="rId3" w:history="1">
        <w:r w:rsidRPr="00144920">
          <w:rPr>
            <w:rStyle w:val="Hyperlink"/>
            <w:rFonts w:asciiTheme="majorBidi" w:hAnsiTheme="majorBidi" w:cstheme="majorBidi"/>
            <w:szCs w:val="18"/>
            <w:lang w:val="fr-FR"/>
          </w:rPr>
          <w:t>https://www.basel.int/Portals/4/Basel percent20Convention/docs/</w:t>
        </w:r>
        <w:proofErr w:type="spellStart"/>
        <w:r w:rsidRPr="00144920">
          <w:rPr>
            <w:rStyle w:val="Hyperlink"/>
            <w:rFonts w:asciiTheme="majorBidi" w:hAnsiTheme="majorBidi" w:cstheme="majorBidi"/>
            <w:szCs w:val="18"/>
            <w:lang w:val="fr-FR"/>
          </w:rPr>
          <w:t>text</w:t>
        </w:r>
        <w:proofErr w:type="spellEnd"/>
        <w:r w:rsidRPr="00144920">
          <w:rPr>
            <w:rStyle w:val="Hyperlink"/>
            <w:rFonts w:asciiTheme="majorBidi" w:hAnsiTheme="majorBidi" w:cstheme="majorBidi"/>
            <w:szCs w:val="18"/>
            <w:lang w:val="fr-FR"/>
          </w:rPr>
          <w:t>/BaselConventionText-e.pdf</w:t>
        </w:r>
      </w:hyperlink>
    </w:p>
  </w:footnote>
  <w:footnote w:id="12">
    <w:p w14:paraId="136731C0" w14:textId="35210DEF" w:rsidR="00E33911" w:rsidRDefault="00E33911" w:rsidP="00E33911">
      <w:pPr>
        <w:pStyle w:val="FootnoteText"/>
        <w:ind w:left="414" w:firstLine="720"/>
      </w:pPr>
      <w:r>
        <w:rPr>
          <w:rStyle w:val="FootnoteReference"/>
        </w:rPr>
        <w:footnoteRef/>
      </w:r>
      <w:r>
        <w:t xml:space="preserve"> </w:t>
      </w:r>
      <w:r>
        <w:rPr>
          <w:szCs w:val="18"/>
        </w:rPr>
        <w:t>This entry becomes effective as of 1 January 2025.</w:t>
      </w:r>
      <w:r>
        <w:tab/>
      </w:r>
    </w:p>
  </w:footnote>
  <w:footnote w:id="13">
    <w:p w14:paraId="03145B8E" w14:textId="77777777" w:rsidR="002A2DC2" w:rsidRDefault="002A2DC2" w:rsidP="002A2DC2">
      <w:pPr>
        <w:pStyle w:val="FootnoteText"/>
        <w:spacing w:before="20" w:after="40"/>
        <w:ind w:left="1134"/>
      </w:pPr>
      <w:r>
        <w:rPr>
          <w:rStyle w:val="FootnoteReference"/>
        </w:rPr>
        <w:footnoteRef/>
      </w:r>
      <w:r>
        <w:t xml:space="preserve"> </w:t>
      </w:r>
      <w:hyperlink r:id="rId4" w:history="1">
        <w:r w:rsidRPr="006C0C98">
          <w:rPr>
            <w:rStyle w:val="Hyperlink"/>
          </w:rPr>
          <w:t>http://www.basel.int/Implementation/Publications/GuidanceManuals/tabid/2364/Default.aspx</w:t>
        </w:r>
      </w:hyperlink>
      <w:r>
        <w:t xml:space="preserve"> </w:t>
      </w:r>
    </w:p>
  </w:footnote>
  <w:footnote w:id="14">
    <w:p w14:paraId="3F08F9BA" w14:textId="77777777" w:rsidR="002A2DC2" w:rsidRDefault="002A2DC2" w:rsidP="002A2DC2">
      <w:pPr>
        <w:pStyle w:val="FootnoteText"/>
        <w:spacing w:before="20" w:after="40"/>
        <w:ind w:left="1134"/>
      </w:pPr>
      <w:r>
        <w:rPr>
          <w:rStyle w:val="FootnoteReference"/>
        </w:rPr>
        <w:footnoteRef/>
      </w:r>
      <w:r>
        <w:t xml:space="preserve"> </w:t>
      </w:r>
      <w:hyperlink r:id="rId5" w:history="1">
        <w:r w:rsidRPr="006C0C98">
          <w:rPr>
            <w:rStyle w:val="Hyperlink"/>
          </w:rPr>
          <w:t>http://www.basel.int/Implementation/TechnicalMatters/DevelopmentofTechnicalGuidelines/TechnicalGuidelines/tabid/8025/Default.aspx</w:t>
        </w:r>
      </w:hyperlink>
      <w:r>
        <w:t xml:space="preserve"> </w:t>
      </w:r>
    </w:p>
  </w:footnote>
  <w:footnote w:id="15">
    <w:p w14:paraId="566135AE" w14:textId="77777777" w:rsidR="002A2DC2" w:rsidRDefault="002A2DC2" w:rsidP="002A2DC2">
      <w:pPr>
        <w:pStyle w:val="FootnoteText"/>
        <w:spacing w:before="20" w:after="40"/>
        <w:ind w:left="1134"/>
      </w:pPr>
      <w:r>
        <w:rPr>
          <w:rStyle w:val="FootnoteReference"/>
        </w:rPr>
        <w:footnoteRef/>
      </w:r>
      <w:r>
        <w:t xml:space="preserve"> </w:t>
      </w:r>
      <w:hyperlink r:id="rId6" w:history="1">
        <w:r w:rsidRPr="006C0C98">
          <w:rPr>
            <w:rStyle w:val="Hyperlink"/>
          </w:rPr>
          <w:t>http://www.basel.int/Implementation/CountryLedInitiative/EnvironmentallySoundManagement/ESMToolkit/Overview/tabid/5839/Default.aspx</w:t>
        </w:r>
      </w:hyperlink>
      <w:r>
        <w:t xml:space="preserve"> </w:t>
      </w:r>
    </w:p>
  </w:footnote>
  <w:footnote w:id="16">
    <w:p w14:paraId="7C239C4B" w14:textId="7F9A709A" w:rsidR="00A323FB" w:rsidRPr="00216162" w:rsidRDefault="00A323FB" w:rsidP="00A323FB">
      <w:pPr>
        <w:pStyle w:val="FootnoteText"/>
        <w:ind w:left="414" w:firstLine="720"/>
        <w:rPr>
          <w:lang w:val="fr-CH"/>
        </w:rPr>
      </w:pPr>
      <w:r>
        <w:rPr>
          <w:rStyle w:val="FootnoteReference"/>
        </w:rPr>
        <w:footnoteRef/>
      </w:r>
      <w:r w:rsidRPr="00216162">
        <w:rPr>
          <w:lang w:val="fr-CH"/>
        </w:rPr>
        <w:t xml:space="preserve"> </w:t>
      </w:r>
      <w:hyperlink r:id="rId7" w:history="1">
        <w:r w:rsidRPr="00144920">
          <w:rPr>
            <w:rStyle w:val="Hyperlink"/>
            <w:rFonts w:asciiTheme="majorBidi" w:hAnsiTheme="majorBidi" w:cstheme="majorBidi"/>
            <w:szCs w:val="18"/>
            <w:lang w:val="fr-FR"/>
          </w:rPr>
          <w:t>https://www.basel.int/Portals/4/Basel percent20Convention/docs/</w:t>
        </w:r>
        <w:proofErr w:type="spellStart"/>
        <w:r w:rsidRPr="00144920">
          <w:rPr>
            <w:rStyle w:val="Hyperlink"/>
            <w:rFonts w:asciiTheme="majorBidi" w:hAnsiTheme="majorBidi" w:cstheme="majorBidi"/>
            <w:szCs w:val="18"/>
            <w:lang w:val="fr-FR"/>
          </w:rPr>
          <w:t>text</w:t>
        </w:r>
        <w:proofErr w:type="spellEnd"/>
        <w:r w:rsidRPr="00144920">
          <w:rPr>
            <w:rStyle w:val="Hyperlink"/>
            <w:rFonts w:asciiTheme="majorBidi" w:hAnsiTheme="majorBidi" w:cstheme="majorBidi"/>
            <w:szCs w:val="18"/>
            <w:lang w:val="fr-FR"/>
          </w:rPr>
          <w:t>/BaselConventionText-e.pdf</w:t>
        </w:r>
      </w:hyperlink>
    </w:p>
  </w:footnote>
  <w:footnote w:id="17">
    <w:p w14:paraId="02F4AE36" w14:textId="05F3F6F1" w:rsidR="00805191" w:rsidRPr="00216162" w:rsidRDefault="00805191" w:rsidP="005C4737">
      <w:pPr>
        <w:pStyle w:val="FootnoteText"/>
        <w:ind w:left="1134"/>
        <w:rPr>
          <w:lang w:val="fr-CH"/>
        </w:rPr>
      </w:pPr>
      <w:r>
        <w:rPr>
          <w:rStyle w:val="FootnoteReference"/>
        </w:rPr>
        <w:footnoteRef/>
      </w:r>
      <w:r w:rsidRPr="00216162">
        <w:rPr>
          <w:lang w:val="fr-CH"/>
        </w:rPr>
        <w:t xml:space="preserve"> </w:t>
      </w:r>
      <w:hyperlink r:id="rId8" w:history="1">
        <w:r w:rsidR="005C4737" w:rsidRPr="00216162">
          <w:rPr>
            <w:rStyle w:val="Hyperlink"/>
            <w:rFonts w:asciiTheme="majorBidi" w:hAnsiTheme="majorBidi"/>
            <w:szCs w:val="18"/>
            <w:lang w:val="fr-CH"/>
          </w:rPr>
          <w:t>http://www.basel.int/Implementation/CountryLedInitiative/EnvironmentallySoundManagement/ESMFramework/tabid/3616/Default.aspx</w:t>
        </w:r>
      </w:hyperlink>
    </w:p>
  </w:footnote>
  <w:footnote w:id="18">
    <w:p w14:paraId="7598CA41" w14:textId="5EDA55A3" w:rsidR="00B16127" w:rsidRPr="009101B7" w:rsidRDefault="00B16127" w:rsidP="008E4192">
      <w:pPr>
        <w:pStyle w:val="FootnoteText"/>
        <w:ind w:left="1134"/>
        <w:rPr>
          <w:rFonts w:asciiTheme="majorBidi" w:hAnsiTheme="majorBidi" w:cstheme="majorBidi"/>
          <w:szCs w:val="18"/>
        </w:rPr>
      </w:pPr>
      <w:r w:rsidRPr="009101B7">
        <w:rPr>
          <w:rStyle w:val="FootnoteReference"/>
          <w:rFonts w:asciiTheme="majorBidi" w:hAnsiTheme="majorBidi" w:cstheme="majorBidi"/>
          <w:szCs w:val="18"/>
        </w:rPr>
        <w:footnoteRef/>
      </w:r>
      <w:r w:rsidRPr="009101B7">
        <w:rPr>
          <w:rFonts w:asciiTheme="majorBidi" w:hAnsiTheme="majorBidi" w:cstheme="majorBidi"/>
          <w:szCs w:val="18"/>
        </w:rPr>
        <w:t xml:space="preserve"> </w:t>
      </w:r>
      <w:r>
        <w:rPr>
          <w:rFonts w:asciiTheme="majorBidi" w:hAnsiTheme="majorBidi" w:cstheme="majorBidi"/>
          <w:szCs w:val="18"/>
        </w:rPr>
        <w:t>In</w:t>
      </w:r>
      <w:r w:rsidRPr="009101B7">
        <w:rPr>
          <w:rFonts w:asciiTheme="majorBidi" w:hAnsiTheme="majorBidi" w:cstheme="majorBidi"/>
          <w:szCs w:val="18"/>
        </w:rPr>
        <w:t xml:space="preserve"> countries that are highly dependent on imports, the onus for EPR </w:t>
      </w:r>
      <w:r>
        <w:rPr>
          <w:rFonts w:asciiTheme="majorBidi" w:hAnsiTheme="majorBidi" w:cstheme="majorBidi"/>
          <w:szCs w:val="18"/>
        </w:rPr>
        <w:t>may</w:t>
      </w:r>
      <w:r w:rsidRPr="009101B7">
        <w:rPr>
          <w:rFonts w:asciiTheme="majorBidi" w:hAnsiTheme="majorBidi" w:cstheme="majorBidi"/>
          <w:szCs w:val="18"/>
        </w:rPr>
        <w:t xml:space="preserve"> fall on importers/distributors.</w:t>
      </w:r>
    </w:p>
  </w:footnote>
  <w:footnote w:id="19">
    <w:p w14:paraId="242A9E61" w14:textId="029ABCB6" w:rsidR="00B16127" w:rsidRDefault="00B16127" w:rsidP="00173682">
      <w:pPr>
        <w:pStyle w:val="FootnoteText"/>
        <w:ind w:left="1134"/>
      </w:pPr>
      <w:r>
        <w:rPr>
          <w:rStyle w:val="FootnoteReference"/>
        </w:rPr>
        <w:footnoteRef/>
      </w:r>
      <w:r>
        <w:t xml:space="preserve"> </w:t>
      </w:r>
      <w:hyperlink r:id="rId9" w:history="1">
        <w:r w:rsidRPr="000A1F62">
          <w:rPr>
            <w:rStyle w:val="Hyperlink"/>
          </w:rPr>
          <w:t>https://publications.iadb.org/publications/english/document/Plastic-Waste-Management-and-Leakage-in-Latin-America-and-the-Caribbean.pdf</w:t>
        </w:r>
      </w:hyperlink>
      <w:r>
        <w:t xml:space="preserve"> </w:t>
      </w:r>
    </w:p>
  </w:footnote>
  <w:footnote w:id="20">
    <w:p w14:paraId="20A9AACD" w14:textId="44C4E3DB" w:rsidR="00B16127" w:rsidRDefault="00B16127">
      <w:pPr>
        <w:pStyle w:val="FootnoteText"/>
      </w:pPr>
      <w:r>
        <w:tab/>
        <w:t xml:space="preserve">         </w:t>
      </w:r>
      <w:r>
        <w:rPr>
          <w:rStyle w:val="FootnoteReference"/>
        </w:rPr>
        <w:footnoteRef/>
      </w:r>
      <w:r>
        <w:t xml:space="preserve"> </w:t>
      </w:r>
      <w:hyperlink r:id="rId10" w:history="1">
        <w:r w:rsidRPr="000A1F62">
          <w:rPr>
            <w:rStyle w:val="Hyperlink"/>
          </w:rPr>
          <w:t>https://www.newplasticseconomy.org/</w:t>
        </w:r>
      </w:hyperlink>
      <w:r>
        <w:t xml:space="preserve"> </w:t>
      </w:r>
    </w:p>
  </w:footnote>
  <w:footnote w:id="21">
    <w:p w14:paraId="3D32CB22" w14:textId="6CAE2AF5" w:rsidR="00B16127" w:rsidRDefault="00B16127" w:rsidP="0014509C">
      <w:pPr>
        <w:pStyle w:val="FootnoteText"/>
        <w:ind w:left="414" w:firstLine="720"/>
      </w:pPr>
      <w:r>
        <w:rPr>
          <w:rStyle w:val="FootnoteReference"/>
        </w:rPr>
        <w:footnoteRef/>
      </w:r>
      <w:r>
        <w:t xml:space="preserve"> </w:t>
      </w:r>
      <w:hyperlink r:id="rId11" w:history="1">
        <w:r w:rsidRPr="000A1F62">
          <w:rPr>
            <w:rStyle w:val="Hyperlink"/>
          </w:rPr>
          <w:t>https://mma.gob.cl/economia-circular/chile-cero-basura/</w:t>
        </w:r>
      </w:hyperlink>
      <w:r>
        <w:t xml:space="preserve"> </w:t>
      </w:r>
    </w:p>
  </w:footnote>
  <w:footnote w:id="22">
    <w:p w14:paraId="4F31A857" w14:textId="1995C91D" w:rsidR="00B16127" w:rsidRPr="00676AB5" w:rsidRDefault="00B16127" w:rsidP="008E4192">
      <w:pPr>
        <w:ind w:left="1134"/>
        <w:rPr>
          <w:rFonts w:asciiTheme="majorBidi" w:hAnsiTheme="majorBidi" w:cstheme="majorBidi"/>
          <w:sz w:val="18"/>
          <w:szCs w:val="18"/>
        </w:rPr>
      </w:pPr>
      <w:r w:rsidRPr="00676AB5">
        <w:rPr>
          <w:rStyle w:val="FootnoteReference"/>
          <w:rFonts w:asciiTheme="majorBidi" w:hAnsiTheme="majorBidi" w:cstheme="majorBidi"/>
          <w:sz w:val="18"/>
          <w:szCs w:val="18"/>
        </w:rPr>
        <w:footnoteRef/>
      </w:r>
      <w:r w:rsidRPr="00676AB5">
        <w:rPr>
          <w:rFonts w:asciiTheme="majorBidi" w:hAnsiTheme="majorBidi" w:cstheme="majorBidi"/>
          <w:sz w:val="18"/>
          <w:szCs w:val="18"/>
        </w:rPr>
        <w:t xml:space="preserve"> </w:t>
      </w:r>
      <w:r w:rsidRPr="00676AB5">
        <w:rPr>
          <w:rStyle w:val="FootnoteReference"/>
          <w:rFonts w:asciiTheme="majorBidi" w:hAnsiTheme="majorBidi" w:cstheme="majorBidi"/>
          <w:sz w:val="18"/>
          <w:szCs w:val="18"/>
          <w:vertAlign w:val="baseline"/>
        </w:rPr>
        <w:t>Development of Inventories of Hazardous Wastes and Other Wastes under the Basel Convention (UNEP 2015)</w:t>
      </w:r>
      <w:r w:rsidRPr="00676AB5">
        <w:rPr>
          <w:rFonts w:asciiTheme="majorBidi" w:hAnsiTheme="majorBidi" w:cstheme="majorBidi"/>
          <w:sz w:val="18"/>
          <w:szCs w:val="18"/>
        </w:rPr>
        <w:t xml:space="preserve"> </w:t>
      </w:r>
      <w:hyperlink r:id="rId12" w:history="1">
        <w:r w:rsidRPr="00676AB5">
          <w:rPr>
            <w:rStyle w:val="Hyperlink"/>
            <w:rFonts w:asciiTheme="majorBidi" w:hAnsiTheme="majorBidi" w:cstheme="majorBidi"/>
            <w:sz w:val="18"/>
            <w:szCs w:val="18"/>
          </w:rPr>
          <w:t>http://www.basel.int/Implementation/Publications/GuidanceManuals/tabid/2364/Default.aspx#</w:t>
        </w:r>
      </w:hyperlink>
      <w:r w:rsidRPr="00676AB5">
        <w:rPr>
          <w:rFonts w:asciiTheme="majorBidi" w:hAnsiTheme="majorBidi" w:cstheme="majorBidi"/>
          <w:sz w:val="18"/>
          <w:szCs w:val="18"/>
        </w:rPr>
        <w:t>.</w:t>
      </w:r>
    </w:p>
  </w:footnote>
  <w:footnote w:id="23">
    <w:p w14:paraId="4DA90400" w14:textId="1FC95A0D" w:rsidR="00B16127" w:rsidRDefault="00B16127" w:rsidP="008E4192">
      <w:pPr>
        <w:pStyle w:val="FootnoteText"/>
        <w:ind w:left="1134"/>
      </w:pPr>
      <w:r w:rsidRPr="00676AB5">
        <w:rPr>
          <w:rStyle w:val="FootnoteReference"/>
          <w:rFonts w:asciiTheme="majorBidi" w:hAnsiTheme="majorBidi" w:cstheme="majorBidi"/>
          <w:szCs w:val="18"/>
        </w:rPr>
        <w:footnoteRef/>
      </w:r>
      <w:r w:rsidRPr="00676AB5">
        <w:rPr>
          <w:rFonts w:asciiTheme="majorBidi" w:hAnsiTheme="majorBidi" w:cstheme="majorBidi"/>
          <w:szCs w:val="18"/>
        </w:rPr>
        <w:t xml:space="preserve"> </w:t>
      </w:r>
      <w:hyperlink r:id="rId13" w:history="1">
        <w:r w:rsidRPr="00C13AC9">
          <w:rPr>
            <w:rStyle w:val="Hyperlink"/>
            <w:rFonts w:asciiTheme="majorBidi" w:hAnsiTheme="majorBidi" w:cstheme="majorBidi"/>
            <w:szCs w:val="18"/>
          </w:rPr>
          <w:t>https://cordis.europa.eu/project/id/EVK4-CT-2000-00030</w:t>
        </w:r>
      </w:hyperlink>
      <w:r>
        <w:rPr>
          <w:rFonts w:asciiTheme="majorBidi" w:hAnsiTheme="majorBidi" w:cstheme="majorBidi"/>
          <w:szCs w:val="18"/>
        </w:rPr>
        <w:t xml:space="preserve"> </w:t>
      </w:r>
    </w:p>
  </w:footnote>
  <w:footnote w:id="24">
    <w:p w14:paraId="21C1B83C" w14:textId="438E3169" w:rsidR="00B16127" w:rsidRPr="006104B9" w:rsidRDefault="00B16127" w:rsidP="008E4192">
      <w:pPr>
        <w:pStyle w:val="FootnoteText"/>
        <w:ind w:left="1134"/>
        <w:rPr>
          <w:rFonts w:asciiTheme="majorBidi" w:hAnsiTheme="majorBidi" w:cstheme="majorBidi"/>
          <w:szCs w:val="18"/>
        </w:rPr>
      </w:pPr>
      <w:r w:rsidRPr="006104B9">
        <w:rPr>
          <w:rStyle w:val="FootnoteReference"/>
          <w:rFonts w:asciiTheme="majorBidi" w:hAnsiTheme="majorBidi" w:cstheme="majorBidi"/>
          <w:szCs w:val="18"/>
        </w:rPr>
        <w:footnoteRef/>
      </w:r>
      <w:r w:rsidRPr="006104B9">
        <w:rPr>
          <w:rFonts w:asciiTheme="majorBidi" w:hAnsiTheme="majorBidi" w:cstheme="majorBidi"/>
          <w:szCs w:val="18"/>
        </w:rPr>
        <w:t xml:space="preserve"> </w:t>
      </w:r>
      <w:hyperlink r:id="rId14" w:history="1">
        <w:r w:rsidRPr="005F25AC">
          <w:rPr>
            <w:rStyle w:val="Hyperlink"/>
            <w:rFonts w:asciiTheme="majorBidi" w:hAnsiTheme="majorBidi" w:cstheme="majorBidi"/>
            <w:szCs w:val="18"/>
          </w:rPr>
          <w:t>http://www.basel.int/Implementation/LegalMatters/LegalFrameworks/tabid/2748/Default.aspx</w:t>
        </w:r>
      </w:hyperlink>
      <w:r>
        <w:rPr>
          <w:rFonts w:asciiTheme="majorBidi" w:hAnsiTheme="majorBidi" w:cstheme="majorBidi"/>
          <w:szCs w:val="18"/>
        </w:rPr>
        <w:t xml:space="preserve"> </w:t>
      </w:r>
    </w:p>
  </w:footnote>
  <w:footnote w:id="25">
    <w:p w14:paraId="05229B03" w14:textId="49D609EB" w:rsidR="00B16127" w:rsidRPr="00552888" w:rsidRDefault="00B16127" w:rsidP="008E4192">
      <w:pPr>
        <w:ind w:left="1134"/>
        <w:rPr>
          <w:sz w:val="18"/>
          <w:szCs w:val="18"/>
        </w:rPr>
      </w:pPr>
      <w:r w:rsidRPr="00E813CC">
        <w:rPr>
          <w:rStyle w:val="FootnoteReference"/>
          <w:sz w:val="18"/>
          <w:szCs w:val="18"/>
        </w:rPr>
        <w:footnoteRef/>
      </w:r>
      <w:r w:rsidRPr="00E813CC">
        <w:rPr>
          <w:sz w:val="18"/>
          <w:szCs w:val="18"/>
        </w:rPr>
        <w:t xml:space="preserve"> </w:t>
      </w:r>
      <w:r w:rsidRPr="00E813CC">
        <w:rPr>
          <w:rFonts w:eastAsia="Arial"/>
          <w:sz w:val="18"/>
          <w:szCs w:val="18"/>
        </w:rPr>
        <w:t xml:space="preserve">Guidelines for Framework Legislation for Integrated Waste Management, (UNEP February 2016) </w:t>
      </w:r>
      <w:hyperlink r:id="rId15" w:history="1">
        <w:r w:rsidRPr="00E813CC">
          <w:rPr>
            <w:rStyle w:val="Hyperlink"/>
            <w:rFonts w:eastAsiaTheme="majorEastAsia"/>
            <w:sz w:val="18"/>
            <w:szCs w:val="18"/>
          </w:rPr>
          <w:t>https://www.unenvironment.org/resources/report/guidelines-framework-legislation-integrated-waste-management</w:t>
        </w:r>
      </w:hyperlink>
      <w:r w:rsidRPr="00CD2A5D">
        <w:rPr>
          <w:sz w:val="18"/>
          <w:szCs w:val="18"/>
        </w:rPr>
        <w:t xml:space="preserve"> </w:t>
      </w:r>
    </w:p>
  </w:footnote>
  <w:footnote w:id="26">
    <w:p w14:paraId="5D47D8CC" w14:textId="0D643DF4" w:rsidR="00B16127" w:rsidRPr="00C43D07" w:rsidRDefault="00B16127" w:rsidP="008E4192">
      <w:pPr>
        <w:pStyle w:val="FootnoteText"/>
        <w:ind w:left="1134"/>
        <w:rPr>
          <w:rFonts w:asciiTheme="majorBidi" w:hAnsiTheme="majorBidi" w:cstheme="majorBidi"/>
          <w:szCs w:val="18"/>
        </w:rPr>
      </w:pPr>
      <w:r w:rsidRPr="00C43D07">
        <w:rPr>
          <w:rStyle w:val="FootnoteReference"/>
          <w:rFonts w:asciiTheme="majorBidi" w:hAnsiTheme="majorBidi" w:cstheme="majorBidi"/>
          <w:szCs w:val="18"/>
        </w:rPr>
        <w:footnoteRef/>
      </w:r>
      <w:r w:rsidRPr="00C43D07">
        <w:rPr>
          <w:rFonts w:asciiTheme="majorBidi" w:hAnsiTheme="majorBidi" w:cstheme="majorBidi"/>
          <w:szCs w:val="18"/>
        </w:rPr>
        <w:t xml:space="preserve"> </w:t>
      </w:r>
      <w:hyperlink r:id="rId16" w:history="1">
        <w:r w:rsidRPr="005F25AC">
          <w:rPr>
            <w:rStyle w:val="Hyperlink"/>
            <w:rFonts w:asciiTheme="majorBidi" w:hAnsiTheme="majorBidi" w:cstheme="majorBidi"/>
            <w:szCs w:val="18"/>
          </w:rPr>
          <w:t>http://www.basel.int/Implementation/CountryLedInitiative/EnvironmentallySoundManagement/ESMToolkit/Overview/tabid/5839/Default.aspx</w:t>
        </w:r>
      </w:hyperlink>
      <w:r>
        <w:rPr>
          <w:rFonts w:asciiTheme="majorBidi" w:hAnsiTheme="majorBidi" w:cstheme="majorBidi"/>
          <w:szCs w:val="18"/>
        </w:rPr>
        <w:t xml:space="preserve"> </w:t>
      </w:r>
    </w:p>
  </w:footnote>
  <w:footnote w:id="27">
    <w:p w14:paraId="2D05CCB4" w14:textId="70F7E3C7" w:rsidR="00B16127" w:rsidRDefault="00B16127" w:rsidP="00F53578">
      <w:pPr>
        <w:pStyle w:val="FootnoteText"/>
        <w:ind w:left="414" w:firstLine="720"/>
      </w:pPr>
      <w:r>
        <w:rPr>
          <w:rStyle w:val="FootnoteReference"/>
        </w:rPr>
        <w:footnoteRef/>
      </w:r>
      <w:r>
        <w:t xml:space="preserve"> </w:t>
      </w:r>
      <w:hyperlink r:id="rId17" w:history="1">
        <w:r w:rsidRPr="000A1F62">
          <w:rPr>
            <w:rStyle w:val="Hyperlink"/>
          </w:rPr>
          <w:t>https://www.wecyclers.com/</w:t>
        </w:r>
      </w:hyperlink>
      <w:r>
        <w:t xml:space="preserve"> </w:t>
      </w:r>
    </w:p>
  </w:footnote>
  <w:footnote w:id="28">
    <w:p w14:paraId="66749D3B" w14:textId="36544226" w:rsidR="00B16127" w:rsidRPr="00AC50A8" w:rsidRDefault="00B16127" w:rsidP="008E4192">
      <w:pPr>
        <w:pStyle w:val="FootnoteText"/>
        <w:spacing w:before="20" w:after="40"/>
        <w:ind w:left="1134"/>
        <w:rPr>
          <w:rFonts w:asciiTheme="majorBidi" w:hAnsiTheme="majorBidi" w:cstheme="majorBidi"/>
          <w:szCs w:val="18"/>
        </w:rPr>
      </w:pPr>
      <w:r w:rsidRPr="00AC50A8">
        <w:rPr>
          <w:rStyle w:val="FootnoteReference"/>
          <w:rFonts w:asciiTheme="majorBidi" w:hAnsiTheme="majorBidi" w:cstheme="majorBidi"/>
          <w:szCs w:val="18"/>
        </w:rPr>
        <w:footnoteRef/>
      </w:r>
      <w:r w:rsidRPr="00AC50A8">
        <w:rPr>
          <w:rFonts w:asciiTheme="majorBidi" w:hAnsiTheme="majorBidi" w:cstheme="majorBidi"/>
          <w:szCs w:val="18"/>
        </w:rPr>
        <w:t xml:space="preserve"> </w:t>
      </w:r>
      <w:hyperlink r:id="rId18" w:history="1">
        <w:r w:rsidRPr="005F25AC">
          <w:rPr>
            <w:rStyle w:val="Hyperlink"/>
            <w:rFonts w:asciiTheme="majorBidi" w:hAnsiTheme="majorBidi" w:cstheme="majorBidi"/>
            <w:szCs w:val="18"/>
          </w:rPr>
          <w:t>http://www.bine.world/howitworks/</w:t>
        </w:r>
      </w:hyperlink>
      <w:r>
        <w:rPr>
          <w:rFonts w:asciiTheme="majorBidi" w:hAnsiTheme="majorBidi" w:cstheme="majorBidi"/>
          <w:szCs w:val="18"/>
        </w:rPr>
        <w:t xml:space="preserve"> </w:t>
      </w:r>
    </w:p>
  </w:footnote>
  <w:footnote w:id="29">
    <w:p w14:paraId="35E8DFEA" w14:textId="0748929D" w:rsidR="00B16127" w:rsidRPr="00AC50A8" w:rsidRDefault="00B16127" w:rsidP="008E4192">
      <w:pPr>
        <w:pStyle w:val="NormalWeb"/>
        <w:spacing w:before="20" w:beforeAutospacing="0" w:after="40" w:afterAutospacing="0" w:line="240" w:lineRule="auto"/>
        <w:ind w:leftChars="471" w:left="1132" w:hanging="2"/>
        <w:rPr>
          <w:rFonts w:asciiTheme="majorBidi" w:hAnsiTheme="majorBidi" w:cstheme="majorBidi"/>
          <w:sz w:val="18"/>
          <w:szCs w:val="18"/>
        </w:rPr>
      </w:pPr>
      <w:r w:rsidRPr="00AC50A8">
        <w:rPr>
          <w:rStyle w:val="FootnoteReference"/>
          <w:rFonts w:asciiTheme="majorBidi" w:hAnsiTheme="majorBidi" w:cstheme="majorBidi"/>
          <w:sz w:val="18"/>
          <w:szCs w:val="18"/>
        </w:rPr>
        <w:footnoteRef/>
      </w:r>
      <w:r w:rsidRPr="00AC50A8">
        <w:rPr>
          <w:rFonts w:asciiTheme="majorBidi" w:hAnsiTheme="majorBidi" w:cstheme="majorBidi"/>
          <w:sz w:val="18"/>
          <w:szCs w:val="18"/>
        </w:rPr>
        <w:t xml:space="preserve"> </w:t>
      </w:r>
      <w:r w:rsidRPr="00AC50A8">
        <w:rPr>
          <w:rFonts w:asciiTheme="majorBidi" w:eastAsia="Times New Roman" w:hAnsiTheme="majorBidi" w:cstheme="majorBidi"/>
          <w:position w:val="0"/>
          <w:sz w:val="18"/>
          <w:szCs w:val="18"/>
          <w:lang w:eastAsia="en-US"/>
        </w:rPr>
        <w:t>Integrated Solid Waste Management Solution |Integrated Solid Waste Management Solution | Fingerprint Time Attendance, Access control, Scanner, Software, Biometric Time attendance machine, access control Security system, Fingerprint Reader with SDK, Face &amp; Iris Recognition Products &amp; Services. (n.d.). Retrieved from</w:t>
      </w:r>
      <w:r w:rsidRPr="00AC50A8">
        <w:rPr>
          <w:rFonts w:asciiTheme="majorBidi" w:hAnsiTheme="majorBidi" w:cstheme="majorBidi"/>
          <w:position w:val="0"/>
          <w:sz w:val="18"/>
          <w:szCs w:val="18"/>
        </w:rPr>
        <w:t xml:space="preserve"> </w:t>
      </w:r>
      <w:hyperlink r:id="rId19" w:history="1">
        <w:r w:rsidRPr="00AC50A8">
          <w:rPr>
            <w:rStyle w:val="Hyperlink"/>
            <w:rFonts w:asciiTheme="majorBidi" w:hAnsiTheme="majorBidi" w:cstheme="majorBidi"/>
            <w:position w:val="0"/>
            <w:sz w:val="18"/>
            <w:szCs w:val="18"/>
          </w:rPr>
          <w:t>https://www.bioenabletech.com/integrated-solid-waste-management-solution</w:t>
        </w:r>
      </w:hyperlink>
      <w:r w:rsidRPr="00AC50A8">
        <w:rPr>
          <w:rFonts w:asciiTheme="majorBidi" w:eastAsia="Times New Roman" w:hAnsiTheme="majorBidi" w:cstheme="majorBidi"/>
          <w:position w:val="0"/>
          <w:sz w:val="18"/>
          <w:szCs w:val="18"/>
          <w:lang w:eastAsia="en-US"/>
        </w:rPr>
        <w:t xml:space="preserve"> </w:t>
      </w:r>
    </w:p>
  </w:footnote>
  <w:footnote w:id="30">
    <w:p w14:paraId="4423BDCD" w14:textId="7B44B5C2" w:rsidR="00B16127" w:rsidRPr="00AC50A8" w:rsidRDefault="00B16127" w:rsidP="008E4192">
      <w:pPr>
        <w:pStyle w:val="NormalWeb"/>
        <w:spacing w:before="20" w:beforeAutospacing="0" w:after="40" w:afterAutospacing="0" w:line="240" w:lineRule="auto"/>
        <w:ind w:leftChars="0" w:left="1134" w:firstLineChars="0" w:firstLine="0"/>
        <w:rPr>
          <w:rFonts w:asciiTheme="majorBidi" w:hAnsiTheme="majorBidi" w:cstheme="majorBidi"/>
          <w:sz w:val="18"/>
          <w:szCs w:val="18"/>
        </w:rPr>
      </w:pPr>
      <w:r w:rsidRPr="00AC50A8">
        <w:rPr>
          <w:rStyle w:val="FootnoteReference"/>
          <w:rFonts w:asciiTheme="majorBidi" w:hAnsiTheme="majorBidi" w:cstheme="majorBidi"/>
          <w:sz w:val="18"/>
          <w:szCs w:val="18"/>
        </w:rPr>
        <w:footnoteRef/>
      </w:r>
      <w:r w:rsidRPr="00AC50A8">
        <w:rPr>
          <w:rFonts w:asciiTheme="majorBidi" w:hAnsiTheme="majorBidi" w:cstheme="majorBidi"/>
          <w:sz w:val="18"/>
          <w:szCs w:val="18"/>
        </w:rPr>
        <w:t xml:space="preserve"> </w:t>
      </w:r>
      <w:r w:rsidRPr="00AC50A8">
        <w:rPr>
          <w:rFonts w:asciiTheme="majorBidi" w:eastAsia="Times New Roman" w:hAnsiTheme="majorBidi" w:cstheme="majorBidi"/>
          <w:position w:val="0"/>
          <w:sz w:val="18"/>
          <w:szCs w:val="18"/>
          <w:lang w:eastAsia="en-US"/>
        </w:rPr>
        <w:t>I Got Garbage - I Got Garbage. (n.d.). Retrieved from</w:t>
      </w:r>
      <w:r w:rsidRPr="00AC50A8">
        <w:rPr>
          <w:rFonts w:asciiTheme="majorBidi" w:hAnsiTheme="majorBidi" w:cstheme="majorBidi"/>
          <w:position w:val="0"/>
          <w:sz w:val="18"/>
          <w:szCs w:val="18"/>
        </w:rPr>
        <w:t xml:space="preserve"> </w:t>
      </w:r>
      <w:hyperlink r:id="rId20" w:history="1">
        <w:r w:rsidRPr="00AC50A8">
          <w:rPr>
            <w:rStyle w:val="Hyperlink"/>
            <w:rFonts w:asciiTheme="majorBidi" w:hAnsiTheme="majorBidi" w:cstheme="majorBidi"/>
            <w:position w:val="0"/>
            <w:sz w:val="18"/>
            <w:szCs w:val="18"/>
          </w:rPr>
          <w:t>https://www.igotgarbage.com/</w:t>
        </w:r>
      </w:hyperlink>
      <w:r w:rsidRPr="00AC50A8">
        <w:rPr>
          <w:rFonts w:asciiTheme="majorBidi" w:eastAsia="Times New Roman" w:hAnsiTheme="majorBidi" w:cstheme="majorBidi"/>
          <w:position w:val="0"/>
          <w:sz w:val="18"/>
          <w:szCs w:val="18"/>
          <w:lang w:eastAsia="en-US"/>
        </w:rPr>
        <w:t xml:space="preserve"> </w:t>
      </w:r>
    </w:p>
  </w:footnote>
  <w:footnote w:id="31">
    <w:p w14:paraId="2B577C08" w14:textId="15FDC94E" w:rsidR="00B16127" w:rsidRPr="00AC50A8" w:rsidRDefault="00B16127" w:rsidP="008E4192">
      <w:pPr>
        <w:pStyle w:val="NormalWeb"/>
        <w:spacing w:before="20" w:beforeAutospacing="0" w:after="40" w:afterAutospacing="0" w:line="240" w:lineRule="auto"/>
        <w:ind w:leftChars="471" w:left="1132" w:hanging="2"/>
        <w:rPr>
          <w:rStyle w:val="FootnoteReference"/>
          <w:rFonts w:asciiTheme="majorBidi" w:hAnsiTheme="majorBidi" w:cstheme="majorBidi"/>
          <w:sz w:val="18"/>
          <w:szCs w:val="18"/>
          <w:vertAlign w:val="baseline"/>
        </w:rPr>
      </w:pPr>
      <w:r w:rsidRPr="00AC50A8">
        <w:rPr>
          <w:rStyle w:val="FootnoteReference"/>
          <w:rFonts w:asciiTheme="majorBidi" w:hAnsiTheme="majorBidi" w:cstheme="majorBidi"/>
          <w:sz w:val="18"/>
          <w:szCs w:val="18"/>
        </w:rPr>
        <w:footnoteRef/>
      </w:r>
      <w:r w:rsidRPr="00AC50A8">
        <w:rPr>
          <w:rFonts w:asciiTheme="majorBidi" w:hAnsiTheme="majorBidi" w:cstheme="majorBidi"/>
          <w:sz w:val="18"/>
          <w:szCs w:val="18"/>
        </w:rPr>
        <w:t xml:space="preserve"> </w:t>
      </w:r>
      <w:r w:rsidRPr="00AC50A8">
        <w:rPr>
          <w:rFonts w:asciiTheme="majorBidi" w:eastAsia="Times New Roman" w:hAnsiTheme="majorBidi" w:cstheme="majorBidi"/>
          <w:position w:val="0"/>
          <w:sz w:val="18"/>
          <w:szCs w:val="18"/>
          <w:lang w:eastAsia="en-US"/>
        </w:rPr>
        <w:t>Soon, battery-operated vehicles to clean Chennai- The New Indian Express. (2019). Retrieved from</w:t>
      </w:r>
      <w:r w:rsidRPr="00AC50A8">
        <w:rPr>
          <w:rFonts w:asciiTheme="majorBidi" w:hAnsiTheme="majorBidi" w:cstheme="majorBidi"/>
          <w:position w:val="0"/>
          <w:sz w:val="18"/>
          <w:szCs w:val="18"/>
        </w:rPr>
        <w:t xml:space="preserve"> </w:t>
      </w:r>
      <w:hyperlink r:id="rId21" w:history="1">
        <w:r w:rsidRPr="00AC50A8">
          <w:rPr>
            <w:rStyle w:val="Hyperlink"/>
            <w:rFonts w:asciiTheme="majorBidi" w:hAnsiTheme="majorBidi" w:cstheme="majorBidi"/>
            <w:position w:val="0"/>
            <w:sz w:val="18"/>
            <w:szCs w:val="18"/>
          </w:rPr>
          <w:t>https://www.newindianexpress.com/cities/chennai/2019/may/16/soon-battery-operated-vehicles-to-clean-chennai-1977440.html</w:t>
        </w:r>
      </w:hyperlink>
      <w:r w:rsidRPr="00AC50A8">
        <w:rPr>
          <w:rFonts w:asciiTheme="majorBidi" w:eastAsia="Times New Roman" w:hAnsiTheme="majorBidi" w:cstheme="majorBidi"/>
          <w:position w:val="0"/>
          <w:sz w:val="18"/>
          <w:szCs w:val="18"/>
          <w:lang w:eastAsia="en-US"/>
        </w:rPr>
        <w:t xml:space="preserve"> </w:t>
      </w:r>
    </w:p>
  </w:footnote>
  <w:footnote w:id="32">
    <w:p w14:paraId="3D9B4450" w14:textId="3C3ADAE2" w:rsidR="00B16127" w:rsidRPr="00552888" w:rsidRDefault="00B16127" w:rsidP="008E4192">
      <w:pPr>
        <w:pStyle w:val="NoSpacing"/>
        <w:spacing w:before="20" w:after="40"/>
        <w:ind w:left="1134"/>
        <w:rPr>
          <w:sz w:val="18"/>
          <w:szCs w:val="18"/>
        </w:rPr>
      </w:pPr>
      <w:r w:rsidRPr="00AC50A8">
        <w:rPr>
          <w:rStyle w:val="FootnoteReference"/>
          <w:rFonts w:asciiTheme="majorBidi" w:hAnsiTheme="majorBidi" w:cstheme="majorBidi"/>
          <w:sz w:val="18"/>
          <w:szCs w:val="18"/>
        </w:rPr>
        <w:footnoteRef/>
      </w:r>
      <w:r w:rsidRPr="00AC50A8">
        <w:rPr>
          <w:rFonts w:asciiTheme="majorBidi" w:hAnsiTheme="majorBidi" w:cstheme="majorBidi"/>
          <w:sz w:val="18"/>
          <w:szCs w:val="18"/>
        </w:rPr>
        <w:t xml:space="preserve"> </w:t>
      </w:r>
      <w:hyperlink r:id="rId22" w:history="1">
        <w:r w:rsidRPr="00AC50A8">
          <w:rPr>
            <w:rStyle w:val="Hyperlink"/>
            <w:rFonts w:asciiTheme="majorBidi" w:eastAsiaTheme="majorEastAsia" w:hAnsiTheme="majorBidi" w:cstheme="majorBidi"/>
            <w:sz w:val="18"/>
            <w:szCs w:val="18"/>
          </w:rPr>
          <w:t>https://owc.excelind.co.in/</w:t>
        </w:r>
      </w:hyperlink>
    </w:p>
  </w:footnote>
  <w:footnote w:id="33">
    <w:p w14:paraId="350465D5" w14:textId="77777777" w:rsidR="007F7789" w:rsidRDefault="007F7789" w:rsidP="007F7789">
      <w:pPr>
        <w:pStyle w:val="FootnoteText"/>
        <w:ind w:left="1134"/>
      </w:pPr>
      <w:r>
        <w:rPr>
          <w:rStyle w:val="FootnoteReference"/>
        </w:rPr>
        <w:footnoteRef/>
      </w:r>
      <w:r>
        <w:t xml:space="preserve"> </w:t>
      </w:r>
      <w:hyperlink r:id="rId23" w:history="1">
        <w:r w:rsidRPr="002346BD">
          <w:rPr>
            <w:rStyle w:val="Hyperlink"/>
            <w:rFonts w:asciiTheme="majorBidi" w:hAnsiTheme="majorBidi"/>
            <w:szCs w:val="18"/>
          </w:rPr>
          <w:t>http://www.basel.int/Implementation/CountryLedInitiative/EnvironmentallySoundManagement/ESMFramework/tabid/3616/Default.aspx</w:t>
        </w:r>
      </w:hyperlink>
    </w:p>
  </w:footnote>
  <w:footnote w:id="34">
    <w:p w14:paraId="5C387D30" w14:textId="707C97CD" w:rsidR="006A40E5" w:rsidRDefault="006A40E5" w:rsidP="006A40E5">
      <w:pPr>
        <w:pStyle w:val="FootnoteText"/>
        <w:ind w:left="1134"/>
      </w:pPr>
      <w:r>
        <w:rPr>
          <w:rStyle w:val="FootnoteReference"/>
        </w:rPr>
        <w:footnoteRef/>
      </w:r>
      <w:r>
        <w:t xml:space="preserve"> </w:t>
      </w:r>
      <w:hyperlink r:id="rId24" w:history="1">
        <w:r w:rsidRPr="002346BD">
          <w:rPr>
            <w:rStyle w:val="Hyperlink"/>
          </w:rPr>
          <w:t>http://www.basel.int/Implementation/CountryLedInitiative/EnvironmentallySoundManagement/ESMToolkit/Overview/tabid/5839/Default.aspx</w:t>
        </w:r>
      </w:hyperlink>
      <w:r>
        <w:t xml:space="preserve"> </w:t>
      </w:r>
    </w:p>
  </w:footnote>
  <w:footnote w:id="35">
    <w:p w14:paraId="7DAC376B" w14:textId="2EEDFAE0" w:rsidR="00CF47FB" w:rsidRDefault="00CF47FB" w:rsidP="00CF47FB">
      <w:pPr>
        <w:pStyle w:val="FootnoteText"/>
        <w:ind w:left="414" w:firstLine="720"/>
      </w:pPr>
      <w:r>
        <w:rPr>
          <w:rStyle w:val="FootnoteReference"/>
        </w:rPr>
        <w:footnoteRef/>
      </w:r>
      <w:r>
        <w:t xml:space="preserve"> </w:t>
      </w:r>
      <w:hyperlink r:id="rId25" w:history="1">
        <w:r w:rsidRPr="002346BD">
          <w:rPr>
            <w:rStyle w:val="Hyperlink"/>
          </w:rPr>
          <w:t>http://www.basel.int/Implementation/LegalMatters/LegalFramework/Tools/tabid/2750/Default.aspx</w:t>
        </w:r>
      </w:hyperlink>
      <w:r>
        <w:t xml:space="preserve"> </w:t>
      </w:r>
    </w:p>
  </w:footnote>
  <w:footnote w:id="36">
    <w:p w14:paraId="4172A145" w14:textId="0EF2C66F" w:rsidR="00E91323" w:rsidRPr="005F6A76" w:rsidRDefault="00E91323" w:rsidP="005F6A76">
      <w:pPr>
        <w:spacing w:before="20" w:after="40"/>
        <w:ind w:left="1134"/>
        <w:rPr>
          <w:sz w:val="18"/>
          <w:szCs w:val="18"/>
        </w:rPr>
      </w:pPr>
      <w:r w:rsidRPr="00144920">
        <w:rPr>
          <w:rStyle w:val="FootnoteReference"/>
          <w:sz w:val="18"/>
          <w:szCs w:val="18"/>
        </w:rPr>
        <w:footnoteRef/>
      </w:r>
      <w:r w:rsidRPr="00144920">
        <w:rPr>
          <w:sz w:val="18"/>
          <w:szCs w:val="18"/>
        </w:rPr>
        <w:t xml:space="preserve">  </w:t>
      </w:r>
      <w:hyperlink r:id="rId26" w:history="1">
        <w:r w:rsidRPr="00144920">
          <w:rPr>
            <w:rStyle w:val="Hyperlink"/>
            <w:rFonts w:eastAsiaTheme="majorEastAsia"/>
            <w:sz w:val="18"/>
            <w:szCs w:val="18"/>
          </w:rPr>
          <w:t>http://www.basel.int/Implementation/CountryLedInitiative/EnvironmentallySoundManagement/ESMToolkit/Guidanceonwasteprevention/tabid/5844/Default.aspx</w:t>
        </w:r>
      </w:hyperlink>
    </w:p>
  </w:footnote>
  <w:footnote w:id="37">
    <w:p w14:paraId="1ECA1D83" w14:textId="4FB1AD90" w:rsidR="005F6A76" w:rsidRDefault="005F6A76" w:rsidP="00FB4B38">
      <w:pPr>
        <w:pStyle w:val="FootnoteText"/>
        <w:ind w:left="1134"/>
      </w:pPr>
      <w:r>
        <w:rPr>
          <w:rStyle w:val="FootnoteReference"/>
        </w:rPr>
        <w:footnoteRef/>
      </w:r>
      <w:r>
        <w:t xml:space="preserve"> </w:t>
      </w:r>
      <w:hyperlink r:id="rId27" w:history="1">
        <w:r w:rsidR="007B5C3E" w:rsidRPr="002346BD">
          <w:rPr>
            <w:rStyle w:val="Hyperlink"/>
          </w:rPr>
          <w:t>http://www.basel.int/Implementation/CountryLedInitiative/EnvironmentallySoundManagement/ESMToolkit/Overview/tabid/5839/Default.aspx</w:t>
        </w:r>
      </w:hyperlink>
      <w:r w:rsidR="00FB4B38">
        <w:t xml:space="preserve"> </w:t>
      </w:r>
    </w:p>
  </w:footnote>
  <w:footnote w:id="38">
    <w:p w14:paraId="3F7D122D" w14:textId="48CF4B0D" w:rsidR="007B5C3E" w:rsidRDefault="007B5C3E" w:rsidP="007B5C3E">
      <w:pPr>
        <w:pStyle w:val="FootnoteText"/>
        <w:ind w:left="414" w:firstLine="720"/>
      </w:pPr>
      <w:r>
        <w:rPr>
          <w:rStyle w:val="FootnoteReference"/>
        </w:rPr>
        <w:footnoteRef/>
      </w:r>
      <w:r>
        <w:t xml:space="preserve"> </w:t>
      </w:r>
      <w:hyperlink r:id="rId28" w:history="1">
        <w:r w:rsidRPr="002346BD">
          <w:rPr>
            <w:rStyle w:val="Hyperlink"/>
          </w:rPr>
          <w:t>http://www.basel.int/Implementation/Publications/GuidanceManuals/tabid/2364/Default.aspx</w:t>
        </w:r>
      </w:hyperlink>
      <w:r>
        <w:t xml:space="preserve"> </w:t>
      </w:r>
    </w:p>
  </w:footnote>
  <w:footnote w:id="39">
    <w:p w14:paraId="2FFD0B59" w14:textId="34A2196E" w:rsidR="007B5C3E" w:rsidRDefault="007B5C3E" w:rsidP="00555C1A">
      <w:pPr>
        <w:pStyle w:val="FootnoteText"/>
        <w:ind w:left="1134"/>
      </w:pPr>
      <w:r>
        <w:rPr>
          <w:rStyle w:val="FootnoteReference"/>
        </w:rPr>
        <w:footnoteRef/>
      </w:r>
      <w:r>
        <w:t xml:space="preserve"> </w:t>
      </w:r>
      <w:hyperlink r:id="rId29" w:history="1">
        <w:r w:rsidR="00555C1A" w:rsidRPr="002346BD">
          <w:rPr>
            <w:rStyle w:val="Hyperlink"/>
          </w:rPr>
          <w:t>http://www.basel.int/Implementation/CountryLedInitiative/EnvironmentallySoundManagement/ESMToolkit/Overview/tabid/5839/Default.aspx</w:t>
        </w:r>
      </w:hyperlink>
      <w:r w:rsidR="00555C1A">
        <w:t xml:space="preserve"> </w:t>
      </w:r>
    </w:p>
  </w:footnote>
  <w:footnote w:id="40">
    <w:p w14:paraId="0FDD61A1" w14:textId="6F044DE3" w:rsidR="00B16127" w:rsidRPr="00C115EE" w:rsidRDefault="00B16127" w:rsidP="00594B1A">
      <w:pPr>
        <w:spacing w:before="20" w:after="40"/>
        <w:ind w:left="1134"/>
        <w:rPr>
          <w:rFonts w:asciiTheme="majorBidi" w:hAnsiTheme="majorBidi" w:cstheme="majorBidi"/>
          <w:sz w:val="18"/>
          <w:szCs w:val="18"/>
        </w:rPr>
      </w:pPr>
      <w:r w:rsidRPr="00C115EE">
        <w:rPr>
          <w:rStyle w:val="FootnoteReference"/>
          <w:rFonts w:asciiTheme="majorBidi" w:hAnsiTheme="majorBidi" w:cstheme="majorBidi"/>
          <w:sz w:val="18"/>
          <w:szCs w:val="18"/>
        </w:rPr>
        <w:footnoteRef/>
      </w:r>
      <w:r w:rsidRPr="00C115EE">
        <w:rPr>
          <w:rFonts w:asciiTheme="majorBidi" w:hAnsiTheme="majorBidi" w:cstheme="majorBidi"/>
          <w:sz w:val="18"/>
          <w:szCs w:val="18"/>
          <w:lang w:val="es-AR"/>
        </w:rPr>
        <w:t xml:space="preserve"> </w:t>
      </w:r>
      <w:proofErr w:type="spellStart"/>
      <w:r w:rsidRPr="00C115EE">
        <w:rPr>
          <w:rFonts w:asciiTheme="majorBidi" w:hAnsiTheme="majorBidi" w:cstheme="majorBidi"/>
          <w:sz w:val="18"/>
          <w:szCs w:val="18"/>
          <w:shd w:val="clear" w:color="auto" w:fill="FFFFFF"/>
          <w:lang w:val="es-AR"/>
        </w:rPr>
        <w:t>Kaza</w:t>
      </w:r>
      <w:proofErr w:type="spellEnd"/>
      <w:r w:rsidRPr="00C115EE">
        <w:rPr>
          <w:rFonts w:asciiTheme="majorBidi" w:hAnsiTheme="majorBidi" w:cstheme="majorBidi"/>
          <w:sz w:val="18"/>
          <w:szCs w:val="18"/>
          <w:shd w:val="clear" w:color="auto" w:fill="FFFFFF"/>
          <w:lang w:val="es-AR"/>
        </w:rPr>
        <w:t xml:space="preserve">, </w:t>
      </w:r>
      <w:proofErr w:type="spellStart"/>
      <w:r w:rsidRPr="00C115EE">
        <w:rPr>
          <w:rFonts w:asciiTheme="majorBidi" w:hAnsiTheme="majorBidi" w:cstheme="majorBidi"/>
          <w:sz w:val="18"/>
          <w:szCs w:val="18"/>
          <w:shd w:val="clear" w:color="auto" w:fill="FFFFFF"/>
          <w:lang w:val="es-AR"/>
        </w:rPr>
        <w:t>Silpa</w:t>
      </w:r>
      <w:proofErr w:type="spellEnd"/>
      <w:r w:rsidRPr="00C115EE">
        <w:rPr>
          <w:rFonts w:asciiTheme="majorBidi" w:hAnsiTheme="majorBidi" w:cstheme="majorBidi"/>
          <w:sz w:val="18"/>
          <w:szCs w:val="18"/>
          <w:shd w:val="clear" w:color="auto" w:fill="FFFFFF"/>
          <w:lang w:val="es-AR"/>
        </w:rPr>
        <w:t xml:space="preserve">; Yao, Lisa C.; </w:t>
      </w:r>
      <w:proofErr w:type="spellStart"/>
      <w:r w:rsidRPr="00C115EE">
        <w:rPr>
          <w:rFonts w:asciiTheme="majorBidi" w:hAnsiTheme="majorBidi" w:cstheme="majorBidi"/>
          <w:sz w:val="18"/>
          <w:szCs w:val="18"/>
          <w:shd w:val="clear" w:color="auto" w:fill="FFFFFF"/>
          <w:lang w:val="es-AR"/>
        </w:rPr>
        <w:t>Bhada</w:t>
      </w:r>
      <w:proofErr w:type="spellEnd"/>
      <w:r w:rsidRPr="00C115EE">
        <w:rPr>
          <w:rFonts w:asciiTheme="majorBidi" w:hAnsiTheme="majorBidi" w:cstheme="majorBidi"/>
          <w:sz w:val="18"/>
          <w:szCs w:val="18"/>
          <w:shd w:val="clear" w:color="auto" w:fill="FFFFFF"/>
          <w:lang w:val="es-AR"/>
        </w:rPr>
        <w:t xml:space="preserve">-Tata, </w:t>
      </w:r>
      <w:proofErr w:type="spellStart"/>
      <w:r w:rsidRPr="00C115EE">
        <w:rPr>
          <w:rFonts w:asciiTheme="majorBidi" w:hAnsiTheme="majorBidi" w:cstheme="majorBidi"/>
          <w:sz w:val="18"/>
          <w:szCs w:val="18"/>
          <w:shd w:val="clear" w:color="auto" w:fill="FFFFFF"/>
          <w:lang w:val="es-AR"/>
        </w:rPr>
        <w:t>Perinaz</w:t>
      </w:r>
      <w:proofErr w:type="spellEnd"/>
      <w:r w:rsidRPr="00C115EE">
        <w:rPr>
          <w:rFonts w:asciiTheme="majorBidi" w:hAnsiTheme="majorBidi" w:cstheme="majorBidi"/>
          <w:sz w:val="18"/>
          <w:szCs w:val="18"/>
          <w:shd w:val="clear" w:color="auto" w:fill="FFFFFF"/>
          <w:lang w:val="es-AR"/>
        </w:rPr>
        <w:t xml:space="preserve">; Van </w:t>
      </w:r>
      <w:proofErr w:type="spellStart"/>
      <w:r w:rsidRPr="00C115EE">
        <w:rPr>
          <w:rFonts w:asciiTheme="majorBidi" w:hAnsiTheme="majorBidi" w:cstheme="majorBidi"/>
          <w:sz w:val="18"/>
          <w:szCs w:val="18"/>
          <w:shd w:val="clear" w:color="auto" w:fill="FFFFFF"/>
          <w:lang w:val="es-AR"/>
        </w:rPr>
        <w:t>Woerden</w:t>
      </w:r>
      <w:proofErr w:type="spellEnd"/>
      <w:r w:rsidRPr="00C115EE">
        <w:rPr>
          <w:rFonts w:asciiTheme="majorBidi" w:hAnsiTheme="majorBidi" w:cstheme="majorBidi"/>
          <w:sz w:val="18"/>
          <w:szCs w:val="18"/>
          <w:shd w:val="clear" w:color="auto" w:fill="FFFFFF"/>
          <w:lang w:val="es-AR"/>
        </w:rPr>
        <w:t xml:space="preserve">, Frank. </w:t>
      </w:r>
      <w:r w:rsidRPr="00C115EE">
        <w:rPr>
          <w:rFonts w:asciiTheme="majorBidi" w:hAnsiTheme="majorBidi" w:cstheme="majorBidi"/>
          <w:sz w:val="18"/>
          <w:szCs w:val="18"/>
          <w:shd w:val="clear" w:color="auto" w:fill="FFFFFF"/>
        </w:rPr>
        <w:t>2018. </w:t>
      </w:r>
      <w:r w:rsidRPr="00C115EE">
        <w:rPr>
          <w:rStyle w:val="italic"/>
          <w:rFonts w:asciiTheme="majorBidi" w:eastAsiaTheme="majorEastAsia" w:hAnsiTheme="majorBidi" w:cstheme="majorBidi"/>
          <w:sz w:val="18"/>
          <w:szCs w:val="18"/>
          <w:shd w:val="clear" w:color="auto" w:fill="FFFFFF"/>
        </w:rPr>
        <w:t>What a Waste 2.0: A Global Snapshot of Solid Waste Management to 2050</w:t>
      </w:r>
      <w:r w:rsidRPr="00C115EE">
        <w:rPr>
          <w:rFonts w:asciiTheme="majorBidi" w:hAnsiTheme="majorBidi" w:cstheme="majorBidi"/>
          <w:sz w:val="18"/>
          <w:szCs w:val="18"/>
          <w:shd w:val="clear" w:color="auto" w:fill="FFFFFF"/>
        </w:rPr>
        <w:t xml:space="preserve">. Urban Development; Washington, DC: World Bank. © World Bank. </w:t>
      </w:r>
    </w:p>
    <w:p w14:paraId="278B9858" w14:textId="3C014B6F" w:rsidR="00B16127" w:rsidRPr="00C115EE" w:rsidRDefault="00B16127" w:rsidP="00594B1A">
      <w:pPr>
        <w:pStyle w:val="NoSpacing"/>
        <w:spacing w:before="20" w:after="40"/>
        <w:ind w:left="1134"/>
        <w:rPr>
          <w:rFonts w:asciiTheme="majorBidi" w:hAnsiTheme="majorBidi" w:cstheme="majorBidi"/>
          <w:sz w:val="18"/>
          <w:szCs w:val="18"/>
        </w:rPr>
      </w:pPr>
      <w:r w:rsidRPr="00C115EE">
        <w:rPr>
          <w:rFonts w:asciiTheme="majorBidi" w:hAnsiTheme="majorBidi" w:cstheme="majorBidi"/>
          <w:sz w:val="18"/>
          <w:szCs w:val="18"/>
          <w:lang w:val="en-US" w:eastAsia="en-US"/>
        </w:rPr>
        <w:t xml:space="preserve">What a Waste: An Updated Look into the Future of Solid Waste Management. (2018). Retrieved from </w:t>
      </w:r>
      <w:hyperlink r:id="rId30" w:history="1">
        <w:r w:rsidRPr="00C115EE">
          <w:rPr>
            <w:rStyle w:val="Hyperlink"/>
            <w:rFonts w:asciiTheme="majorBidi" w:hAnsiTheme="majorBidi" w:cstheme="majorBidi"/>
            <w:sz w:val="18"/>
            <w:szCs w:val="18"/>
            <w:lang w:val="en-US" w:eastAsia="en-US"/>
          </w:rPr>
          <w:t>https://www.worldbank.org/en/news/immersive-story/2018/09/20/what-a-waste-an-updated-look-into-the-future-of-solid-waste-management</w:t>
        </w:r>
      </w:hyperlink>
      <w:r w:rsidRPr="00C115EE">
        <w:rPr>
          <w:rFonts w:asciiTheme="majorBidi" w:hAnsiTheme="majorBidi" w:cstheme="majorBidi"/>
          <w:sz w:val="18"/>
          <w:szCs w:val="18"/>
          <w:lang w:val="en-US" w:eastAsia="en-US"/>
        </w:rPr>
        <w:t xml:space="preserve"> </w:t>
      </w:r>
    </w:p>
  </w:footnote>
  <w:footnote w:id="41">
    <w:p w14:paraId="3731B590" w14:textId="172FC23C" w:rsidR="00B16127" w:rsidRPr="00C115EE" w:rsidRDefault="00B16127" w:rsidP="00594B1A">
      <w:pPr>
        <w:pStyle w:val="FootnoteText"/>
        <w:spacing w:before="20" w:after="40"/>
        <w:ind w:left="1134"/>
        <w:rPr>
          <w:rFonts w:asciiTheme="majorBidi" w:hAnsiTheme="majorBidi" w:cstheme="majorBidi"/>
          <w:szCs w:val="18"/>
        </w:rPr>
      </w:pPr>
      <w:r w:rsidRPr="00C115EE">
        <w:rPr>
          <w:rStyle w:val="FootnoteReference"/>
          <w:rFonts w:asciiTheme="majorBidi" w:hAnsiTheme="majorBidi" w:cstheme="majorBidi"/>
          <w:szCs w:val="18"/>
        </w:rPr>
        <w:footnoteRef/>
      </w:r>
      <w:r w:rsidRPr="00C115EE">
        <w:rPr>
          <w:rFonts w:asciiTheme="majorBidi" w:hAnsiTheme="majorBidi" w:cstheme="majorBidi"/>
          <w:szCs w:val="18"/>
        </w:rPr>
        <w:t xml:space="preserve"> The World Bank publication</w:t>
      </w:r>
      <w:r>
        <w:rPr>
          <w:rFonts w:asciiTheme="majorBidi" w:hAnsiTheme="majorBidi" w:cstheme="majorBidi"/>
          <w:szCs w:val="18"/>
        </w:rPr>
        <w:t>,</w:t>
      </w:r>
      <w:r w:rsidRPr="00C115EE">
        <w:rPr>
          <w:rFonts w:asciiTheme="majorBidi" w:hAnsiTheme="majorBidi" w:cstheme="majorBidi"/>
          <w:szCs w:val="18"/>
        </w:rPr>
        <w:t xml:space="preserve"> </w:t>
      </w:r>
      <w:r>
        <w:rPr>
          <w:rFonts w:asciiTheme="majorBidi" w:hAnsiTheme="majorBidi" w:cstheme="majorBidi"/>
          <w:szCs w:val="18"/>
        </w:rPr>
        <w:t>“</w:t>
      </w:r>
      <w:r w:rsidRPr="00C115EE">
        <w:rPr>
          <w:rFonts w:asciiTheme="majorBidi" w:hAnsiTheme="majorBidi" w:cstheme="majorBidi"/>
          <w:szCs w:val="18"/>
        </w:rPr>
        <w:t>What a Waste 2.0</w:t>
      </w:r>
      <w:r>
        <w:rPr>
          <w:rFonts w:asciiTheme="majorBidi" w:hAnsiTheme="majorBidi" w:cstheme="majorBidi"/>
          <w:szCs w:val="18"/>
        </w:rPr>
        <w:t>”</w:t>
      </w:r>
      <w:r w:rsidRPr="00C115EE">
        <w:rPr>
          <w:rFonts w:asciiTheme="majorBidi" w:hAnsiTheme="majorBidi" w:cstheme="majorBidi"/>
          <w:szCs w:val="18"/>
        </w:rPr>
        <w:t xml:space="preserve"> identifies some benchmark costs (table 5.2, Page 104) that can be used as a guide for countries in comparing the actual costs with international benchmarks.</w:t>
      </w:r>
    </w:p>
  </w:footnote>
  <w:footnote w:id="42">
    <w:p w14:paraId="76E2ED12" w14:textId="14E36BBF" w:rsidR="00B16127" w:rsidRPr="0081785A" w:rsidRDefault="00B16127" w:rsidP="00594B1A">
      <w:pPr>
        <w:pStyle w:val="FootnoteText"/>
        <w:spacing w:before="20" w:after="40"/>
        <w:ind w:left="1134"/>
        <w:rPr>
          <w:rFonts w:asciiTheme="majorBidi" w:hAnsiTheme="majorBidi" w:cstheme="majorBidi"/>
          <w:szCs w:val="18"/>
        </w:rPr>
      </w:pPr>
      <w:r w:rsidRPr="0081785A">
        <w:rPr>
          <w:rStyle w:val="FootnoteReference"/>
          <w:rFonts w:asciiTheme="majorBidi" w:hAnsiTheme="majorBidi" w:cstheme="majorBidi"/>
          <w:szCs w:val="18"/>
        </w:rPr>
        <w:footnoteRef/>
      </w:r>
      <w:r w:rsidRPr="0081785A">
        <w:rPr>
          <w:rFonts w:asciiTheme="majorBidi" w:hAnsiTheme="majorBidi" w:cstheme="majorBidi"/>
          <w:szCs w:val="18"/>
        </w:rPr>
        <w:t xml:space="preserve"> </w:t>
      </w:r>
      <w:hyperlink r:id="rId31" w:history="1">
        <w:r w:rsidRPr="006C0C98">
          <w:rPr>
            <w:rStyle w:val="Hyperlink"/>
            <w:rFonts w:asciiTheme="majorBidi" w:hAnsiTheme="majorBidi" w:cstheme="majorBidi"/>
            <w:szCs w:val="18"/>
          </w:rPr>
          <w:t>https://pppknowledgelab.org/sectors/waste</w:t>
        </w:r>
      </w:hyperlink>
      <w:r w:rsidRPr="0081785A">
        <w:rPr>
          <w:rFonts w:asciiTheme="majorBidi" w:hAnsiTheme="majorBidi" w:cstheme="majorBidi"/>
          <w:szCs w:val="18"/>
        </w:rPr>
        <w:t>.</w:t>
      </w:r>
    </w:p>
  </w:footnote>
  <w:footnote w:id="43">
    <w:p w14:paraId="6B397FAC" w14:textId="64CAB2C6" w:rsidR="00B16127" w:rsidRPr="00AC50A8" w:rsidRDefault="00B16127" w:rsidP="00594B1A">
      <w:pPr>
        <w:pStyle w:val="FootnoteText"/>
        <w:spacing w:before="20" w:after="40"/>
        <w:ind w:left="1134"/>
        <w:rPr>
          <w:rFonts w:asciiTheme="majorBidi" w:hAnsiTheme="majorBidi" w:cstheme="majorBidi"/>
          <w:szCs w:val="18"/>
        </w:rPr>
      </w:pPr>
      <w:r w:rsidRPr="00AC50A8">
        <w:rPr>
          <w:rStyle w:val="FootnoteReference"/>
          <w:rFonts w:asciiTheme="majorBidi" w:hAnsiTheme="majorBidi" w:cstheme="majorBidi"/>
          <w:szCs w:val="18"/>
        </w:rPr>
        <w:footnoteRef/>
      </w:r>
      <w:r w:rsidRPr="00AC50A8">
        <w:rPr>
          <w:rFonts w:asciiTheme="majorBidi" w:hAnsiTheme="majorBidi" w:cstheme="majorBidi"/>
          <w:szCs w:val="18"/>
        </w:rPr>
        <w:t xml:space="preserve"> </w:t>
      </w:r>
      <w:r w:rsidRPr="00AC50A8">
        <w:rPr>
          <w:rFonts w:asciiTheme="majorBidi" w:eastAsia="Arial" w:hAnsiTheme="majorBidi" w:cstheme="majorBidi"/>
          <w:szCs w:val="18"/>
          <w:lang w:val="en-AU"/>
        </w:rPr>
        <w:t>Financing readiness questionnaire for municipal solid waste sector.</w:t>
      </w:r>
      <w:r w:rsidRPr="00AC50A8">
        <w:rPr>
          <w:rFonts w:asciiTheme="majorBidi" w:hAnsiTheme="majorBidi" w:cstheme="majorBidi"/>
          <w:szCs w:val="18"/>
        </w:rPr>
        <w:t xml:space="preserve"> </w:t>
      </w:r>
      <w:r w:rsidRPr="00AC50A8">
        <w:rPr>
          <w:rFonts w:asciiTheme="majorBidi" w:eastAsia="Arial" w:hAnsiTheme="majorBidi" w:cstheme="majorBidi"/>
          <w:szCs w:val="18"/>
          <w:lang w:val="en-AU"/>
        </w:rPr>
        <w:t>Climate and Clean Air Coalition (CCAC), 2018.</w:t>
      </w:r>
      <w:r w:rsidRPr="00AC50A8">
        <w:rPr>
          <w:rFonts w:asciiTheme="majorBidi" w:hAnsiTheme="majorBidi" w:cstheme="majorBidi"/>
          <w:szCs w:val="18"/>
        </w:rPr>
        <w:t xml:space="preserve"> </w:t>
      </w:r>
      <w:hyperlink r:id="rId32" w:history="1">
        <w:r w:rsidRPr="00AC50A8">
          <w:rPr>
            <w:rStyle w:val="Hyperlink"/>
            <w:rFonts w:asciiTheme="majorBidi" w:hAnsiTheme="majorBidi" w:cstheme="majorBidi"/>
            <w:szCs w:val="18"/>
          </w:rPr>
          <w:t>https://ccacoalition.org/en/resources/financing-readiness-questionnaire-municipal-solid-waste-sector</w:t>
        </w:r>
      </w:hyperlink>
      <w:r w:rsidRPr="00AC50A8">
        <w:rPr>
          <w:rFonts w:asciiTheme="majorBidi" w:hAnsiTheme="majorBidi" w:cstheme="majorBidi"/>
          <w:szCs w:val="18"/>
        </w:rPr>
        <w:t xml:space="preserve"> </w:t>
      </w:r>
    </w:p>
  </w:footnote>
  <w:footnote w:id="44">
    <w:p w14:paraId="3F34FA16" w14:textId="0C76A838" w:rsidR="00B16127" w:rsidRPr="00AC50A8" w:rsidRDefault="00B16127" w:rsidP="00594B1A">
      <w:pPr>
        <w:pStyle w:val="Heading2"/>
        <w:spacing w:before="20" w:after="40"/>
        <w:ind w:left="1134"/>
        <w:rPr>
          <w:rFonts w:asciiTheme="majorBidi" w:hAnsiTheme="majorBidi"/>
          <w:sz w:val="18"/>
          <w:szCs w:val="18"/>
        </w:rPr>
      </w:pPr>
      <w:r w:rsidRPr="00AC50A8">
        <w:rPr>
          <w:rStyle w:val="FootnoteReference"/>
          <w:rFonts w:asciiTheme="majorBidi" w:hAnsiTheme="majorBidi"/>
          <w:sz w:val="18"/>
          <w:szCs w:val="18"/>
        </w:rPr>
        <w:footnoteRef/>
      </w:r>
      <w:r w:rsidRPr="00AC50A8">
        <w:rPr>
          <w:rFonts w:asciiTheme="majorBidi" w:hAnsiTheme="majorBidi"/>
          <w:sz w:val="18"/>
          <w:szCs w:val="18"/>
        </w:rPr>
        <w:t xml:space="preserve"> </w:t>
      </w:r>
      <w:r w:rsidRPr="00AC50A8">
        <w:rPr>
          <w:rFonts w:asciiTheme="majorBidi" w:eastAsia="Arial" w:hAnsiTheme="majorBidi"/>
          <w:color w:val="auto"/>
          <w:sz w:val="18"/>
          <w:szCs w:val="18"/>
          <w:lang w:val="en-AU" w:eastAsia="en-US"/>
        </w:rPr>
        <w:t xml:space="preserve">Municipal Solid Waste Financing Webinar. </w:t>
      </w:r>
      <w:hyperlink r:id="rId33" w:history="1">
        <w:r w:rsidRPr="00AC50A8">
          <w:rPr>
            <w:rStyle w:val="Hyperlink"/>
            <w:rFonts w:asciiTheme="majorBidi" w:eastAsia="Arial" w:hAnsiTheme="majorBidi"/>
            <w:sz w:val="18"/>
            <w:szCs w:val="18"/>
            <w:lang w:val="en-AU"/>
          </w:rPr>
          <w:t>https://www.waste.ccacoalition.org/seminar/municipal-solid-waste-financing</w:t>
        </w:r>
      </w:hyperlink>
      <w:r w:rsidRPr="00AC50A8">
        <w:rPr>
          <w:rFonts w:asciiTheme="majorBidi" w:eastAsia="Arial" w:hAnsiTheme="majorBidi"/>
          <w:sz w:val="18"/>
          <w:szCs w:val="18"/>
          <w:lang w:val="en-AU"/>
        </w:rPr>
        <w:t xml:space="preserve"> </w:t>
      </w:r>
    </w:p>
  </w:footnote>
  <w:footnote w:id="45">
    <w:p w14:paraId="2E2EAC01" w14:textId="4ED2D630" w:rsidR="00B16127" w:rsidRPr="00AC50A8" w:rsidRDefault="00B16127" w:rsidP="00594B1A">
      <w:pPr>
        <w:pStyle w:val="FootnoteText"/>
        <w:spacing w:before="20" w:after="40"/>
        <w:ind w:left="1134"/>
        <w:rPr>
          <w:rFonts w:asciiTheme="majorBidi" w:hAnsiTheme="majorBidi" w:cstheme="majorBidi"/>
          <w:szCs w:val="18"/>
        </w:rPr>
      </w:pPr>
      <w:r w:rsidRPr="00AC50A8">
        <w:rPr>
          <w:rStyle w:val="FootnoteReference"/>
          <w:rFonts w:asciiTheme="majorBidi" w:hAnsiTheme="majorBidi" w:cstheme="majorBidi"/>
          <w:szCs w:val="18"/>
        </w:rPr>
        <w:footnoteRef/>
      </w:r>
      <w:r w:rsidRPr="00AC50A8">
        <w:rPr>
          <w:rFonts w:asciiTheme="majorBidi" w:hAnsiTheme="majorBidi" w:cstheme="majorBidi"/>
          <w:szCs w:val="18"/>
        </w:rPr>
        <w:t xml:space="preserve"> </w:t>
      </w:r>
      <w:r w:rsidRPr="00AC50A8">
        <w:rPr>
          <w:rFonts w:asciiTheme="majorBidi" w:eastAsia="Arial" w:hAnsiTheme="majorBidi" w:cstheme="majorBidi"/>
          <w:szCs w:val="18"/>
          <w:lang w:val="en-AU"/>
        </w:rPr>
        <w:t xml:space="preserve">Primer for Cities for Accessing Financing for Municipal Solid Waste Projects. </w:t>
      </w:r>
      <w:hyperlink r:id="rId34" w:history="1">
        <w:r w:rsidRPr="00AC50A8">
          <w:rPr>
            <w:rStyle w:val="Hyperlink"/>
            <w:rFonts w:asciiTheme="majorBidi" w:eastAsia="Arial" w:hAnsiTheme="majorBidi" w:cstheme="majorBidi"/>
            <w:szCs w:val="18"/>
            <w:lang w:val="en-AU"/>
          </w:rPr>
          <w:t>https://www.waste.ccacoalition.org/document/primer-cities-accessing-financing-municipal-solid-waste-projects</w:t>
        </w:r>
      </w:hyperlink>
      <w:r w:rsidRPr="00AC50A8">
        <w:rPr>
          <w:rFonts w:asciiTheme="majorBidi" w:eastAsia="Arial" w:hAnsiTheme="majorBidi" w:cstheme="majorBidi"/>
          <w:szCs w:val="18"/>
          <w:lang w:val="en-AU"/>
        </w:rPr>
        <w:t xml:space="preserve"> </w:t>
      </w:r>
    </w:p>
  </w:footnote>
  <w:footnote w:id="46">
    <w:p w14:paraId="0E8F2D6E" w14:textId="33728BB4" w:rsidR="00B16127" w:rsidRPr="00552888" w:rsidRDefault="00B16127" w:rsidP="00594B1A">
      <w:pPr>
        <w:pStyle w:val="FootnoteText"/>
        <w:spacing w:before="20" w:after="40"/>
        <w:ind w:left="1134"/>
        <w:rPr>
          <w:rFonts w:cs="Times New Roman"/>
          <w:szCs w:val="18"/>
          <w:lang w:val="en-AU"/>
        </w:rPr>
      </w:pPr>
      <w:r w:rsidRPr="00AC50A8">
        <w:rPr>
          <w:rStyle w:val="FootnoteReference"/>
          <w:rFonts w:asciiTheme="majorBidi" w:hAnsiTheme="majorBidi" w:cstheme="majorBidi"/>
          <w:szCs w:val="18"/>
        </w:rPr>
        <w:footnoteRef/>
      </w:r>
      <w:r w:rsidRPr="00AC50A8">
        <w:rPr>
          <w:rFonts w:asciiTheme="majorBidi" w:hAnsiTheme="majorBidi" w:cstheme="majorBidi"/>
          <w:szCs w:val="18"/>
        </w:rPr>
        <w:t xml:space="preserve"> </w:t>
      </w:r>
      <w:hyperlink r:id="rId35" w:history="1">
        <w:r w:rsidRPr="00AC50A8">
          <w:rPr>
            <w:rFonts w:asciiTheme="majorBidi" w:hAnsiTheme="majorBidi" w:cstheme="majorBidi"/>
            <w:color w:val="0000FF"/>
            <w:szCs w:val="18"/>
            <w:u w:val="single"/>
          </w:rPr>
          <w:t>https://www.nama-facility.org/projects/mozambique-sustainable-waste-management-laying-the-foundations-for-a-circular-economy/</w:t>
        </w:r>
      </w:hyperlink>
    </w:p>
  </w:footnote>
  <w:footnote w:id="47">
    <w:p w14:paraId="245C0A3D" w14:textId="4030D061" w:rsidR="00B16127" w:rsidRPr="00AC50A8" w:rsidRDefault="00B16127" w:rsidP="00594B1A">
      <w:pPr>
        <w:pStyle w:val="Heading2"/>
        <w:spacing w:before="20" w:after="40"/>
        <w:ind w:left="1134"/>
        <w:rPr>
          <w:rFonts w:asciiTheme="majorBidi" w:hAnsiTheme="majorBidi"/>
          <w:sz w:val="18"/>
          <w:szCs w:val="18"/>
        </w:rPr>
      </w:pPr>
      <w:r w:rsidRPr="00AC50A8">
        <w:rPr>
          <w:rStyle w:val="FootnoteReference"/>
          <w:rFonts w:asciiTheme="majorBidi" w:eastAsia="Calibri" w:hAnsiTheme="majorBidi"/>
          <w:sz w:val="18"/>
          <w:szCs w:val="18"/>
          <w:lang w:val="en-US"/>
        </w:rPr>
        <w:footnoteRef/>
      </w:r>
      <w:r w:rsidRPr="00AC50A8">
        <w:rPr>
          <w:rFonts w:asciiTheme="majorBidi" w:eastAsia="Arial" w:hAnsiTheme="majorBidi"/>
          <w:color w:val="auto"/>
          <w:sz w:val="18"/>
          <w:szCs w:val="18"/>
          <w:lang w:val="en-AU" w:eastAsia="en-US"/>
        </w:rPr>
        <w:t xml:space="preserve"> </w:t>
      </w:r>
      <w:proofErr w:type="spellStart"/>
      <w:r w:rsidRPr="00AC50A8">
        <w:rPr>
          <w:rFonts w:asciiTheme="majorBidi" w:eastAsia="Arial" w:hAnsiTheme="majorBidi"/>
          <w:color w:val="auto"/>
          <w:sz w:val="18"/>
          <w:szCs w:val="18"/>
          <w:lang w:val="en-AU" w:eastAsia="en-US"/>
        </w:rPr>
        <w:t>OrganEcs</w:t>
      </w:r>
      <w:proofErr w:type="spellEnd"/>
      <w:r w:rsidRPr="00AC50A8">
        <w:rPr>
          <w:rFonts w:asciiTheme="majorBidi" w:eastAsia="Arial" w:hAnsiTheme="majorBidi"/>
          <w:color w:val="auto"/>
          <w:sz w:val="18"/>
          <w:szCs w:val="18"/>
          <w:lang w:val="en-AU" w:eastAsia="en-US"/>
        </w:rPr>
        <w:t xml:space="preserve"> - Cost Estimating Tool for Managing Source-Separated Organic Waste - Version 2.1. </w:t>
      </w:r>
      <w:hyperlink r:id="rId36" w:history="1">
        <w:r w:rsidRPr="00AC50A8">
          <w:rPr>
            <w:rStyle w:val="Hyperlink"/>
            <w:rFonts w:asciiTheme="majorBidi" w:eastAsia="Arial" w:hAnsiTheme="majorBidi"/>
            <w:sz w:val="18"/>
            <w:szCs w:val="18"/>
            <w:lang w:val="en-AU"/>
          </w:rPr>
          <w:t>https://www.waste.ccacoalition.org/document/organecs-cost-estimating-tool-managing-source-separated-organic-waste-version-21</w:t>
        </w:r>
      </w:hyperlink>
      <w:r w:rsidRPr="00AC50A8">
        <w:rPr>
          <w:rFonts w:asciiTheme="majorBidi" w:eastAsia="Arial" w:hAnsiTheme="majorBidi"/>
          <w:color w:val="auto"/>
          <w:sz w:val="18"/>
          <w:szCs w:val="18"/>
          <w:lang w:val="en-AU" w:eastAsia="en-US"/>
        </w:rPr>
        <w:t xml:space="preserve"> </w:t>
      </w:r>
    </w:p>
  </w:footnote>
  <w:footnote w:id="48">
    <w:p w14:paraId="4F6CC09F" w14:textId="59F09C91" w:rsidR="00B16127" w:rsidRPr="004C00ED" w:rsidRDefault="00B16127" w:rsidP="00594B1A">
      <w:pPr>
        <w:pStyle w:val="FootnoteText"/>
        <w:spacing w:before="20" w:after="40"/>
        <w:ind w:left="1134"/>
        <w:rPr>
          <w:rFonts w:asciiTheme="majorBidi" w:hAnsiTheme="majorBidi" w:cstheme="majorBidi"/>
          <w:szCs w:val="18"/>
        </w:rPr>
      </w:pPr>
      <w:r w:rsidRPr="004C00ED">
        <w:rPr>
          <w:rStyle w:val="FootnoteReference"/>
          <w:rFonts w:asciiTheme="majorBidi" w:hAnsiTheme="majorBidi" w:cstheme="majorBidi"/>
          <w:szCs w:val="18"/>
        </w:rPr>
        <w:footnoteRef/>
      </w:r>
      <w:r w:rsidRPr="004C00ED">
        <w:rPr>
          <w:rFonts w:asciiTheme="majorBidi" w:hAnsiTheme="majorBidi" w:cstheme="majorBidi"/>
          <w:szCs w:val="18"/>
        </w:rPr>
        <w:t xml:space="preserve"> These will depend on </w:t>
      </w:r>
      <w:r>
        <w:rPr>
          <w:rFonts w:asciiTheme="majorBidi" w:hAnsiTheme="majorBidi" w:cstheme="majorBidi"/>
          <w:szCs w:val="18"/>
        </w:rPr>
        <w:t>cost-effectiveness, public acceptance, ease of implementation, etc</w:t>
      </w:r>
      <w:r w:rsidRPr="004C00ED">
        <w:rPr>
          <w:rFonts w:asciiTheme="majorBidi" w:hAnsiTheme="majorBidi" w:cstheme="majorBidi"/>
          <w:szCs w:val="18"/>
        </w:rPr>
        <w:t>. See https://publications.iadb.org/publications/english/document/Global-Review-of-Economic-Instruments-for-Solid-Waste-Management-in-Latin-America.pdf</w:t>
      </w:r>
      <w:r>
        <w:rPr>
          <w:rFonts w:asciiTheme="majorBidi" w:hAnsiTheme="majorBidi" w:cstheme="majorBidi"/>
          <w:szCs w:val="18"/>
        </w:rPr>
        <w:t xml:space="preserve">.  </w:t>
      </w:r>
    </w:p>
  </w:footnote>
  <w:footnote w:id="49">
    <w:p w14:paraId="2EC450AF" w14:textId="1574E4B4" w:rsidR="00B16127" w:rsidRPr="002C7F0D" w:rsidRDefault="00B16127" w:rsidP="00594B1A">
      <w:pPr>
        <w:spacing w:before="20" w:after="40"/>
        <w:ind w:left="1134"/>
        <w:rPr>
          <w:rFonts w:asciiTheme="majorBidi" w:hAnsiTheme="majorBidi" w:cstheme="majorBidi"/>
          <w:sz w:val="18"/>
          <w:szCs w:val="18"/>
        </w:rPr>
      </w:pPr>
      <w:r w:rsidRPr="00AC50A8">
        <w:rPr>
          <w:rStyle w:val="FootnoteReference"/>
          <w:sz w:val="18"/>
          <w:szCs w:val="18"/>
        </w:rPr>
        <w:footnoteRef/>
      </w:r>
      <w:r w:rsidRPr="00AC50A8">
        <w:rPr>
          <w:sz w:val="18"/>
          <w:szCs w:val="18"/>
          <w:lang w:val="es-AR"/>
        </w:rPr>
        <w:t xml:space="preserve"> </w:t>
      </w:r>
      <w:proofErr w:type="spellStart"/>
      <w:r w:rsidRPr="00AC50A8">
        <w:rPr>
          <w:color w:val="000000"/>
          <w:sz w:val="18"/>
          <w:szCs w:val="18"/>
          <w:shd w:val="clear" w:color="auto" w:fill="FFFFFF"/>
          <w:lang w:val="es-AR"/>
        </w:rPr>
        <w:t>Banna</w:t>
      </w:r>
      <w:proofErr w:type="spellEnd"/>
      <w:r w:rsidRPr="00AC50A8">
        <w:rPr>
          <w:color w:val="000000"/>
          <w:sz w:val="18"/>
          <w:szCs w:val="18"/>
          <w:shd w:val="clear" w:color="auto" w:fill="FFFFFF"/>
          <w:lang w:val="es-AR"/>
        </w:rPr>
        <w:t xml:space="preserve">, </w:t>
      </w:r>
      <w:proofErr w:type="spellStart"/>
      <w:r w:rsidRPr="00AC50A8">
        <w:rPr>
          <w:color w:val="000000"/>
          <w:sz w:val="18"/>
          <w:szCs w:val="18"/>
          <w:shd w:val="clear" w:color="auto" w:fill="FFFFFF"/>
          <w:lang w:val="es-AR"/>
        </w:rPr>
        <w:t>Farouk</w:t>
      </w:r>
      <w:proofErr w:type="spellEnd"/>
      <w:r w:rsidRPr="00AC50A8">
        <w:rPr>
          <w:color w:val="000000"/>
          <w:sz w:val="18"/>
          <w:szCs w:val="18"/>
          <w:shd w:val="clear" w:color="auto" w:fill="FFFFFF"/>
          <w:lang w:val="es-AR"/>
        </w:rPr>
        <w:t xml:space="preserve"> </w:t>
      </w:r>
      <w:proofErr w:type="spellStart"/>
      <w:r w:rsidRPr="00AC50A8">
        <w:rPr>
          <w:color w:val="000000"/>
          <w:sz w:val="18"/>
          <w:szCs w:val="18"/>
          <w:shd w:val="clear" w:color="auto" w:fill="FFFFFF"/>
          <w:lang w:val="es-AR"/>
        </w:rPr>
        <w:t>Mollah</w:t>
      </w:r>
      <w:proofErr w:type="spellEnd"/>
      <w:r w:rsidRPr="00AC50A8">
        <w:rPr>
          <w:color w:val="000000"/>
          <w:sz w:val="18"/>
          <w:szCs w:val="18"/>
          <w:shd w:val="clear" w:color="auto" w:fill="FFFFFF"/>
          <w:lang w:val="es-AR"/>
        </w:rPr>
        <w:t xml:space="preserve">; </w:t>
      </w:r>
      <w:proofErr w:type="spellStart"/>
      <w:r w:rsidRPr="00AC50A8">
        <w:rPr>
          <w:color w:val="000000"/>
          <w:sz w:val="18"/>
          <w:szCs w:val="18"/>
          <w:shd w:val="clear" w:color="auto" w:fill="FFFFFF"/>
          <w:lang w:val="es-AR"/>
        </w:rPr>
        <w:t>Bhada</w:t>
      </w:r>
      <w:proofErr w:type="spellEnd"/>
      <w:r w:rsidRPr="00AC50A8">
        <w:rPr>
          <w:color w:val="000000"/>
          <w:sz w:val="18"/>
          <w:szCs w:val="18"/>
          <w:shd w:val="clear" w:color="auto" w:fill="FFFFFF"/>
          <w:lang w:val="es-AR"/>
        </w:rPr>
        <w:t xml:space="preserve">-Tata, </w:t>
      </w:r>
      <w:proofErr w:type="spellStart"/>
      <w:r w:rsidRPr="00AC50A8">
        <w:rPr>
          <w:color w:val="000000"/>
          <w:sz w:val="18"/>
          <w:szCs w:val="18"/>
          <w:shd w:val="clear" w:color="auto" w:fill="FFFFFF"/>
          <w:lang w:val="es-AR"/>
        </w:rPr>
        <w:t>Perinaz</w:t>
      </w:r>
      <w:proofErr w:type="spellEnd"/>
      <w:r w:rsidRPr="00AC50A8">
        <w:rPr>
          <w:color w:val="000000"/>
          <w:sz w:val="18"/>
          <w:szCs w:val="18"/>
          <w:shd w:val="clear" w:color="auto" w:fill="FFFFFF"/>
          <w:lang w:val="es-AR"/>
        </w:rPr>
        <w:t xml:space="preserve">; Ho, Renee </w:t>
      </w:r>
      <w:proofErr w:type="spellStart"/>
      <w:r w:rsidRPr="00AC50A8">
        <w:rPr>
          <w:color w:val="000000"/>
          <w:sz w:val="18"/>
          <w:szCs w:val="18"/>
          <w:shd w:val="clear" w:color="auto" w:fill="FFFFFF"/>
          <w:lang w:val="es-AR"/>
        </w:rPr>
        <w:t>Yuet-Yee</w:t>
      </w:r>
      <w:proofErr w:type="spellEnd"/>
      <w:r w:rsidRPr="00AC50A8">
        <w:rPr>
          <w:color w:val="000000"/>
          <w:sz w:val="18"/>
          <w:szCs w:val="18"/>
          <w:shd w:val="clear" w:color="auto" w:fill="FFFFFF"/>
          <w:lang w:val="es-AR"/>
        </w:rPr>
        <w:t xml:space="preserve">; </w:t>
      </w:r>
      <w:proofErr w:type="spellStart"/>
      <w:r w:rsidRPr="00AC50A8">
        <w:rPr>
          <w:color w:val="000000"/>
          <w:sz w:val="18"/>
          <w:szCs w:val="18"/>
          <w:shd w:val="clear" w:color="auto" w:fill="FFFFFF"/>
          <w:lang w:val="es-AR"/>
        </w:rPr>
        <w:t>Kaza</w:t>
      </w:r>
      <w:proofErr w:type="spellEnd"/>
      <w:r w:rsidRPr="00AC50A8">
        <w:rPr>
          <w:color w:val="000000"/>
          <w:sz w:val="18"/>
          <w:szCs w:val="18"/>
          <w:shd w:val="clear" w:color="auto" w:fill="FFFFFF"/>
          <w:lang w:val="es-AR"/>
        </w:rPr>
        <w:t xml:space="preserve">, </w:t>
      </w:r>
      <w:proofErr w:type="spellStart"/>
      <w:r w:rsidRPr="00AC50A8">
        <w:rPr>
          <w:color w:val="000000"/>
          <w:sz w:val="18"/>
          <w:szCs w:val="18"/>
          <w:shd w:val="clear" w:color="auto" w:fill="FFFFFF"/>
          <w:lang w:val="es-AR"/>
        </w:rPr>
        <w:t>Silpa</w:t>
      </w:r>
      <w:proofErr w:type="spellEnd"/>
      <w:r w:rsidRPr="00AC50A8">
        <w:rPr>
          <w:color w:val="000000"/>
          <w:sz w:val="18"/>
          <w:szCs w:val="18"/>
          <w:shd w:val="clear" w:color="auto" w:fill="FFFFFF"/>
          <w:lang w:val="es-AR"/>
        </w:rPr>
        <w:t xml:space="preserve">; Lee, Marcus. </w:t>
      </w:r>
      <w:r w:rsidRPr="00AC50A8">
        <w:rPr>
          <w:color w:val="000000"/>
          <w:sz w:val="18"/>
          <w:szCs w:val="18"/>
          <w:shd w:val="clear" w:color="auto" w:fill="FFFFFF"/>
        </w:rPr>
        <w:t>2014. </w:t>
      </w:r>
      <w:r w:rsidRPr="00AC50A8">
        <w:rPr>
          <w:i/>
          <w:iCs/>
          <w:color w:val="000000"/>
          <w:sz w:val="18"/>
          <w:szCs w:val="18"/>
          <w:bdr w:val="none" w:sz="0" w:space="0" w:color="auto" w:frame="1"/>
          <w:shd w:val="clear" w:color="auto" w:fill="FFFFFF"/>
        </w:rPr>
        <w:t>Results-based financing for municipal solid waste (Vol. 2): Main report (English)</w:t>
      </w:r>
      <w:r w:rsidRPr="00AC50A8">
        <w:rPr>
          <w:color w:val="000000"/>
          <w:sz w:val="18"/>
          <w:szCs w:val="18"/>
          <w:shd w:val="clear" w:color="auto" w:fill="FFFFFF"/>
        </w:rPr>
        <w:t xml:space="preserve">. Urban development series knowledge papers; no. 20. Washington, DC; World Bank Group. </w:t>
      </w:r>
      <w:hyperlink r:id="rId37" w:history="1">
        <w:r w:rsidRPr="00AC50A8">
          <w:rPr>
            <w:rStyle w:val="Hyperlink"/>
            <w:sz w:val="18"/>
            <w:szCs w:val="18"/>
            <w:shd w:val="clear" w:color="auto" w:fill="FFFFFF"/>
          </w:rPr>
          <w:t>http://documents.worldbank.org/curated/en/237191468330923040/Main-report</w:t>
        </w:r>
      </w:hyperlink>
      <w:r>
        <w:rPr>
          <w:rStyle w:val="Hyperlink"/>
          <w:sz w:val="18"/>
          <w:szCs w:val="18"/>
          <w:shd w:val="clear" w:color="auto" w:fill="FFFFFF"/>
        </w:rPr>
        <w:t>.</w:t>
      </w:r>
      <w:r w:rsidRPr="00AC50A8">
        <w:rPr>
          <w:color w:val="000000"/>
          <w:sz w:val="18"/>
          <w:szCs w:val="18"/>
          <w:shd w:val="clear" w:color="auto" w:fill="FFFFFF"/>
        </w:rPr>
        <w:t xml:space="preserve"> </w:t>
      </w:r>
    </w:p>
  </w:footnote>
  <w:footnote w:id="50">
    <w:p w14:paraId="043C7D5B" w14:textId="7C76F48C" w:rsidR="00B16127" w:rsidRDefault="00B16127" w:rsidP="00594B1A">
      <w:pPr>
        <w:pStyle w:val="FootnoteText"/>
        <w:spacing w:before="20" w:after="40"/>
        <w:ind w:left="1134"/>
      </w:pPr>
      <w:r w:rsidRPr="002C7F0D">
        <w:rPr>
          <w:rStyle w:val="FootnoteReference"/>
          <w:rFonts w:asciiTheme="majorBidi" w:hAnsiTheme="majorBidi" w:cstheme="majorBidi"/>
          <w:szCs w:val="18"/>
        </w:rPr>
        <w:footnoteRef/>
      </w:r>
      <w:r w:rsidRPr="002C7F0D">
        <w:rPr>
          <w:rFonts w:asciiTheme="majorBidi" w:hAnsiTheme="majorBidi" w:cstheme="majorBidi"/>
          <w:szCs w:val="18"/>
        </w:rPr>
        <w:t xml:space="preserve"> </w:t>
      </w:r>
      <w:r w:rsidRPr="002C7F0D">
        <w:rPr>
          <w:rFonts w:asciiTheme="majorBidi" w:eastAsia="Arial" w:hAnsiTheme="majorBidi" w:cstheme="majorBidi"/>
          <w:szCs w:val="18"/>
        </w:rPr>
        <w:t>Coin-Levine &amp; Coad, 2000.</w:t>
      </w:r>
    </w:p>
  </w:footnote>
  <w:footnote w:id="51">
    <w:p w14:paraId="706E28E8" w14:textId="77777777" w:rsidR="00555C1A" w:rsidRPr="00095856" w:rsidRDefault="00555C1A" w:rsidP="00555C1A">
      <w:pPr>
        <w:pStyle w:val="FootnoteText"/>
        <w:spacing w:before="20" w:after="40"/>
        <w:ind w:left="1134"/>
        <w:rPr>
          <w:rFonts w:asciiTheme="majorBidi" w:hAnsiTheme="majorBidi" w:cstheme="majorBidi"/>
          <w:szCs w:val="18"/>
        </w:rPr>
      </w:pPr>
      <w:r w:rsidRPr="00095856">
        <w:rPr>
          <w:rStyle w:val="FootnoteReference"/>
          <w:rFonts w:asciiTheme="majorBidi" w:hAnsiTheme="majorBidi" w:cstheme="majorBidi"/>
          <w:szCs w:val="18"/>
        </w:rPr>
        <w:footnoteRef/>
      </w:r>
      <w:r w:rsidRPr="00095856">
        <w:rPr>
          <w:rFonts w:asciiTheme="majorBidi" w:hAnsiTheme="majorBidi" w:cstheme="majorBidi"/>
          <w:szCs w:val="18"/>
        </w:rPr>
        <w:t xml:space="preserve"> </w:t>
      </w:r>
      <w:hyperlink r:id="rId38" w:history="1">
        <w:r w:rsidRPr="005F25AC">
          <w:rPr>
            <w:rStyle w:val="Hyperlink"/>
            <w:rFonts w:asciiTheme="majorBidi" w:hAnsiTheme="majorBidi" w:cstheme="majorBidi"/>
            <w:szCs w:val="18"/>
          </w:rPr>
          <w:t>http://www.basel.int/Implementation/CountryLedInitiative/EnvironmentallySoundManagement/ESMToolkit/Overview/tabid/5839/Default.aspx</w:t>
        </w:r>
      </w:hyperlink>
      <w:r>
        <w:rPr>
          <w:rFonts w:asciiTheme="majorBidi" w:hAnsiTheme="majorBidi" w:cstheme="majorBidi"/>
          <w:szCs w:val="18"/>
        </w:rPr>
        <w:t xml:space="preserve"> </w:t>
      </w:r>
    </w:p>
  </w:footnote>
  <w:footnote w:id="52">
    <w:p w14:paraId="2392F9CA" w14:textId="476E3B4C" w:rsidR="00BC0295" w:rsidRDefault="00BC0295" w:rsidP="00BC0295">
      <w:pPr>
        <w:pStyle w:val="FootnoteText"/>
        <w:ind w:left="1134"/>
      </w:pPr>
      <w:r>
        <w:rPr>
          <w:rStyle w:val="FootnoteReference"/>
        </w:rPr>
        <w:footnoteRef/>
      </w:r>
      <w:r>
        <w:t xml:space="preserve"> </w:t>
      </w:r>
      <w:hyperlink r:id="rId39" w:history="1">
        <w:r w:rsidRPr="002346BD">
          <w:rPr>
            <w:rStyle w:val="Hyperlink"/>
          </w:rPr>
          <w:t>http://www.basel.int/Implementation/CountryLedInitiative/EnvironmentallySoundManagement/ESMToolkit/Overview/tabid/5839/Default.aspx</w:t>
        </w:r>
      </w:hyperlink>
      <w:r>
        <w:t xml:space="preserve"> </w:t>
      </w:r>
    </w:p>
  </w:footnote>
  <w:footnote w:id="53">
    <w:p w14:paraId="302475D8" w14:textId="5947B800" w:rsidR="00B16127" w:rsidRDefault="00B16127" w:rsidP="00173682">
      <w:pPr>
        <w:pStyle w:val="FootnoteText"/>
        <w:ind w:left="1134"/>
      </w:pPr>
      <w:r>
        <w:rPr>
          <w:rStyle w:val="FootnoteReference"/>
        </w:rPr>
        <w:footnoteRef/>
      </w:r>
      <w:r>
        <w:t xml:space="preserve"> </w:t>
      </w:r>
      <w:hyperlink r:id="rId40" w:history="1">
        <w:r w:rsidRPr="000A1F62">
          <w:rPr>
            <w:rStyle w:val="Hyperlink"/>
          </w:rPr>
          <w:t>https://www.interregeurope.eu/policylearning/good-practices/item/2143/reusable-deposit-system-cups-at-public-events/</w:t>
        </w:r>
      </w:hyperlink>
      <w:r>
        <w:t xml:space="preserve"> </w:t>
      </w:r>
    </w:p>
  </w:footnote>
  <w:footnote w:id="54">
    <w:p w14:paraId="51972793" w14:textId="4F7CF408" w:rsidR="00B16127" w:rsidRPr="00AC50A8" w:rsidRDefault="00B16127" w:rsidP="00AC457E">
      <w:pPr>
        <w:spacing w:before="20" w:after="40"/>
        <w:ind w:left="1134"/>
        <w:rPr>
          <w:rFonts w:asciiTheme="majorBidi" w:hAnsiTheme="majorBidi" w:cstheme="majorBidi"/>
          <w:sz w:val="18"/>
          <w:szCs w:val="18"/>
        </w:rPr>
      </w:pPr>
      <w:r w:rsidRPr="00AC50A8">
        <w:rPr>
          <w:rStyle w:val="FootnoteReference"/>
          <w:rFonts w:asciiTheme="majorBidi" w:hAnsiTheme="majorBidi" w:cstheme="majorBidi"/>
          <w:sz w:val="18"/>
          <w:szCs w:val="18"/>
        </w:rPr>
        <w:footnoteRef/>
      </w:r>
      <w:r w:rsidRPr="00AC50A8">
        <w:rPr>
          <w:rFonts w:asciiTheme="majorBidi" w:hAnsiTheme="majorBidi" w:cstheme="majorBidi"/>
          <w:sz w:val="18"/>
          <w:szCs w:val="18"/>
        </w:rPr>
        <w:t xml:space="preserve"> </w:t>
      </w:r>
      <w:hyperlink r:id="rId41" w:history="1">
        <w:r w:rsidRPr="00AC50A8">
          <w:rPr>
            <w:rStyle w:val="Hyperlink"/>
            <w:rFonts w:asciiTheme="majorBidi" w:eastAsiaTheme="majorEastAsia" w:hAnsiTheme="majorBidi" w:cstheme="majorBidi"/>
            <w:sz w:val="18"/>
            <w:szCs w:val="18"/>
          </w:rPr>
          <w:t>https://ec.europa.eu/environment/waste/rohs_eee/index_en.htm</w:t>
        </w:r>
      </w:hyperlink>
    </w:p>
  </w:footnote>
  <w:footnote w:id="55">
    <w:p w14:paraId="24C5C4C7" w14:textId="77777777" w:rsidR="005F79E6" w:rsidRDefault="005F79E6" w:rsidP="005F79E6">
      <w:pPr>
        <w:pStyle w:val="FootnoteText"/>
        <w:spacing w:before="20" w:after="40"/>
        <w:ind w:left="1134"/>
      </w:pPr>
      <w:r w:rsidRPr="00AC50A8">
        <w:rPr>
          <w:rStyle w:val="FootnoteReference"/>
          <w:rFonts w:asciiTheme="majorBidi" w:hAnsiTheme="majorBidi" w:cstheme="majorBidi"/>
          <w:position w:val="-1"/>
          <w:szCs w:val="18"/>
          <w:lang w:eastAsia="en-TT"/>
        </w:rPr>
        <w:footnoteRef/>
      </w:r>
      <w:r>
        <w:t xml:space="preserve"> </w:t>
      </w:r>
      <w:hyperlink r:id="rId42" w:history="1">
        <w:r w:rsidRPr="008817A7">
          <w:rPr>
            <w:rStyle w:val="Hyperlink"/>
            <w:rFonts w:asciiTheme="majorBidi" w:hAnsiTheme="majorBidi" w:cstheme="majorBidi"/>
            <w:position w:val="-1"/>
            <w:szCs w:val="18"/>
            <w:lang w:eastAsia="en-TT"/>
          </w:rPr>
          <w:t>http://www.basel.int/Implementation/CountryLedInitiative/EnvironmentallySoundManagement/ESMToolkit/Guidanceonwasteprevention/tabid/5844/Default.aspx</w:t>
        </w:r>
      </w:hyperlink>
      <w:r>
        <w:rPr>
          <w:rStyle w:val="Hyperlink"/>
          <w:position w:val="-1"/>
          <w:szCs w:val="18"/>
          <w:lang w:eastAsia="en-TT"/>
        </w:rPr>
        <w:t xml:space="preserve"> </w:t>
      </w:r>
    </w:p>
  </w:footnote>
  <w:footnote w:id="56">
    <w:p w14:paraId="21410857" w14:textId="36E48F31" w:rsidR="00B16127" w:rsidRPr="00AC50A8" w:rsidRDefault="00B16127" w:rsidP="00403E5D">
      <w:pPr>
        <w:spacing w:before="20" w:after="40"/>
        <w:ind w:left="1134"/>
        <w:rPr>
          <w:rFonts w:eastAsia="Calibri"/>
          <w:sz w:val="18"/>
          <w:szCs w:val="18"/>
        </w:rPr>
      </w:pPr>
      <w:r w:rsidRPr="00AC50A8">
        <w:rPr>
          <w:rStyle w:val="FootnoteReference"/>
          <w:sz w:val="18"/>
          <w:szCs w:val="18"/>
        </w:rPr>
        <w:footnoteRef/>
      </w:r>
      <w:r w:rsidRPr="00AC50A8">
        <w:rPr>
          <w:sz w:val="18"/>
          <w:szCs w:val="18"/>
        </w:rPr>
        <w:t xml:space="preserve"> </w:t>
      </w:r>
      <w:hyperlink r:id="rId43" w:history="1">
        <w:r w:rsidRPr="00AC50A8">
          <w:rPr>
            <w:rStyle w:val="Hyperlink"/>
            <w:rFonts w:eastAsiaTheme="majorEastAsia"/>
            <w:sz w:val="18"/>
            <w:szCs w:val="18"/>
          </w:rPr>
          <w:t>https://www.chinadialogue.net/article/show/single/en/11349-Shanghai-s-compulsory-waste-sorting-begins</w:t>
        </w:r>
      </w:hyperlink>
    </w:p>
  </w:footnote>
  <w:footnote w:id="57">
    <w:p w14:paraId="072BF1B1" w14:textId="225B0316" w:rsidR="00B16127" w:rsidRPr="00FD0D9D" w:rsidRDefault="00B16127" w:rsidP="00403E5D">
      <w:pPr>
        <w:tabs>
          <w:tab w:val="left" w:pos="1701"/>
        </w:tabs>
        <w:spacing w:before="20" w:after="40"/>
        <w:ind w:left="1134"/>
        <w:jc w:val="both"/>
        <w:rPr>
          <w:rFonts w:eastAsia="Calibri"/>
          <w:sz w:val="18"/>
          <w:szCs w:val="18"/>
          <w:lang w:eastAsia="en-US"/>
        </w:rPr>
      </w:pPr>
      <w:r w:rsidRPr="00FD0D9D">
        <w:rPr>
          <w:rStyle w:val="FootnoteReference"/>
          <w:sz w:val="18"/>
          <w:szCs w:val="18"/>
        </w:rPr>
        <w:footnoteRef/>
      </w:r>
      <w:r w:rsidRPr="00FD0D9D">
        <w:rPr>
          <w:sz w:val="18"/>
          <w:szCs w:val="18"/>
        </w:rPr>
        <w:t xml:space="preserve"> </w:t>
      </w:r>
      <w:hyperlink r:id="rId44" w:history="1">
        <w:r w:rsidRPr="0036046C">
          <w:rPr>
            <w:rStyle w:val="Hyperlink"/>
            <w:sz w:val="18"/>
            <w:szCs w:val="18"/>
          </w:rPr>
          <w:t>https://www.worldbank.org/en/research</w:t>
        </w:r>
      </w:hyperlink>
      <w:r>
        <w:rPr>
          <w:rFonts w:eastAsia="Calibri"/>
          <w:lang w:eastAsia="en-US"/>
        </w:rPr>
        <w:t xml:space="preserve"> </w:t>
      </w:r>
      <w:r w:rsidRPr="00FD0D9D">
        <w:rPr>
          <w:rFonts w:eastAsia="Calibri"/>
          <w:lang w:eastAsia="en-US"/>
        </w:rPr>
        <w:t xml:space="preserve">  </w:t>
      </w:r>
    </w:p>
    <w:p w14:paraId="793893B7" w14:textId="3BE3DA69" w:rsidR="00B16127" w:rsidRPr="00552888" w:rsidRDefault="00B16127">
      <w:pPr>
        <w:pStyle w:val="FootnoteText"/>
        <w:rPr>
          <w:rFonts w:cs="Times New Roman"/>
          <w:szCs w:val="18"/>
          <w:lang w:val="en-AU"/>
        </w:rPr>
      </w:pPr>
    </w:p>
  </w:footnote>
  <w:footnote w:id="58">
    <w:p w14:paraId="72F7D9AF" w14:textId="77777777" w:rsidR="00B16127" w:rsidRPr="00403E5D" w:rsidRDefault="00B16127" w:rsidP="00403E5D">
      <w:pPr>
        <w:pStyle w:val="FootnoteText"/>
        <w:spacing w:before="20" w:after="40"/>
        <w:ind w:left="1134"/>
        <w:rPr>
          <w:rFonts w:asciiTheme="majorBidi" w:hAnsiTheme="majorBidi" w:cstheme="majorBidi"/>
          <w:szCs w:val="18"/>
        </w:rPr>
      </w:pPr>
      <w:r w:rsidRPr="00403E5D">
        <w:rPr>
          <w:rStyle w:val="FootnoteReference"/>
          <w:rFonts w:asciiTheme="majorBidi" w:hAnsiTheme="majorBidi" w:cstheme="majorBidi"/>
          <w:szCs w:val="18"/>
        </w:rPr>
        <w:footnoteRef/>
      </w:r>
      <w:r w:rsidRPr="00403E5D">
        <w:rPr>
          <w:rFonts w:asciiTheme="majorBidi" w:hAnsiTheme="majorBidi" w:cstheme="majorBidi"/>
          <w:szCs w:val="18"/>
        </w:rPr>
        <w:t xml:space="preserve"> C. </w:t>
      </w:r>
      <w:proofErr w:type="spellStart"/>
      <w:r w:rsidRPr="00403E5D">
        <w:rPr>
          <w:rFonts w:asciiTheme="majorBidi" w:hAnsiTheme="majorBidi" w:cstheme="majorBidi"/>
          <w:szCs w:val="18"/>
        </w:rPr>
        <w:t>Zurbrügg</w:t>
      </w:r>
      <w:proofErr w:type="spellEnd"/>
      <w:r w:rsidRPr="00403E5D">
        <w:rPr>
          <w:rFonts w:asciiTheme="majorBidi" w:hAnsiTheme="majorBidi" w:cstheme="majorBidi"/>
          <w:szCs w:val="18"/>
        </w:rPr>
        <w:t xml:space="preserve">, “Urban solid waste management in low-income countries of Asia: How to cope with the garbage crisis,” Present. Sci. Comm. </w:t>
      </w:r>
      <w:proofErr w:type="spellStart"/>
      <w:r w:rsidRPr="00403E5D">
        <w:rPr>
          <w:rFonts w:asciiTheme="majorBidi" w:hAnsiTheme="majorBidi" w:cstheme="majorBidi"/>
          <w:szCs w:val="18"/>
        </w:rPr>
        <w:t>Probl</w:t>
      </w:r>
      <w:proofErr w:type="spellEnd"/>
      <w:r w:rsidRPr="00403E5D">
        <w:rPr>
          <w:rFonts w:asciiTheme="majorBidi" w:hAnsiTheme="majorBidi" w:cstheme="majorBidi"/>
          <w:szCs w:val="18"/>
        </w:rPr>
        <w:t xml:space="preserve">. Environ. Urban Solid Waste </w:t>
      </w:r>
      <w:proofErr w:type="spellStart"/>
      <w:r w:rsidRPr="00403E5D">
        <w:rPr>
          <w:rFonts w:asciiTheme="majorBidi" w:hAnsiTheme="majorBidi" w:cstheme="majorBidi"/>
          <w:szCs w:val="18"/>
        </w:rPr>
        <w:t>Manag</w:t>
      </w:r>
      <w:proofErr w:type="spellEnd"/>
      <w:r w:rsidRPr="00403E5D">
        <w:rPr>
          <w:rFonts w:asciiTheme="majorBidi" w:hAnsiTheme="majorBidi" w:cstheme="majorBidi"/>
          <w:szCs w:val="18"/>
        </w:rPr>
        <w:t>. Rev. Sess. Durban, South Africa, no. July 2013, pp. 1–13, 2003.</w:t>
      </w:r>
    </w:p>
  </w:footnote>
  <w:footnote w:id="59">
    <w:p w14:paraId="29671094" w14:textId="77777777" w:rsidR="00B16127" w:rsidRPr="00403E5D" w:rsidRDefault="00B16127" w:rsidP="00403E5D">
      <w:pPr>
        <w:pStyle w:val="FootnoteText"/>
        <w:spacing w:before="20" w:after="40"/>
        <w:ind w:left="1134"/>
        <w:rPr>
          <w:rFonts w:asciiTheme="majorBidi" w:hAnsiTheme="majorBidi" w:cstheme="majorBidi"/>
          <w:szCs w:val="18"/>
        </w:rPr>
      </w:pPr>
      <w:r w:rsidRPr="00403E5D">
        <w:rPr>
          <w:rStyle w:val="FootnoteReference"/>
          <w:rFonts w:asciiTheme="majorBidi" w:hAnsiTheme="majorBidi" w:cstheme="majorBidi"/>
          <w:szCs w:val="18"/>
        </w:rPr>
        <w:footnoteRef/>
      </w:r>
      <w:r w:rsidRPr="00403E5D">
        <w:rPr>
          <w:rFonts w:asciiTheme="majorBidi" w:hAnsiTheme="majorBidi" w:cstheme="majorBidi"/>
          <w:szCs w:val="18"/>
        </w:rPr>
        <w:t xml:space="preserve"> D. </w:t>
      </w:r>
      <w:proofErr w:type="spellStart"/>
      <w:r w:rsidRPr="00403E5D">
        <w:rPr>
          <w:rFonts w:asciiTheme="majorBidi" w:hAnsiTheme="majorBidi" w:cstheme="majorBidi"/>
          <w:szCs w:val="18"/>
        </w:rPr>
        <w:t>Hoornweg</w:t>
      </w:r>
      <w:proofErr w:type="spellEnd"/>
      <w:r w:rsidRPr="00403E5D">
        <w:rPr>
          <w:rFonts w:asciiTheme="majorBidi" w:hAnsiTheme="majorBidi" w:cstheme="majorBidi"/>
          <w:szCs w:val="18"/>
        </w:rPr>
        <w:t xml:space="preserve"> and P. </w:t>
      </w:r>
      <w:proofErr w:type="spellStart"/>
      <w:r w:rsidRPr="00403E5D">
        <w:rPr>
          <w:rFonts w:asciiTheme="majorBidi" w:hAnsiTheme="majorBidi" w:cstheme="majorBidi"/>
          <w:szCs w:val="18"/>
        </w:rPr>
        <w:t>Bhada</w:t>
      </w:r>
      <w:proofErr w:type="spellEnd"/>
      <w:r w:rsidRPr="00403E5D">
        <w:rPr>
          <w:rFonts w:asciiTheme="majorBidi" w:hAnsiTheme="majorBidi" w:cstheme="majorBidi"/>
          <w:szCs w:val="18"/>
        </w:rPr>
        <w:t xml:space="preserve">, “What a Waste. A Global Review of Solid Waste Management,” Urban Dev. Ser. </w:t>
      </w:r>
      <w:proofErr w:type="spellStart"/>
      <w:r w:rsidRPr="00403E5D">
        <w:rPr>
          <w:rFonts w:asciiTheme="majorBidi" w:hAnsiTheme="majorBidi" w:cstheme="majorBidi"/>
          <w:szCs w:val="18"/>
        </w:rPr>
        <w:t>Knowl</w:t>
      </w:r>
      <w:proofErr w:type="spellEnd"/>
      <w:r w:rsidRPr="00403E5D">
        <w:rPr>
          <w:rFonts w:asciiTheme="majorBidi" w:hAnsiTheme="majorBidi" w:cstheme="majorBidi"/>
          <w:szCs w:val="18"/>
        </w:rPr>
        <w:t>. Pap., vol. 281, no. 19, p. 44 p., 2012.</w:t>
      </w:r>
    </w:p>
  </w:footnote>
  <w:footnote w:id="60">
    <w:p w14:paraId="39F0AA8D" w14:textId="70102830" w:rsidR="00B16127" w:rsidRPr="00403E5D" w:rsidRDefault="00B16127" w:rsidP="00403E5D">
      <w:pPr>
        <w:pStyle w:val="FootnoteText"/>
        <w:spacing w:before="20" w:after="40"/>
        <w:ind w:left="1134"/>
        <w:rPr>
          <w:rFonts w:asciiTheme="majorBidi" w:hAnsiTheme="majorBidi" w:cstheme="majorBidi"/>
          <w:szCs w:val="18"/>
        </w:rPr>
      </w:pPr>
      <w:r w:rsidRPr="00403E5D">
        <w:rPr>
          <w:rStyle w:val="FootnoteReference"/>
          <w:rFonts w:asciiTheme="majorBidi" w:hAnsiTheme="majorBidi" w:cstheme="majorBidi"/>
          <w:szCs w:val="18"/>
        </w:rPr>
        <w:footnoteRef/>
      </w:r>
      <w:r w:rsidRPr="00403E5D">
        <w:rPr>
          <w:rFonts w:asciiTheme="majorBidi" w:hAnsiTheme="majorBidi" w:cstheme="majorBidi"/>
          <w:szCs w:val="18"/>
        </w:rPr>
        <w:t xml:space="preserve"> Refer to </w:t>
      </w:r>
      <w:hyperlink r:id="rId45" w:history="1">
        <w:r w:rsidRPr="00403E5D">
          <w:rPr>
            <w:rStyle w:val="Hyperlink"/>
            <w:rFonts w:asciiTheme="majorBidi" w:hAnsiTheme="majorBidi" w:cstheme="majorBidi"/>
            <w:szCs w:val="18"/>
          </w:rPr>
          <w:t>https://www.hindawi.com/journals/je/2018/4586376/</w:t>
        </w:r>
      </w:hyperlink>
      <w:r w:rsidRPr="00403E5D">
        <w:rPr>
          <w:rFonts w:asciiTheme="majorBidi" w:hAnsiTheme="majorBidi" w:cstheme="majorBidi"/>
          <w:szCs w:val="18"/>
        </w:rPr>
        <w:t>.</w:t>
      </w:r>
    </w:p>
  </w:footnote>
  <w:footnote w:id="61">
    <w:p w14:paraId="71F3C552" w14:textId="77416B9E" w:rsidR="00B16127" w:rsidRPr="00403E5D" w:rsidRDefault="00B16127" w:rsidP="00403E5D">
      <w:pPr>
        <w:pStyle w:val="FootnoteText"/>
        <w:spacing w:before="20" w:after="40"/>
        <w:ind w:left="1134"/>
        <w:rPr>
          <w:rFonts w:asciiTheme="majorBidi" w:hAnsiTheme="majorBidi" w:cstheme="majorBidi"/>
          <w:szCs w:val="18"/>
        </w:rPr>
      </w:pPr>
      <w:r w:rsidRPr="00403E5D">
        <w:rPr>
          <w:rStyle w:val="FootnoteReference"/>
          <w:rFonts w:asciiTheme="majorBidi" w:hAnsiTheme="majorBidi" w:cstheme="majorBidi"/>
          <w:szCs w:val="18"/>
        </w:rPr>
        <w:footnoteRef/>
      </w:r>
      <w:r w:rsidRPr="00403E5D">
        <w:rPr>
          <w:rFonts w:asciiTheme="majorBidi" w:hAnsiTheme="majorBidi" w:cstheme="majorBidi"/>
          <w:szCs w:val="18"/>
        </w:rPr>
        <w:t xml:space="preserve"> </w:t>
      </w:r>
      <w:proofErr w:type="spellStart"/>
      <w:r w:rsidRPr="00403E5D">
        <w:rPr>
          <w:rFonts w:asciiTheme="majorBidi" w:hAnsiTheme="majorBidi" w:cstheme="majorBidi"/>
          <w:szCs w:val="18"/>
        </w:rPr>
        <w:t>BiPRO</w:t>
      </w:r>
      <w:proofErr w:type="spellEnd"/>
      <w:r w:rsidRPr="00403E5D">
        <w:rPr>
          <w:rFonts w:asciiTheme="majorBidi" w:hAnsiTheme="majorBidi" w:cstheme="majorBidi"/>
          <w:szCs w:val="18"/>
        </w:rPr>
        <w:t xml:space="preserve">/CRI 2015, Assessment of separate collection schemes in the 28 capitals of the EU, Final report, November 2015, Available at: </w:t>
      </w:r>
      <w:hyperlink r:id="rId46" w:history="1">
        <w:r w:rsidRPr="00403E5D">
          <w:rPr>
            <w:rStyle w:val="Hyperlink"/>
            <w:rFonts w:asciiTheme="majorBidi" w:hAnsiTheme="majorBidi" w:cstheme="majorBidi"/>
            <w:szCs w:val="18"/>
          </w:rPr>
          <w:t>http://publications.europa.eu/resource/cellar/2c93de42-a2fa-11e5-b528-01aa75ed71a1.0001.01/DOC_1</w:t>
        </w:r>
      </w:hyperlink>
      <w:r w:rsidRPr="00403E5D">
        <w:rPr>
          <w:rFonts w:asciiTheme="majorBidi" w:hAnsiTheme="majorBidi" w:cstheme="majorBidi"/>
          <w:szCs w:val="18"/>
        </w:rPr>
        <w:t xml:space="preserve"> </w:t>
      </w:r>
    </w:p>
  </w:footnote>
  <w:footnote w:id="62">
    <w:p w14:paraId="3C27E608" w14:textId="55B61287" w:rsidR="00B16127" w:rsidRPr="00403E5D" w:rsidRDefault="00B16127" w:rsidP="00403E5D">
      <w:pPr>
        <w:spacing w:before="20" w:after="40"/>
        <w:ind w:left="1134"/>
        <w:rPr>
          <w:rFonts w:asciiTheme="majorBidi" w:hAnsiTheme="majorBidi" w:cstheme="majorBidi"/>
          <w:sz w:val="18"/>
          <w:szCs w:val="18"/>
        </w:rPr>
      </w:pPr>
      <w:r w:rsidRPr="00403E5D">
        <w:rPr>
          <w:rStyle w:val="FootnoteReference"/>
          <w:rFonts w:asciiTheme="majorBidi" w:hAnsiTheme="majorBidi" w:cstheme="majorBidi"/>
          <w:sz w:val="18"/>
          <w:szCs w:val="18"/>
        </w:rPr>
        <w:footnoteRef/>
      </w:r>
      <w:r w:rsidRPr="00403E5D">
        <w:rPr>
          <w:rFonts w:asciiTheme="majorBidi" w:hAnsiTheme="majorBidi" w:cstheme="majorBidi"/>
          <w:sz w:val="18"/>
          <w:szCs w:val="18"/>
        </w:rPr>
        <w:t xml:space="preserve"> </w:t>
      </w:r>
      <w:hyperlink r:id="rId47" w:history="1">
        <w:r w:rsidRPr="00403E5D">
          <w:rPr>
            <w:rStyle w:val="Hyperlink"/>
            <w:rFonts w:asciiTheme="majorBidi" w:eastAsiaTheme="majorEastAsia" w:hAnsiTheme="majorBidi" w:cstheme="majorBidi"/>
            <w:sz w:val="18"/>
            <w:szCs w:val="18"/>
          </w:rPr>
          <w:t>https://www.sciencealert.com/norway-s-recycling-scheme-is-so-effective-92-percent-of-plastic-bottles-can-be-reused</w:t>
        </w:r>
      </w:hyperlink>
    </w:p>
  </w:footnote>
  <w:footnote w:id="63">
    <w:p w14:paraId="72E5E619" w14:textId="3753F03B" w:rsidR="00B16127" w:rsidRPr="00216162" w:rsidRDefault="00B16127" w:rsidP="00173682">
      <w:pPr>
        <w:pStyle w:val="FootnoteText"/>
        <w:ind w:left="1134"/>
        <w:rPr>
          <w:lang w:val="en-AU"/>
        </w:rPr>
      </w:pPr>
      <w:r>
        <w:rPr>
          <w:rStyle w:val="FootnoteReference"/>
        </w:rPr>
        <w:footnoteRef/>
      </w:r>
      <w:r w:rsidRPr="00216162">
        <w:rPr>
          <w:lang w:val="en-AU"/>
        </w:rPr>
        <w:t xml:space="preserve"> </w:t>
      </w:r>
      <w:hyperlink r:id="rId48" w:history="1">
        <w:r w:rsidRPr="00216162">
          <w:rPr>
            <w:rStyle w:val="Hyperlink"/>
            <w:lang w:val="en-AU"/>
          </w:rPr>
          <w:t>https://www.interregeurope.eu/policylearning/good-practices/item/4156/support-for-improvement-of-waste-management-system-in-zlatograd/</w:t>
        </w:r>
      </w:hyperlink>
      <w:r w:rsidRPr="00216162">
        <w:rPr>
          <w:lang w:val="en-AU"/>
        </w:rPr>
        <w:t xml:space="preserve"> </w:t>
      </w:r>
    </w:p>
  </w:footnote>
  <w:footnote w:id="64">
    <w:p w14:paraId="646BD7E4" w14:textId="07D5B38D" w:rsidR="00B16127" w:rsidRPr="006B7805" w:rsidRDefault="00B16127" w:rsidP="0018260E">
      <w:pPr>
        <w:pStyle w:val="FootnoteText"/>
        <w:tabs>
          <w:tab w:val="left" w:pos="8310"/>
        </w:tabs>
        <w:spacing w:before="20" w:after="40"/>
        <w:ind w:left="1134"/>
        <w:rPr>
          <w:rFonts w:cs="Times New Roman"/>
          <w:szCs w:val="18"/>
        </w:rPr>
      </w:pPr>
      <w:r w:rsidRPr="00403E5D">
        <w:rPr>
          <w:rStyle w:val="FootnoteReference"/>
          <w:rFonts w:cs="Times New Roman"/>
          <w:szCs w:val="18"/>
        </w:rPr>
        <w:footnoteRef/>
      </w:r>
      <w:r w:rsidRPr="00403E5D">
        <w:rPr>
          <w:rFonts w:cs="Times New Roman"/>
          <w:szCs w:val="18"/>
        </w:rPr>
        <w:t xml:space="preserve"> UNEP and ISWA, Global Waste Management Outlook. 2015.</w:t>
      </w:r>
      <w:r w:rsidRPr="006B7805">
        <w:rPr>
          <w:rFonts w:cs="Times New Roman"/>
          <w:szCs w:val="18"/>
        </w:rPr>
        <w:tab/>
      </w:r>
    </w:p>
  </w:footnote>
  <w:footnote w:id="65">
    <w:p w14:paraId="7D6C307A" w14:textId="1C845B13" w:rsidR="00B16127" w:rsidRDefault="00B16127" w:rsidP="00443017">
      <w:pPr>
        <w:pStyle w:val="FootnoteText"/>
        <w:ind w:left="1134"/>
      </w:pPr>
      <w:r>
        <w:rPr>
          <w:rStyle w:val="FootnoteReference"/>
        </w:rPr>
        <w:footnoteRef/>
      </w:r>
      <w:r>
        <w:t xml:space="preserve"> </w:t>
      </w:r>
      <w:hyperlink r:id="rId49" w:history="1">
        <w:r w:rsidRPr="00744DB3">
          <w:rPr>
            <w:rStyle w:val="Hyperlink"/>
          </w:rPr>
          <w:t>https://circulareconomy.europa.eu/platform/en/good-practices/scan-your-rubbish-econit-improve-waste-management-and-collection</w:t>
        </w:r>
      </w:hyperlink>
      <w:r>
        <w:t xml:space="preserve"> </w:t>
      </w:r>
    </w:p>
  </w:footnote>
  <w:footnote w:id="66">
    <w:p w14:paraId="127883C9" w14:textId="77777777" w:rsidR="00511046" w:rsidRPr="00B262CA" w:rsidRDefault="00511046" w:rsidP="00511046">
      <w:pPr>
        <w:pStyle w:val="FootnoteText"/>
        <w:spacing w:before="20" w:after="40"/>
        <w:ind w:left="1134"/>
        <w:rPr>
          <w:rFonts w:asciiTheme="majorBidi" w:hAnsiTheme="majorBidi" w:cstheme="majorBidi"/>
          <w:szCs w:val="18"/>
        </w:rPr>
      </w:pPr>
      <w:r w:rsidRPr="00B262CA">
        <w:rPr>
          <w:rStyle w:val="FootnoteReference"/>
          <w:rFonts w:asciiTheme="majorBidi" w:hAnsiTheme="majorBidi" w:cstheme="majorBidi"/>
          <w:szCs w:val="18"/>
        </w:rPr>
        <w:footnoteRef/>
      </w:r>
      <w:r w:rsidRPr="00B262CA">
        <w:rPr>
          <w:rFonts w:asciiTheme="majorBidi" w:hAnsiTheme="majorBidi" w:cstheme="majorBidi"/>
          <w:szCs w:val="18"/>
        </w:rPr>
        <w:t xml:space="preserve"> N. </w:t>
      </w:r>
      <w:proofErr w:type="spellStart"/>
      <w:r w:rsidRPr="00B262CA">
        <w:rPr>
          <w:rFonts w:asciiTheme="majorBidi" w:hAnsiTheme="majorBidi" w:cstheme="majorBidi"/>
          <w:szCs w:val="18"/>
        </w:rPr>
        <w:t>Yukalang</w:t>
      </w:r>
      <w:proofErr w:type="spellEnd"/>
      <w:r w:rsidRPr="00B262CA">
        <w:rPr>
          <w:rFonts w:asciiTheme="majorBidi" w:hAnsiTheme="majorBidi" w:cstheme="majorBidi"/>
          <w:szCs w:val="18"/>
        </w:rPr>
        <w:t>, B. Clarke, and K. Ross, “Barriers to effective municipal solid waste management in a rapidly urbanizing area in Thailand,” Int. J. Environ. Res. Public Health, vol. 14, no. 9, pp. 9–14, 2017.</w:t>
      </w:r>
    </w:p>
  </w:footnote>
  <w:footnote w:id="67">
    <w:p w14:paraId="0FEBB6F5" w14:textId="77777777" w:rsidR="00684D4C" w:rsidRPr="00552888" w:rsidRDefault="00684D4C" w:rsidP="00684D4C">
      <w:pPr>
        <w:pStyle w:val="FootnoteText"/>
        <w:spacing w:before="20" w:after="40"/>
        <w:ind w:left="1134"/>
        <w:rPr>
          <w:rFonts w:cs="Times New Roman"/>
          <w:szCs w:val="18"/>
        </w:rPr>
      </w:pPr>
      <w:r w:rsidRPr="00AC50A8">
        <w:rPr>
          <w:rStyle w:val="FootnoteReference"/>
          <w:rFonts w:asciiTheme="majorBidi" w:hAnsiTheme="majorBidi" w:cstheme="majorBidi"/>
          <w:szCs w:val="18"/>
        </w:rPr>
        <w:footnoteRef/>
      </w:r>
      <w:r w:rsidRPr="00AC50A8">
        <w:rPr>
          <w:rFonts w:asciiTheme="majorBidi" w:hAnsiTheme="majorBidi" w:cstheme="majorBidi"/>
          <w:szCs w:val="18"/>
        </w:rPr>
        <w:t xml:space="preserve"> S. Kumar, Municipal solid waste management in developing countries, 1st edition. CRC Press, 2016.</w:t>
      </w:r>
    </w:p>
  </w:footnote>
  <w:footnote w:id="68">
    <w:p w14:paraId="323A797A" w14:textId="2C2E6B62" w:rsidR="00B16127" w:rsidRPr="002F427E" w:rsidRDefault="00B16127" w:rsidP="0018260E">
      <w:pPr>
        <w:pStyle w:val="FootnoteText"/>
        <w:spacing w:before="20"/>
        <w:ind w:left="1134"/>
        <w:rPr>
          <w:rFonts w:asciiTheme="majorBidi" w:hAnsiTheme="majorBidi" w:cstheme="majorBidi"/>
          <w:szCs w:val="18"/>
        </w:rPr>
      </w:pPr>
      <w:r w:rsidRPr="002F427E">
        <w:rPr>
          <w:rStyle w:val="FootnoteReference"/>
          <w:rFonts w:asciiTheme="majorBidi" w:hAnsiTheme="majorBidi" w:cstheme="majorBidi"/>
          <w:szCs w:val="18"/>
        </w:rPr>
        <w:footnoteRef/>
      </w:r>
      <w:r w:rsidRPr="002F427E">
        <w:rPr>
          <w:rFonts w:asciiTheme="majorBidi" w:hAnsiTheme="majorBidi" w:cstheme="majorBidi"/>
          <w:szCs w:val="18"/>
        </w:rPr>
        <w:t xml:space="preserve"> Design must also take into consideration the acidic nature of decomposing waste and the wear and tear on the </w:t>
      </w:r>
      <w:r>
        <w:rPr>
          <w:rFonts w:asciiTheme="majorBidi" w:hAnsiTheme="majorBidi" w:cstheme="majorBidi"/>
          <w:szCs w:val="18"/>
        </w:rPr>
        <w:t>transfer station surfaces. Chemical/a</w:t>
      </w:r>
      <w:r w:rsidRPr="002F427E">
        <w:rPr>
          <w:rFonts w:asciiTheme="majorBidi" w:hAnsiTheme="majorBidi" w:cstheme="majorBidi"/>
          <w:szCs w:val="18"/>
        </w:rPr>
        <w:t>brasion resistant coatings should be considered at the design stage to reduce premature degradation of the surfaces.</w:t>
      </w:r>
    </w:p>
  </w:footnote>
  <w:footnote w:id="69">
    <w:p w14:paraId="227CE10E" w14:textId="47249912" w:rsidR="00B16127" w:rsidRPr="00216162" w:rsidRDefault="00B16127" w:rsidP="0018260E">
      <w:pPr>
        <w:pStyle w:val="FootnoteText"/>
        <w:spacing w:before="20"/>
        <w:ind w:left="1134"/>
        <w:rPr>
          <w:rFonts w:cs="Times New Roman"/>
          <w:szCs w:val="18"/>
          <w:lang w:val="fi-FI"/>
        </w:rPr>
      </w:pPr>
      <w:r w:rsidRPr="00552888">
        <w:rPr>
          <w:rStyle w:val="FootnoteReference"/>
          <w:rFonts w:cs="Times New Roman"/>
          <w:szCs w:val="18"/>
        </w:rPr>
        <w:footnoteRef/>
      </w:r>
      <w:r w:rsidRPr="00552888">
        <w:rPr>
          <w:rFonts w:cs="Times New Roman"/>
          <w:szCs w:val="18"/>
        </w:rPr>
        <w:t xml:space="preserve"> UN-HABITAT, Collection of Municipal Solid Waste in Developing Countries. </w:t>
      </w:r>
      <w:r w:rsidRPr="00216162">
        <w:rPr>
          <w:rFonts w:cs="Times New Roman"/>
          <w:szCs w:val="18"/>
          <w:lang w:val="fi-FI"/>
        </w:rPr>
        <w:t>Nairobi, Kenya, 2010.</w:t>
      </w:r>
    </w:p>
  </w:footnote>
  <w:footnote w:id="70">
    <w:p w14:paraId="3C26EB2F" w14:textId="1EA8B52A" w:rsidR="00B16127" w:rsidRPr="00710E6B" w:rsidRDefault="00B16127" w:rsidP="00BC4603">
      <w:pPr>
        <w:spacing w:before="20" w:after="40"/>
        <w:ind w:left="1134"/>
        <w:rPr>
          <w:rFonts w:asciiTheme="majorBidi" w:hAnsiTheme="majorBidi" w:cstheme="majorBidi"/>
          <w:sz w:val="18"/>
          <w:szCs w:val="18"/>
          <w:lang w:val="es-ES"/>
        </w:rPr>
      </w:pPr>
      <w:r w:rsidRPr="00AC50A8">
        <w:rPr>
          <w:rStyle w:val="FootnoteReference"/>
          <w:rFonts w:asciiTheme="majorBidi" w:hAnsiTheme="majorBidi" w:cstheme="majorBidi"/>
          <w:sz w:val="18"/>
          <w:szCs w:val="18"/>
        </w:rPr>
        <w:footnoteRef/>
      </w:r>
      <w:r w:rsidRPr="00AC50A8">
        <w:rPr>
          <w:rFonts w:asciiTheme="majorBidi" w:hAnsiTheme="majorBidi" w:cstheme="majorBidi"/>
          <w:sz w:val="18"/>
          <w:szCs w:val="18"/>
          <w:lang w:val="es-ES"/>
        </w:rPr>
        <w:t xml:space="preserve"> </w:t>
      </w:r>
      <w:hyperlink r:id="rId50" w:history="1">
        <w:r w:rsidRPr="0036046C">
          <w:rPr>
            <w:rStyle w:val="Hyperlink"/>
            <w:rFonts w:asciiTheme="majorBidi" w:hAnsiTheme="majorBidi" w:cstheme="majorBidi"/>
            <w:sz w:val="18"/>
            <w:szCs w:val="18"/>
            <w:lang w:val="es-ES"/>
          </w:rPr>
          <w:t>https://bangaloremirror.indiatimes.com/bangalore/civic/30-new-centres-to-help-store-bengalurus-dry-waste/articleshow/81372336.cms</w:t>
        </w:r>
      </w:hyperlink>
      <w:r>
        <w:rPr>
          <w:rFonts w:asciiTheme="majorBidi" w:hAnsiTheme="majorBidi" w:cstheme="majorBidi"/>
          <w:sz w:val="18"/>
          <w:szCs w:val="18"/>
          <w:lang w:val="es-ES"/>
        </w:rPr>
        <w:t xml:space="preserve"> </w:t>
      </w:r>
    </w:p>
  </w:footnote>
  <w:footnote w:id="71">
    <w:p w14:paraId="01905236" w14:textId="0E985084" w:rsidR="00B16127" w:rsidRPr="00F31057" w:rsidRDefault="00B16127" w:rsidP="00BC4603">
      <w:pPr>
        <w:pStyle w:val="NormalWeb"/>
        <w:spacing w:before="20" w:beforeAutospacing="0" w:after="40" w:afterAutospacing="0" w:line="240" w:lineRule="auto"/>
        <w:ind w:leftChars="471" w:left="1132" w:hanging="2"/>
        <w:rPr>
          <w:rFonts w:asciiTheme="majorBidi" w:hAnsiTheme="majorBidi" w:cstheme="majorBidi"/>
          <w:sz w:val="18"/>
          <w:szCs w:val="18"/>
          <w:lang w:val="en-AU"/>
        </w:rPr>
      </w:pPr>
      <w:r w:rsidRPr="00AC50A8">
        <w:rPr>
          <w:rStyle w:val="FootnoteReference"/>
          <w:rFonts w:asciiTheme="majorBidi" w:hAnsiTheme="majorBidi" w:cstheme="majorBidi"/>
          <w:sz w:val="18"/>
          <w:szCs w:val="18"/>
        </w:rPr>
        <w:footnoteRef/>
      </w:r>
      <w:r w:rsidRPr="00AC50A8">
        <w:rPr>
          <w:rFonts w:asciiTheme="majorBidi" w:hAnsiTheme="majorBidi" w:cstheme="majorBidi"/>
          <w:sz w:val="18"/>
          <w:szCs w:val="18"/>
        </w:rPr>
        <w:t xml:space="preserve"> Sector Project Recycling Partnerships, G. (2011). </w:t>
      </w:r>
      <w:r w:rsidRPr="00AC50A8">
        <w:rPr>
          <w:rFonts w:asciiTheme="majorBidi" w:hAnsiTheme="majorBidi" w:cstheme="majorBidi"/>
          <w:i/>
          <w:iCs/>
          <w:sz w:val="18"/>
          <w:szCs w:val="18"/>
        </w:rPr>
        <w:t>Recovering resources, creating opportunities: Integrating the informal sector into solid waste management</w:t>
      </w:r>
      <w:r w:rsidRPr="00AC50A8">
        <w:rPr>
          <w:rFonts w:asciiTheme="majorBidi" w:hAnsiTheme="majorBidi" w:cstheme="majorBidi"/>
          <w:sz w:val="18"/>
          <w:szCs w:val="18"/>
        </w:rPr>
        <w:t xml:space="preserve">. Retrieved from </w:t>
      </w:r>
      <w:hyperlink r:id="rId51" w:history="1">
        <w:r w:rsidR="000664CD" w:rsidRPr="002346BD">
          <w:rPr>
            <w:rStyle w:val="Hyperlink"/>
            <w:rFonts w:asciiTheme="majorBidi" w:hAnsiTheme="majorBidi" w:cstheme="majorBidi"/>
            <w:sz w:val="18"/>
            <w:szCs w:val="18"/>
          </w:rPr>
          <w:t>https://www.giz.de/de/downloads/giz2011-en-recycling-partnerships-informal-sector-final-report.pdf</w:t>
        </w:r>
      </w:hyperlink>
      <w:r w:rsidRPr="00F31057">
        <w:rPr>
          <w:rFonts w:asciiTheme="majorBidi" w:hAnsiTheme="majorBidi" w:cstheme="majorBidi"/>
          <w:sz w:val="18"/>
          <w:szCs w:val="18"/>
        </w:rPr>
        <w:t xml:space="preserve">  </w:t>
      </w:r>
    </w:p>
  </w:footnote>
  <w:footnote w:id="72">
    <w:p w14:paraId="136BCF1C" w14:textId="2D3668E5" w:rsidR="000664CD" w:rsidRDefault="000664CD" w:rsidP="006C0F47">
      <w:pPr>
        <w:pStyle w:val="FootnoteText"/>
        <w:ind w:left="1130"/>
      </w:pPr>
      <w:r>
        <w:rPr>
          <w:rStyle w:val="FootnoteReference"/>
        </w:rPr>
        <w:footnoteRef/>
      </w:r>
      <w:r>
        <w:t xml:space="preserve"> </w:t>
      </w:r>
      <w:hyperlink r:id="rId52" w:history="1">
        <w:r w:rsidR="006C0F47" w:rsidRPr="002346BD">
          <w:rPr>
            <w:rStyle w:val="Hyperlink"/>
          </w:rPr>
          <w:t>http://www.basel.int/Implementation/TechnicalMatters/DevelopmentofTechnicalGuidelines/TechnicalGuidelines/tabid/8025/Default.aspx</w:t>
        </w:r>
      </w:hyperlink>
      <w:r w:rsidR="006C0F47">
        <w:t xml:space="preserve"> </w:t>
      </w:r>
    </w:p>
  </w:footnote>
  <w:footnote w:id="73">
    <w:p w14:paraId="399EC9D6" w14:textId="47418BBE" w:rsidR="000664CD" w:rsidRDefault="000664CD" w:rsidP="000664CD">
      <w:pPr>
        <w:pStyle w:val="FootnoteText"/>
        <w:ind w:left="1130"/>
      </w:pPr>
      <w:r>
        <w:rPr>
          <w:rStyle w:val="FootnoteReference"/>
        </w:rPr>
        <w:footnoteRef/>
      </w:r>
      <w:r>
        <w:t xml:space="preserve"> </w:t>
      </w:r>
      <w:hyperlink r:id="rId53" w:history="1">
        <w:r w:rsidRPr="002346BD">
          <w:rPr>
            <w:rStyle w:val="Hyperlink"/>
          </w:rPr>
          <w:t>http://www.basel.int/Implementation/CountryLedInitiative/EnvironmentallySoundManagement/ESMToolkit/Overview/tabid/5839/Default.aspx</w:t>
        </w:r>
      </w:hyperlink>
      <w:r>
        <w:t xml:space="preserve"> </w:t>
      </w:r>
    </w:p>
  </w:footnote>
  <w:footnote w:id="74">
    <w:p w14:paraId="13A5B9F3" w14:textId="6E5AB03E" w:rsidR="00B16127" w:rsidRPr="00B07E70" w:rsidRDefault="00B16127" w:rsidP="00CA4CCA">
      <w:pPr>
        <w:pStyle w:val="FootnoteText"/>
        <w:spacing w:before="20" w:after="40"/>
        <w:ind w:left="1134"/>
        <w:rPr>
          <w:rFonts w:asciiTheme="majorBidi" w:hAnsiTheme="majorBidi" w:cstheme="majorBidi"/>
          <w:szCs w:val="18"/>
          <w:lang w:val="es-ES"/>
        </w:rPr>
      </w:pPr>
      <w:r w:rsidRPr="005E7FE0">
        <w:rPr>
          <w:rStyle w:val="FootnoteReference"/>
          <w:rFonts w:asciiTheme="majorBidi" w:hAnsiTheme="majorBidi" w:cstheme="majorBidi"/>
          <w:szCs w:val="18"/>
        </w:rPr>
        <w:footnoteRef/>
      </w:r>
      <w:r w:rsidRPr="00B07E70">
        <w:rPr>
          <w:rFonts w:asciiTheme="majorBidi" w:hAnsiTheme="majorBidi" w:cstheme="majorBidi"/>
          <w:szCs w:val="18"/>
          <w:lang w:val="es-ES"/>
        </w:rPr>
        <w:t xml:space="preserve"> </w:t>
      </w:r>
      <w:hyperlink r:id="rId54" w:history="1">
        <w:r w:rsidRPr="00B07E70">
          <w:rPr>
            <w:rStyle w:val="Hyperlink"/>
            <w:rFonts w:asciiTheme="majorBidi" w:hAnsiTheme="majorBidi" w:cstheme="majorBidi"/>
            <w:szCs w:val="18"/>
            <w:lang w:val="es-ES"/>
          </w:rPr>
          <w:t>https://publications.parliament.uk/pa/cm201719/cmselect/cmenvaud/1952/report-summary.html</w:t>
        </w:r>
      </w:hyperlink>
      <w:r w:rsidRPr="00B07E70">
        <w:rPr>
          <w:rFonts w:asciiTheme="majorBidi" w:hAnsiTheme="majorBidi" w:cstheme="majorBidi"/>
          <w:szCs w:val="18"/>
          <w:lang w:val="es-ES"/>
        </w:rPr>
        <w:t xml:space="preserve"> </w:t>
      </w:r>
    </w:p>
  </w:footnote>
  <w:footnote w:id="75">
    <w:p w14:paraId="4D995E24" w14:textId="77777777" w:rsidR="00B16127" w:rsidRPr="00AC50A8" w:rsidRDefault="00B16127" w:rsidP="00CA4CCA">
      <w:pPr>
        <w:pStyle w:val="FootnoteText"/>
        <w:spacing w:before="20" w:after="40"/>
        <w:ind w:left="1134"/>
        <w:rPr>
          <w:rFonts w:asciiTheme="majorBidi" w:hAnsiTheme="majorBidi" w:cstheme="majorBidi"/>
          <w:szCs w:val="18"/>
        </w:rPr>
      </w:pPr>
      <w:r w:rsidRPr="00AC50A8">
        <w:rPr>
          <w:rStyle w:val="FootnoteReference"/>
          <w:rFonts w:asciiTheme="majorBidi" w:hAnsiTheme="majorBidi" w:cstheme="majorBidi"/>
          <w:szCs w:val="18"/>
        </w:rPr>
        <w:footnoteRef/>
      </w:r>
      <w:r w:rsidRPr="00AC50A8">
        <w:rPr>
          <w:rFonts w:asciiTheme="majorBidi" w:hAnsiTheme="majorBidi" w:cstheme="majorBidi"/>
          <w:szCs w:val="18"/>
        </w:rPr>
        <w:t xml:space="preserve"> House of Commons Environmental Audit Committee (2019). Fixing Fashion: clothing consumption and sustainability. Available from: </w:t>
      </w:r>
      <w:hyperlink r:id="rId55" w:history="1">
        <w:r w:rsidRPr="00AC50A8">
          <w:rPr>
            <w:rStyle w:val="Hyperlink"/>
            <w:rFonts w:asciiTheme="majorBidi" w:hAnsiTheme="majorBidi" w:cstheme="majorBidi"/>
            <w:szCs w:val="18"/>
          </w:rPr>
          <w:t>https://publications.parliament.uk/pa/cm201719/cmselect/cmenvaud/1952/1952.pdf</w:t>
        </w:r>
      </w:hyperlink>
      <w:r w:rsidRPr="00AC50A8">
        <w:rPr>
          <w:rFonts w:asciiTheme="majorBidi" w:hAnsiTheme="majorBidi" w:cstheme="majorBidi"/>
          <w:szCs w:val="18"/>
        </w:rPr>
        <w:t xml:space="preserve"> </w:t>
      </w:r>
    </w:p>
  </w:footnote>
  <w:footnote w:id="76">
    <w:p w14:paraId="0FBD7C73" w14:textId="77777777" w:rsidR="00B16127" w:rsidRPr="00AC50A8" w:rsidRDefault="00B16127" w:rsidP="00CA4CCA">
      <w:pPr>
        <w:pStyle w:val="FootnoteText"/>
        <w:spacing w:before="20" w:after="40"/>
        <w:ind w:left="1134"/>
        <w:rPr>
          <w:rFonts w:asciiTheme="majorBidi" w:hAnsiTheme="majorBidi" w:cstheme="majorBidi"/>
          <w:szCs w:val="18"/>
        </w:rPr>
      </w:pPr>
      <w:r w:rsidRPr="00AC50A8">
        <w:rPr>
          <w:rStyle w:val="FootnoteReference"/>
          <w:rFonts w:asciiTheme="majorBidi" w:hAnsiTheme="majorBidi" w:cstheme="majorBidi"/>
          <w:szCs w:val="18"/>
        </w:rPr>
        <w:footnoteRef/>
      </w:r>
      <w:r w:rsidRPr="00AC50A8">
        <w:rPr>
          <w:rFonts w:asciiTheme="majorBidi" w:hAnsiTheme="majorBidi" w:cstheme="majorBidi"/>
          <w:szCs w:val="18"/>
        </w:rPr>
        <w:t xml:space="preserve"> Global Fashion Agenda &amp; The Boston Consulting Group (2017). Pulse of the Fashion Industry. </w:t>
      </w:r>
    </w:p>
  </w:footnote>
  <w:footnote w:id="77">
    <w:p w14:paraId="735BF46F" w14:textId="77777777" w:rsidR="00B16127" w:rsidRPr="00AC50A8" w:rsidRDefault="00B16127" w:rsidP="00CA4CCA">
      <w:pPr>
        <w:pStyle w:val="FootnoteText"/>
        <w:spacing w:before="20" w:after="40"/>
        <w:ind w:left="1134"/>
        <w:rPr>
          <w:rFonts w:asciiTheme="majorBidi" w:hAnsiTheme="majorBidi" w:cstheme="majorBidi"/>
          <w:szCs w:val="18"/>
        </w:rPr>
      </w:pPr>
      <w:r w:rsidRPr="00AC50A8">
        <w:rPr>
          <w:rStyle w:val="FootnoteReference"/>
          <w:rFonts w:asciiTheme="majorBidi" w:hAnsiTheme="majorBidi" w:cstheme="majorBidi"/>
          <w:szCs w:val="18"/>
        </w:rPr>
        <w:footnoteRef/>
      </w:r>
      <w:r w:rsidRPr="00AC50A8">
        <w:rPr>
          <w:rFonts w:asciiTheme="majorBidi" w:hAnsiTheme="majorBidi" w:cstheme="majorBidi"/>
          <w:szCs w:val="18"/>
        </w:rPr>
        <w:t xml:space="preserve"> Ibid. </w:t>
      </w:r>
    </w:p>
  </w:footnote>
  <w:footnote w:id="78">
    <w:p w14:paraId="29BD2A0E" w14:textId="532B7444" w:rsidR="00B16127" w:rsidRPr="00AC50A8" w:rsidRDefault="00B16127" w:rsidP="00CA4CCA">
      <w:pPr>
        <w:pStyle w:val="FootnoteText"/>
        <w:spacing w:before="20" w:after="40"/>
        <w:ind w:left="1134"/>
        <w:rPr>
          <w:rFonts w:asciiTheme="majorBidi" w:hAnsiTheme="majorBidi" w:cstheme="majorBidi"/>
          <w:szCs w:val="18"/>
        </w:rPr>
      </w:pPr>
      <w:r w:rsidRPr="00AC50A8">
        <w:rPr>
          <w:rStyle w:val="FootnoteReference"/>
          <w:rFonts w:asciiTheme="majorBidi" w:hAnsiTheme="majorBidi" w:cstheme="majorBidi"/>
          <w:szCs w:val="18"/>
        </w:rPr>
        <w:footnoteRef/>
      </w:r>
      <w:r w:rsidRPr="00AC50A8">
        <w:rPr>
          <w:rFonts w:asciiTheme="majorBidi" w:hAnsiTheme="majorBidi" w:cstheme="majorBidi"/>
          <w:szCs w:val="18"/>
        </w:rPr>
        <w:t xml:space="preserve"> European Parliament (2019). Briefing. Environmental impact of the textile and clothing industry. What consumers need to know. Available from: </w:t>
      </w:r>
      <w:hyperlink r:id="rId56" w:history="1">
        <w:r w:rsidRPr="00AC50A8">
          <w:rPr>
            <w:rStyle w:val="Hyperlink"/>
            <w:rFonts w:asciiTheme="majorBidi" w:hAnsiTheme="majorBidi" w:cstheme="majorBidi"/>
            <w:szCs w:val="18"/>
          </w:rPr>
          <w:t>http://www.europarl.europa.eu/RegData/etudes/BRIE/2019/633143/EPRS_BRI(2019)633143_EN.pdf</w:t>
        </w:r>
      </w:hyperlink>
      <w:r w:rsidRPr="00AC50A8">
        <w:rPr>
          <w:rFonts w:asciiTheme="majorBidi" w:hAnsiTheme="majorBidi" w:cstheme="majorBidi"/>
          <w:szCs w:val="18"/>
        </w:rPr>
        <w:t xml:space="preserve"> </w:t>
      </w:r>
    </w:p>
  </w:footnote>
  <w:footnote w:id="79">
    <w:p w14:paraId="59032BEF" w14:textId="77777777" w:rsidR="00B16127" w:rsidRPr="00AC50A8" w:rsidRDefault="00B16127" w:rsidP="00CA4CCA">
      <w:pPr>
        <w:pStyle w:val="FootnoteText"/>
        <w:spacing w:before="20" w:after="40"/>
        <w:ind w:left="1134"/>
        <w:rPr>
          <w:rFonts w:asciiTheme="majorBidi" w:hAnsiTheme="majorBidi" w:cstheme="majorBidi"/>
          <w:szCs w:val="18"/>
        </w:rPr>
      </w:pPr>
      <w:r w:rsidRPr="00AC50A8">
        <w:rPr>
          <w:rStyle w:val="FootnoteReference"/>
          <w:rFonts w:asciiTheme="majorBidi" w:hAnsiTheme="majorBidi" w:cstheme="majorBidi"/>
          <w:szCs w:val="18"/>
        </w:rPr>
        <w:footnoteRef/>
      </w:r>
      <w:r w:rsidRPr="00AC50A8">
        <w:rPr>
          <w:rFonts w:asciiTheme="majorBidi" w:hAnsiTheme="majorBidi" w:cstheme="majorBidi"/>
          <w:szCs w:val="18"/>
        </w:rPr>
        <w:t xml:space="preserve"> Ibid. </w:t>
      </w:r>
    </w:p>
  </w:footnote>
  <w:footnote w:id="80">
    <w:p w14:paraId="78447A8A" w14:textId="70F76346" w:rsidR="00B16127" w:rsidRDefault="00B16127" w:rsidP="00550649">
      <w:pPr>
        <w:pStyle w:val="FootnoteText"/>
        <w:ind w:left="414" w:firstLine="720"/>
      </w:pPr>
      <w:r>
        <w:rPr>
          <w:rStyle w:val="FootnoteReference"/>
        </w:rPr>
        <w:footnoteRef/>
      </w:r>
      <w:r>
        <w:t xml:space="preserve"> </w:t>
      </w:r>
      <w:hyperlink r:id="rId57" w:history="1">
        <w:r w:rsidRPr="000A1F62">
          <w:rPr>
            <w:rStyle w:val="Hyperlink"/>
          </w:rPr>
          <w:t>https://infrastructurenews.co.za/2014/06/20/dont-dump-it-exchange-it-in-nelson-mandela-bay/</w:t>
        </w:r>
      </w:hyperlink>
      <w:r>
        <w:t xml:space="preserve"> </w:t>
      </w:r>
    </w:p>
  </w:footnote>
  <w:footnote w:id="81">
    <w:p w14:paraId="3E09DA23" w14:textId="7AECF832" w:rsidR="00B16127" w:rsidRDefault="00B16127" w:rsidP="00550649">
      <w:pPr>
        <w:pStyle w:val="FootnoteText"/>
        <w:ind w:left="414" w:firstLine="720"/>
      </w:pPr>
      <w:r>
        <w:rPr>
          <w:rStyle w:val="FootnoteReference"/>
        </w:rPr>
        <w:footnoteRef/>
      </w:r>
      <w:r>
        <w:t xml:space="preserve"> </w:t>
      </w:r>
      <w:hyperlink r:id="rId58" w:history="1">
        <w:r w:rsidRPr="000A1F62">
          <w:rPr>
            <w:rStyle w:val="Hyperlink"/>
          </w:rPr>
          <w:t>https://www.nelsonmandelabay.gov.za/page/my-waste</w:t>
        </w:r>
      </w:hyperlink>
      <w:r>
        <w:t xml:space="preserve"> </w:t>
      </w:r>
    </w:p>
  </w:footnote>
  <w:footnote w:id="82">
    <w:p w14:paraId="727D736D" w14:textId="12D816C0" w:rsidR="00B16127" w:rsidRPr="00AC50A8" w:rsidRDefault="00B16127" w:rsidP="002E07DA">
      <w:pPr>
        <w:spacing w:before="20" w:after="40"/>
        <w:ind w:left="1134"/>
        <w:rPr>
          <w:rFonts w:asciiTheme="majorBidi" w:hAnsiTheme="majorBidi" w:cstheme="majorBidi"/>
          <w:sz w:val="18"/>
          <w:szCs w:val="18"/>
          <w:lang w:val="en-US"/>
        </w:rPr>
      </w:pPr>
      <w:r w:rsidRPr="00AC50A8">
        <w:rPr>
          <w:rStyle w:val="FootnoteReference"/>
          <w:rFonts w:asciiTheme="majorBidi" w:hAnsiTheme="majorBidi" w:cstheme="majorBidi"/>
          <w:sz w:val="18"/>
          <w:szCs w:val="18"/>
        </w:rPr>
        <w:footnoteRef/>
      </w:r>
      <w:r w:rsidRPr="00AC50A8">
        <w:rPr>
          <w:rFonts w:asciiTheme="majorBidi" w:hAnsiTheme="majorBidi" w:cstheme="majorBidi"/>
          <w:sz w:val="18"/>
          <w:szCs w:val="18"/>
          <w:lang w:val="en-US"/>
        </w:rPr>
        <w:t xml:space="preserve"> </w:t>
      </w:r>
      <w:hyperlink r:id="rId59" w:history="1">
        <w:r w:rsidRPr="008817A7">
          <w:rPr>
            <w:rStyle w:val="Hyperlink"/>
            <w:rFonts w:asciiTheme="majorBidi" w:eastAsiaTheme="majorEastAsia" w:hAnsiTheme="majorBidi" w:cstheme="majorBidi"/>
            <w:sz w:val="18"/>
            <w:szCs w:val="18"/>
            <w:lang w:val="en-US"/>
          </w:rPr>
          <w:t>https://www.greens-efa.eu/en/article/press/clear-consensus-on-the-need-to-end-planned-obsolescence/</w:t>
        </w:r>
      </w:hyperlink>
    </w:p>
  </w:footnote>
  <w:footnote w:id="83">
    <w:p w14:paraId="391F0726" w14:textId="7F73EC60" w:rsidR="00B16127" w:rsidRDefault="00B16127" w:rsidP="008D704E">
      <w:pPr>
        <w:pStyle w:val="FootnoteText"/>
        <w:ind w:left="410" w:firstLine="720"/>
      </w:pPr>
      <w:r>
        <w:rPr>
          <w:rStyle w:val="FootnoteReference"/>
        </w:rPr>
        <w:footnoteRef/>
      </w:r>
      <w:r>
        <w:t xml:space="preserve"> </w:t>
      </w:r>
      <w:hyperlink r:id="rId60" w:history="1">
        <w:r w:rsidRPr="000A1F62">
          <w:rPr>
            <w:rStyle w:val="Hyperlink"/>
          </w:rPr>
          <w:t>https://www.interreg-central.eu/Content.Node/SURFACE.html</w:t>
        </w:r>
      </w:hyperlink>
      <w:r>
        <w:t xml:space="preserve"> </w:t>
      </w:r>
    </w:p>
  </w:footnote>
  <w:footnote w:id="84">
    <w:p w14:paraId="79A53B53" w14:textId="591C4208" w:rsidR="006C0F47" w:rsidRDefault="006C0F47" w:rsidP="006F0AA3">
      <w:pPr>
        <w:pStyle w:val="FootnoteText"/>
        <w:ind w:left="1130"/>
      </w:pPr>
      <w:r>
        <w:rPr>
          <w:rStyle w:val="FootnoteReference"/>
        </w:rPr>
        <w:footnoteRef/>
      </w:r>
      <w:r>
        <w:t xml:space="preserve"> </w:t>
      </w:r>
      <w:hyperlink r:id="rId61" w:history="1">
        <w:r w:rsidR="006F0AA3" w:rsidRPr="002346BD">
          <w:rPr>
            <w:rStyle w:val="Hyperlink"/>
          </w:rPr>
          <w:t>http://www.basel.int/Implementation/TechnicalMatters/DevelopmentofTechnicalGuidelines/TechnicalGuidelines/tabid/8025/Default.aspx</w:t>
        </w:r>
      </w:hyperlink>
      <w:r w:rsidR="006F0AA3">
        <w:t xml:space="preserve"> </w:t>
      </w:r>
    </w:p>
  </w:footnote>
  <w:footnote w:id="85">
    <w:p w14:paraId="423EE211" w14:textId="77777777" w:rsidR="006C0F47" w:rsidRPr="002246CF" w:rsidRDefault="006C0F47" w:rsidP="006C0F47">
      <w:pPr>
        <w:pStyle w:val="FootnoteText"/>
        <w:spacing w:before="20" w:after="40"/>
        <w:ind w:left="1134"/>
        <w:rPr>
          <w:rFonts w:asciiTheme="majorBidi" w:eastAsia="Arial" w:hAnsiTheme="majorBidi" w:cstheme="majorBidi"/>
          <w:szCs w:val="18"/>
        </w:rPr>
      </w:pPr>
      <w:r w:rsidRPr="00AC50A8">
        <w:rPr>
          <w:rStyle w:val="FootnoteReference"/>
          <w:rFonts w:asciiTheme="majorBidi" w:hAnsiTheme="majorBidi" w:cstheme="majorBidi"/>
          <w:szCs w:val="18"/>
        </w:rPr>
        <w:footnoteRef/>
      </w:r>
      <w:r w:rsidRPr="00AC50A8">
        <w:rPr>
          <w:rFonts w:asciiTheme="majorBidi" w:hAnsiTheme="majorBidi" w:cstheme="majorBidi"/>
          <w:szCs w:val="18"/>
        </w:rPr>
        <w:t xml:space="preserve"> </w:t>
      </w:r>
      <w:hyperlink r:id="rId62" w:history="1">
        <w:r w:rsidRPr="00AC50A8">
          <w:rPr>
            <w:rStyle w:val="Hyperlink"/>
            <w:rFonts w:asciiTheme="majorBidi" w:eastAsia="Arial" w:hAnsiTheme="majorBidi" w:cstheme="majorBidi"/>
            <w:szCs w:val="18"/>
          </w:rPr>
          <w:t>http://www.basel.int/Implementation/Publications/GuidanceManuals/tabid/2364/Default.aspx</w:t>
        </w:r>
      </w:hyperlink>
      <w:r>
        <w:rPr>
          <w:rFonts w:asciiTheme="majorBidi" w:eastAsia="Arial" w:hAnsiTheme="majorBidi" w:cstheme="majorBidi"/>
          <w:szCs w:val="18"/>
        </w:rPr>
        <w:t xml:space="preserve"> </w:t>
      </w:r>
    </w:p>
  </w:footnote>
  <w:footnote w:id="86">
    <w:p w14:paraId="01736C76" w14:textId="77777777" w:rsidR="006C0F47" w:rsidRPr="00AC50A8" w:rsidRDefault="006C0F47" w:rsidP="006C0F47">
      <w:pPr>
        <w:spacing w:before="20" w:after="40"/>
        <w:ind w:left="1134"/>
        <w:rPr>
          <w:rFonts w:asciiTheme="majorBidi" w:hAnsiTheme="majorBidi" w:cstheme="majorBidi"/>
          <w:sz w:val="18"/>
          <w:szCs w:val="18"/>
        </w:rPr>
      </w:pPr>
      <w:r w:rsidRPr="00AC50A8">
        <w:rPr>
          <w:rStyle w:val="FootnoteReference"/>
          <w:rFonts w:asciiTheme="majorBidi" w:hAnsiTheme="majorBidi" w:cstheme="majorBidi"/>
          <w:sz w:val="18"/>
          <w:szCs w:val="18"/>
        </w:rPr>
        <w:footnoteRef/>
      </w:r>
      <w:r w:rsidRPr="00AC50A8">
        <w:rPr>
          <w:rFonts w:asciiTheme="majorBidi" w:hAnsiTheme="majorBidi" w:cstheme="majorBidi"/>
          <w:sz w:val="18"/>
          <w:szCs w:val="18"/>
        </w:rPr>
        <w:t xml:space="preserve"> </w:t>
      </w:r>
      <w:hyperlink r:id="rId63" w:history="1">
        <w:r w:rsidRPr="00AC50A8">
          <w:rPr>
            <w:rStyle w:val="Hyperlink"/>
            <w:rFonts w:asciiTheme="majorBidi" w:eastAsiaTheme="majorEastAsia" w:hAnsiTheme="majorBidi" w:cstheme="majorBidi"/>
            <w:sz w:val="18"/>
            <w:szCs w:val="18"/>
          </w:rPr>
          <w:t>http://www.basel.int/Implementation/TechnicalAssistance/Partnerships/PACE/Overview/tabid/3243/Default.aspx</w:t>
        </w:r>
      </w:hyperlink>
    </w:p>
  </w:footnote>
  <w:footnote w:id="87">
    <w:p w14:paraId="058AF445" w14:textId="77777777" w:rsidR="002460DD" w:rsidRDefault="002460DD" w:rsidP="002460DD">
      <w:pPr>
        <w:pStyle w:val="FootnoteText"/>
        <w:ind w:left="1134"/>
      </w:pPr>
      <w:r>
        <w:rPr>
          <w:rStyle w:val="FootnoteReference"/>
        </w:rPr>
        <w:footnoteRef/>
      </w:r>
      <w:r>
        <w:t xml:space="preserve"> </w:t>
      </w:r>
      <w:hyperlink r:id="rId64" w:history="1">
        <w:r w:rsidRPr="002346BD">
          <w:rPr>
            <w:rStyle w:val="Hyperlink"/>
          </w:rPr>
          <w:t>http://www.basel.int/Implementation/CountryLedInitiative/EnvironmentallySoundManagement/ESMToolkit/Overview/tabid/5839/Default.aspx</w:t>
        </w:r>
      </w:hyperlink>
      <w:r>
        <w:t xml:space="preserve"> </w:t>
      </w:r>
    </w:p>
  </w:footnote>
  <w:footnote w:id="88">
    <w:p w14:paraId="49F9D334" w14:textId="6C325E10" w:rsidR="00B16127" w:rsidRPr="002514C6" w:rsidRDefault="00B16127" w:rsidP="008F6D79">
      <w:pPr>
        <w:ind w:left="1134"/>
        <w:rPr>
          <w:sz w:val="18"/>
          <w:szCs w:val="18"/>
          <w:lang w:val="en-US"/>
        </w:rPr>
      </w:pPr>
      <w:r w:rsidRPr="00EE1AF7">
        <w:rPr>
          <w:rStyle w:val="FootnoteReference"/>
          <w:sz w:val="18"/>
          <w:szCs w:val="18"/>
        </w:rPr>
        <w:footnoteRef/>
      </w:r>
      <w:r w:rsidRPr="002514C6">
        <w:rPr>
          <w:sz w:val="18"/>
          <w:szCs w:val="18"/>
          <w:lang w:val="en-US"/>
        </w:rPr>
        <w:t xml:space="preserve"> </w:t>
      </w:r>
      <w:hyperlink r:id="rId65" w:history="1">
        <w:r w:rsidRPr="008817A7">
          <w:rPr>
            <w:rStyle w:val="Hyperlink"/>
            <w:rFonts w:eastAsiaTheme="majorEastAsia"/>
            <w:sz w:val="18"/>
            <w:szCs w:val="18"/>
            <w:lang w:val="en-US"/>
          </w:rPr>
          <w:t>https://www.unenvironment.org/ietc/node/44</w:t>
        </w:r>
      </w:hyperlink>
    </w:p>
  </w:footnote>
  <w:footnote w:id="89">
    <w:p w14:paraId="6EACC030" w14:textId="70960378" w:rsidR="00B16127" w:rsidRPr="00440B8F" w:rsidRDefault="00B16127" w:rsidP="00E77030">
      <w:pPr>
        <w:pStyle w:val="FootnoteText"/>
        <w:spacing w:before="20" w:after="40"/>
        <w:ind w:left="1134"/>
        <w:rPr>
          <w:rFonts w:asciiTheme="majorBidi" w:hAnsiTheme="majorBidi" w:cstheme="majorBidi"/>
          <w:szCs w:val="18"/>
          <w:lang w:val="nb-NO"/>
        </w:rPr>
      </w:pPr>
      <w:r w:rsidRPr="00440B8F">
        <w:rPr>
          <w:rStyle w:val="FootnoteReference"/>
          <w:rFonts w:asciiTheme="majorBidi" w:hAnsiTheme="majorBidi" w:cstheme="majorBidi"/>
          <w:szCs w:val="18"/>
        </w:rPr>
        <w:footnoteRef/>
      </w:r>
      <w:r w:rsidRPr="00440B8F">
        <w:rPr>
          <w:rFonts w:asciiTheme="majorBidi" w:hAnsiTheme="majorBidi" w:cstheme="majorBidi"/>
          <w:szCs w:val="18"/>
          <w:lang w:val="nb-NO"/>
        </w:rPr>
        <w:t xml:space="preserve"> </w:t>
      </w:r>
      <w:hyperlink r:id="rId66" w:history="1">
        <w:r w:rsidRPr="00440B8F">
          <w:rPr>
            <w:rStyle w:val="Hyperlink"/>
            <w:rFonts w:asciiTheme="majorBidi" w:hAnsiTheme="majorBidi" w:cstheme="majorBidi"/>
            <w:szCs w:val="18"/>
            <w:lang w:val="nb-NO"/>
          </w:rPr>
          <w:t>https://ec.europa.eu/environment/topics/circular-economy_en</w:t>
        </w:r>
      </w:hyperlink>
      <w:r w:rsidRPr="00440B8F">
        <w:rPr>
          <w:rFonts w:asciiTheme="majorBidi" w:hAnsiTheme="majorBidi" w:cstheme="majorBidi"/>
          <w:szCs w:val="18"/>
          <w:lang w:val="nb-NO"/>
        </w:rPr>
        <w:t xml:space="preserve"> </w:t>
      </w:r>
    </w:p>
  </w:footnote>
  <w:footnote w:id="90">
    <w:p w14:paraId="377AF792" w14:textId="77777777" w:rsidR="008D2F89" w:rsidRPr="00216162" w:rsidRDefault="008D2F89" w:rsidP="008D2F89">
      <w:pPr>
        <w:pStyle w:val="FootnoteText"/>
        <w:ind w:left="1130"/>
        <w:rPr>
          <w:lang w:val="nb-NO"/>
        </w:rPr>
      </w:pPr>
      <w:r>
        <w:rPr>
          <w:rStyle w:val="FootnoteReference"/>
        </w:rPr>
        <w:footnoteRef/>
      </w:r>
      <w:r w:rsidRPr="00216162">
        <w:rPr>
          <w:lang w:val="nb-NO"/>
        </w:rPr>
        <w:t xml:space="preserve"> </w:t>
      </w:r>
      <w:hyperlink r:id="rId67" w:history="1">
        <w:r w:rsidRPr="00216162">
          <w:rPr>
            <w:rStyle w:val="Hyperlink"/>
            <w:lang w:val="nb-NO"/>
          </w:rPr>
          <w:t>http://www.basel.int/Implementation/TechnicalMatters/DevelopmentofTechnicalGuidelines/TechnicalGuidelines/tabid/8025/Default.aspx</w:t>
        </w:r>
      </w:hyperlink>
      <w:r w:rsidRPr="00216162">
        <w:rPr>
          <w:lang w:val="nb-NO"/>
        </w:rPr>
        <w:t xml:space="preserve"> </w:t>
      </w:r>
    </w:p>
  </w:footnote>
  <w:footnote w:id="91">
    <w:p w14:paraId="0378797B" w14:textId="77777777" w:rsidR="008D2F89" w:rsidRPr="00216162" w:rsidRDefault="008D2F89" w:rsidP="008D2F89">
      <w:pPr>
        <w:pStyle w:val="FootnoteText"/>
        <w:ind w:left="1130"/>
        <w:rPr>
          <w:lang w:val="nb-NO"/>
        </w:rPr>
      </w:pPr>
      <w:r>
        <w:rPr>
          <w:rStyle w:val="FootnoteReference"/>
        </w:rPr>
        <w:footnoteRef/>
      </w:r>
      <w:r w:rsidRPr="00216162">
        <w:rPr>
          <w:lang w:val="nb-NO"/>
        </w:rPr>
        <w:t xml:space="preserve"> </w:t>
      </w:r>
      <w:hyperlink r:id="rId68" w:history="1">
        <w:r w:rsidRPr="00216162">
          <w:rPr>
            <w:rStyle w:val="Hyperlink"/>
            <w:lang w:val="nb-NO"/>
          </w:rPr>
          <w:t>http://www.basel.int/Implementation/CountryLedInitiative/EnvironmentallySoundManagement/ESMToolkit/Overview/tabid/5839/Default.aspx</w:t>
        </w:r>
      </w:hyperlink>
      <w:r w:rsidRPr="00216162">
        <w:rPr>
          <w:lang w:val="nb-NO"/>
        </w:rPr>
        <w:t xml:space="preserve"> </w:t>
      </w:r>
    </w:p>
  </w:footnote>
  <w:footnote w:id="92">
    <w:p w14:paraId="10922F60" w14:textId="77777777" w:rsidR="008D2F89" w:rsidRPr="00216162" w:rsidRDefault="008D2F89" w:rsidP="008D2F89">
      <w:pPr>
        <w:pStyle w:val="FootnoteText"/>
        <w:ind w:left="1134"/>
        <w:rPr>
          <w:lang w:val="nb-NO"/>
        </w:rPr>
      </w:pPr>
      <w:r>
        <w:rPr>
          <w:rStyle w:val="FootnoteReference"/>
        </w:rPr>
        <w:footnoteRef/>
      </w:r>
      <w:r w:rsidRPr="00216162">
        <w:rPr>
          <w:lang w:val="nb-NO"/>
        </w:rPr>
        <w:t xml:space="preserve"> </w:t>
      </w:r>
      <w:hyperlink r:id="rId69" w:history="1">
        <w:r w:rsidRPr="00216162">
          <w:rPr>
            <w:rStyle w:val="Hyperlink"/>
            <w:lang w:val="nb-NO"/>
          </w:rPr>
          <w:t>http://www.basel.int/Implementation/CountryLedInitiative/EnvironmentallySoundManagement/ESMToolkit/Overview/tabid/5839/Default.aspx</w:t>
        </w:r>
      </w:hyperlink>
      <w:r w:rsidRPr="00216162">
        <w:rPr>
          <w:lang w:val="nb-NO"/>
        </w:rPr>
        <w:t xml:space="preserve"> </w:t>
      </w:r>
    </w:p>
  </w:footnote>
  <w:footnote w:id="93">
    <w:p w14:paraId="72F84C0F" w14:textId="77777777" w:rsidR="00B16127" w:rsidRPr="00216162" w:rsidRDefault="00B16127" w:rsidP="000569F6">
      <w:pPr>
        <w:ind w:left="1134"/>
        <w:rPr>
          <w:sz w:val="18"/>
          <w:szCs w:val="18"/>
          <w:lang w:val="nb-NO"/>
        </w:rPr>
      </w:pPr>
      <w:r w:rsidRPr="00A75BB1">
        <w:rPr>
          <w:rStyle w:val="FootnoteReference"/>
          <w:sz w:val="18"/>
          <w:szCs w:val="18"/>
        </w:rPr>
        <w:footnoteRef/>
      </w:r>
      <w:r w:rsidRPr="00216162">
        <w:rPr>
          <w:sz w:val="18"/>
          <w:szCs w:val="18"/>
          <w:lang w:val="nb-NO"/>
        </w:rPr>
        <w:t xml:space="preserve"> </w:t>
      </w:r>
      <w:hyperlink r:id="rId70" w:history="1">
        <w:r w:rsidRPr="00216162">
          <w:rPr>
            <w:rStyle w:val="Hyperlink"/>
            <w:rFonts w:eastAsiaTheme="majorEastAsia"/>
            <w:sz w:val="18"/>
            <w:szCs w:val="18"/>
            <w:lang w:val="nb-NO"/>
          </w:rPr>
          <w:t>https://www.waste.ccacoalition.org/participant/phitsanulok-thailand</w:t>
        </w:r>
      </w:hyperlink>
    </w:p>
    <w:p w14:paraId="3A8AD210" w14:textId="77777777" w:rsidR="00B16127" w:rsidRPr="00216162" w:rsidRDefault="00B16127" w:rsidP="0071075A">
      <w:pPr>
        <w:pStyle w:val="FootnoteText"/>
        <w:rPr>
          <w:rFonts w:cs="Times New Roman"/>
          <w:lang w:val="nb-NO"/>
        </w:rPr>
      </w:pPr>
    </w:p>
  </w:footnote>
  <w:footnote w:id="94">
    <w:p w14:paraId="6AF8EA30" w14:textId="0FA88301" w:rsidR="00B16127" w:rsidRPr="00216162" w:rsidRDefault="00B16127" w:rsidP="009876D2">
      <w:pPr>
        <w:pStyle w:val="FootnoteText"/>
        <w:ind w:left="414" w:firstLine="720"/>
        <w:rPr>
          <w:lang w:val="nb-NO"/>
        </w:rPr>
      </w:pPr>
      <w:r>
        <w:rPr>
          <w:rStyle w:val="FootnoteReference"/>
        </w:rPr>
        <w:footnoteRef/>
      </w:r>
      <w:r w:rsidRPr="00216162">
        <w:rPr>
          <w:lang w:val="nb-NO"/>
        </w:rPr>
        <w:t xml:space="preserve"> </w:t>
      </w:r>
      <w:hyperlink r:id="rId71" w:history="1">
        <w:r w:rsidRPr="00216162">
          <w:rPr>
            <w:rStyle w:val="Hyperlink"/>
            <w:lang w:val="nb-NO"/>
          </w:rPr>
          <w:t>https://www.weforum.org/agenda/2018/05/addis-ababa-reppie-trash-into-energy/</w:t>
        </w:r>
      </w:hyperlink>
    </w:p>
  </w:footnote>
  <w:footnote w:id="95">
    <w:p w14:paraId="68329DC9" w14:textId="66E319CB" w:rsidR="006C16A2" w:rsidRPr="00216162" w:rsidRDefault="006C16A2" w:rsidP="006C16A2">
      <w:pPr>
        <w:pStyle w:val="FootnoteText"/>
        <w:ind w:left="414" w:firstLine="720"/>
        <w:rPr>
          <w:lang w:val="nb-NO"/>
        </w:rPr>
      </w:pPr>
      <w:r>
        <w:rPr>
          <w:rStyle w:val="FootnoteReference"/>
        </w:rPr>
        <w:footnoteRef/>
      </w:r>
      <w:r w:rsidRPr="00216162">
        <w:rPr>
          <w:lang w:val="nb-NO"/>
        </w:rPr>
        <w:t xml:space="preserve"> Document UNEP/CHW.15/6/Add.4/Rev.1 available at: </w:t>
      </w:r>
      <w:hyperlink r:id="rId72" w:history="1">
        <w:r w:rsidRPr="00216162">
          <w:rPr>
            <w:rStyle w:val="Hyperlink"/>
            <w:lang w:val="nb-NO"/>
          </w:rPr>
          <w:t>http://www.basel.int/TheConvention/ConferenceoftheParties/Meetings/COP15/tabid/8392/Default.aspx</w:t>
        </w:r>
      </w:hyperlink>
    </w:p>
  </w:footnote>
  <w:footnote w:id="96">
    <w:p w14:paraId="5C0481C2" w14:textId="70DC5F5B" w:rsidR="00326F8D" w:rsidRPr="00216162" w:rsidRDefault="00326F8D" w:rsidP="00326F8D">
      <w:pPr>
        <w:pStyle w:val="FootnoteText"/>
        <w:ind w:left="414" w:firstLine="720"/>
        <w:rPr>
          <w:lang w:val="nb-NO"/>
        </w:rPr>
      </w:pPr>
      <w:r>
        <w:rPr>
          <w:rStyle w:val="FootnoteReference"/>
        </w:rPr>
        <w:footnoteRef/>
      </w:r>
      <w:r w:rsidRPr="00216162">
        <w:rPr>
          <w:lang w:val="nb-NO"/>
        </w:rPr>
        <w:t xml:space="preserve"> Document UNEP/CHW.15/6/Add.5/Rev.1 available at: </w:t>
      </w:r>
      <w:hyperlink r:id="rId73" w:history="1">
        <w:r w:rsidRPr="00216162">
          <w:rPr>
            <w:rStyle w:val="Hyperlink"/>
            <w:lang w:val="nb-NO"/>
          </w:rPr>
          <w:t>http://www.basel.int/TheConvention/ConferenceoftheParties/Meetings/COP15/tabid/8392/Default.aspx</w:t>
        </w:r>
      </w:hyperlink>
    </w:p>
  </w:footnote>
  <w:footnote w:id="97">
    <w:p w14:paraId="7CA2EB79" w14:textId="7E7F6A31" w:rsidR="00B16127" w:rsidRPr="00B23F2C" w:rsidRDefault="00B16127" w:rsidP="00525C2B">
      <w:pPr>
        <w:pStyle w:val="FootnoteText"/>
        <w:spacing w:before="20" w:after="40"/>
        <w:ind w:left="1134"/>
        <w:rPr>
          <w:rFonts w:asciiTheme="majorBidi" w:hAnsiTheme="majorBidi" w:cstheme="majorBidi"/>
          <w:szCs w:val="18"/>
        </w:rPr>
      </w:pPr>
      <w:r w:rsidRPr="00B23F2C">
        <w:rPr>
          <w:rStyle w:val="FootnoteReference"/>
          <w:rFonts w:asciiTheme="majorBidi" w:hAnsiTheme="majorBidi" w:cstheme="majorBidi"/>
          <w:szCs w:val="18"/>
        </w:rPr>
        <w:footnoteRef/>
      </w:r>
      <w:r w:rsidRPr="00B23F2C">
        <w:rPr>
          <w:rFonts w:asciiTheme="majorBidi" w:hAnsiTheme="majorBidi" w:cstheme="majorBidi"/>
          <w:szCs w:val="18"/>
        </w:rPr>
        <w:t xml:space="preserve"> </w:t>
      </w:r>
      <w:r w:rsidRPr="00B23F2C">
        <w:rPr>
          <w:rFonts w:asciiTheme="majorBidi" w:hAnsiTheme="majorBidi" w:cstheme="majorBidi"/>
          <w:szCs w:val="18"/>
          <w:lang w:val="en-AU"/>
        </w:rPr>
        <w:t>UNEP/CHW.15/6/Add.5. Draft updated technical guidelines on the environmentally sound disposal of hazardous wastes and other wastes in specially engineered landfill (D5)</w:t>
      </w:r>
    </w:p>
  </w:footnote>
  <w:footnote w:id="98">
    <w:p w14:paraId="0CE85AEF" w14:textId="17CB0DC2" w:rsidR="00B16127" w:rsidRPr="00B23F2C" w:rsidRDefault="00B16127" w:rsidP="00525C2B">
      <w:pPr>
        <w:pStyle w:val="FootnoteText"/>
        <w:spacing w:before="20" w:after="40"/>
        <w:ind w:left="1134"/>
        <w:rPr>
          <w:rFonts w:asciiTheme="majorBidi" w:hAnsiTheme="majorBidi" w:cstheme="majorBidi"/>
          <w:szCs w:val="18"/>
          <w:lang w:val="en-AU"/>
        </w:rPr>
      </w:pPr>
      <w:r w:rsidRPr="00B23F2C">
        <w:rPr>
          <w:rStyle w:val="FootnoteReference"/>
          <w:rFonts w:asciiTheme="majorBidi" w:hAnsiTheme="majorBidi" w:cstheme="majorBidi"/>
          <w:szCs w:val="18"/>
        </w:rPr>
        <w:footnoteRef/>
      </w:r>
      <w:r w:rsidRPr="00B23F2C">
        <w:rPr>
          <w:rFonts w:asciiTheme="majorBidi" w:hAnsiTheme="majorBidi" w:cstheme="majorBidi"/>
          <w:szCs w:val="18"/>
        </w:rPr>
        <w:t xml:space="preserve"> </w:t>
      </w:r>
      <w:r w:rsidRPr="00B23F2C">
        <w:rPr>
          <w:rFonts w:asciiTheme="majorBidi" w:hAnsiTheme="majorBidi" w:cstheme="majorBidi"/>
          <w:szCs w:val="18"/>
          <w:lang w:val="en-AU"/>
        </w:rPr>
        <w:t>UNEP/CHW.15/6/Add.4. Draft updated technical guidelines on the environmentally sound incineration of hazardous wastes and other wastes as covered by disposal operations (D10 and R1)</w:t>
      </w:r>
    </w:p>
  </w:footnote>
  <w:footnote w:id="99">
    <w:p w14:paraId="6417258C" w14:textId="77777777" w:rsidR="00B16127" w:rsidRPr="00A6503A" w:rsidRDefault="00B16127" w:rsidP="00F6752B">
      <w:pPr>
        <w:spacing w:before="20" w:after="40"/>
        <w:ind w:left="1134"/>
        <w:rPr>
          <w:sz w:val="18"/>
          <w:szCs w:val="18"/>
        </w:rPr>
      </w:pPr>
      <w:r w:rsidRPr="00A6503A">
        <w:rPr>
          <w:rStyle w:val="FootnoteReference"/>
          <w:sz w:val="18"/>
          <w:szCs w:val="18"/>
        </w:rPr>
        <w:footnoteRef/>
      </w:r>
      <w:r w:rsidRPr="00A6503A">
        <w:rPr>
          <w:sz w:val="18"/>
          <w:szCs w:val="18"/>
        </w:rPr>
        <w:t xml:space="preserve"> </w:t>
      </w:r>
      <w:hyperlink r:id="rId74" w:history="1">
        <w:r w:rsidRPr="00A6503A">
          <w:rPr>
            <w:rStyle w:val="Hyperlink"/>
            <w:rFonts w:eastAsiaTheme="majorEastAsia"/>
            <w:sz w:val="18"/>
            <w:szCs w:val="18"/>
          </w:rPr>
          <w:t>http://www.hakahakionline.com/en/5053/dhankuta-municipality-sets-example-in-waste-management/</w:t>
        </w:r>
      </w:hyperlink>
    </w:p>
  </w:footnote>
  <w:footnote w:id="100">
    <w:p w14:paraId="105A2D4E" w14:textId="0A28D319" w:rsidR="00B16127" w:rsidRDefault="00B16127" w:rsidP="00347A35">
      <w:pPr>
        <w:pStyle w:val="FootnoteText"/>
        <w:ind w:left="414" w:firstLine="720"/>
      </w:pPr>
      <w:r>
        <w:rPr>
          <w:rStyle w:val="FootnoteReference"/>
        </w:rPr>
        <w:footnoteRef/>
      </w:r>
      <w:r>
        <w:t xml:space="preserve"> </w:t>
      </w:r>
      <w:hyperlink r:id="rId75" w:history="1">
        <w:r w:rsidRPr="000A1F62">
          <w:rPr>
            <w:rStyle w:val="Hyperlink"/>
          </w:rPr>
          <w:t>https://www.csir.co.za/sites/default/files/Documents/Waste_Management_Toolkit_0.pdf</w:t>
        </w:r>
      </w:hyperlink>
      <w:r>
        <w:t xml:space="preserve"> </w:t>
      </w:r>
    </w:p>
  </w:footnote>
  <w:footnote w:id="101">
    <w:p w14:paraId="2AB19C99" w14:textId="2E90CA58" w:rsidR="0086529A" w:rsidRDefault="0086529A" w:rsidP="0086529A">
      <w:pPr>
        <w:pStyle w:val="FootnoteText"/>
        <w:ind w:left="1134"/>
      </w:pPr>
      <w:r>
        <w:rPr>
          <w:rStyle w:val="FootnoteReference"/>
        </w:rPr>
        <w:footnoteRef/>
      </w:r>
      <w:r>
        <w:t xml:space="preserve"> Document UNEP/CHW.15/6/Add.4/Rev.1 available at: </w:t>
      </w:r>
      <w:hyperlink r:id="rId76" w:history="1">
        <w:r w:rsidRPr="002346BD">
          <w:rPr>
            <w:rStyle w:val="Hyperlink"/>
          </w:rPr>
          <w:t>http://www.basel.int/TheConvention/ConferenceoftheParties/Meetings/COP15/tabid/8392/Default.aspx</w:t>
        </w:r>
      </w:hyperlink>
    </w:p>
  </w:footnote>
  <w:footnote w:id="102">
    <w:p w14:paraId="7AD165C8" w14:textId="68A56DD1" w:rsidR="0086529A" w:rsidRDefault="0086529A" w:rsidP="0086529A">
      <w:pPr>
        <w:pStyle w:val="FootnoteText"/>
        <w:ind w:left="414" w:firstLine="720"/>
      </w:pPr>
      <w:r>
        <w:rPr>
          <w:rStyle w:val="FootnoteReference"/>
        </w:rPr>
        <w:footnoteRef/>
      </w:r>
      <w:r>
        <w:t xml:space="preserve"> Document UNEP/CHW.15/6/Add.5/Rev.1 available at: </w:t>
      </w:r>
      <w:hyperlink r:id="rId77" w:history="1">
        <w:r w:rsidRPr="002346BD">
          <w:rPr>
            <w:rStyle w:val="Hyperlink"/>
          </w:rPr>
          <w:t>http://www.basel.int/TheConvention/ConferenceoftheParties/Meetings/COP15/tabid/8392/Default.aspx</w:t>
        </w:r>
      </w:hyperlink>
    </w:p>
  </w:footnote>
  <w:footnote w:id="103">
    <w:p w14:paraId="33BB87EB" w14:textId="462627C3" w:rsidR="00B16127" w:rsidRPr="00274EFB" w:rsidRDefault="00B16127" w:rsidP="003E1711">
      <w:pPr>
        <w:pStyle w:val="FootnoteText"/>
        <w:spacing w:before="20" w:after="40"/>
        <w:ind w:left="1134"/>
        <w:rPr>
          <w:rFonts w:asciiTheme="majorBidi" w:hAnsiTheme="majorBidi" w:cstheme="majorBidi"/>
          <w:szCs w:val="18"/>
        </w:rPr>
      </w:pPr>
      <w:r w:rsidRPr="00274EFB">
        <w:rPr>
          <w:rStyle w:val="FootnoteReference"/>
          <w:rFonts w:asciiTheme="majorBidi" w:hAnsiTheme="majorBidi" w:cstheme="majorBidi"/>
          <w:szCs w:val="18"/>
        </w:rPr>
        <w:footnoteRef/>
      </w:r>
      <w:r w:rsidRPr="00C166F3">
        <w:rPr>
          <w:rFonts w:asciiTheme="majorBidi" w:hAnsiTheme="majorBidi" w:cstheme="majorBidi"/>
          <w:szCs w:val="18"/>
          <w:lang w:val="de-DE"/>
        </w:rPr>
        <w:t xml:space="preserve"> ISWA (2015). Wasted health. </w:t>
      </w:r>
      <w:r w:rsidRPr="00274EFB">
        <w:rPr>
          <w:rFonts w:asciiTheme="majorBidi" w:hAnsiTheme="majorBidi" w:cstheme="majorBidi"/>
          <w:szCs w:val="18"/>
        </w:rPr>
        <w:t xml:space="preserve">The Tragic Case of Dumpsites.  </w:t>
      </w:r>
      <w:hyperlink r:id="rId78" w:history="1">
        <w:r w:rsidRPr="0036046C">
          <w:rPr>
            <w:rStyle w:val="Hyperlink"/>
            <w:rFonts w:asciiTheme="majorBidi" w:hAnsiTheme="majorBidi" w:cstheme="majorBidi"/>
            <w:szCs w:val="18"/>
          </w:rPr>
          <w:t>https://www.iswa.org/blog/wasted-health-the-tragic-case-of-dumpsites/?v=1ee0bf89c5d1</w:t>
        </w:r>
      </w:hyperlink>
      <w:r>
        <w:rPr>
          <w:rFonts w:asciiTheme="majorBidi" w:hAnsiTheme="majorBidi" w:cstheme="majorBidi"/>
          <w:szCs w:val="18"/>
        </w:rPr>
        <w:t xml:space="preserve"> </w:t>
      </w:r>
    </w:p>
  </w:footnote>
  <w:footnote w:id="104">
    <w:p w14:paraId="6E6F5A31" w14:textId="77777777" w:rsidR="00B16127" w:rsidRPr="00274EFB" w:rsidRDefault="00B16127" w:rsidP="003E1711">
      <w:pPr>
        <w:pStyle w:val="FootnoteText"/>
        <w:spacing w:before="20" w:after="40"/>
        <w:ind w:left="1134"/>
        <w:rPr>
          <w:rFonts w:asciiTheme="majorBidi" w:hAnsiTheme="majorBidi" w:cstheme="majorBidi"/>
          <w:szCs w:val="18"/>
        </w:rPr>
      </w:pPr>
      <w:r w:rsidRPr="00274EFB">
        <w:rPr>
          <w:rStyle w:val="FootnoteReference"/>
          <w:rFonts w:asciiTheme="majorBidi" w:hAnsiTheme="majorBidi" w:cstheme="majorBidi"/>
          <w:szCs w:val="18"/>
        </w:rPr>
        <w:footnoteRef/>
      </w:r>
      <w:r w:rsidRPr="00274EFB">
        <w:rPr>
          <w:rFonts w:asciiTheme="majorBidi" w:hAnsiTheme="majorBidi" w:cstheme="majorBidi"/>
          <w:szCs w:val="18"/>
        </w:rPr>
        <w:t xml:space="preserve"> GAIA (2015). Sustainable ad Safe Recycling: Protecting Workers Who Protect the Planet. </w:t>
      </w:r>
      <w:hyperlink r:id="rId79" w:history="1">
        <w:r w:rsidRPr="00274EFB">
          <w:rPr>
            <w:rStyle w:val="Hyperlink"/>
            <w:rFonts w:asciiTheme="majorBidi" w:hAnsiTheme="majorBidi" w:cstheme="majorBidi"/>
            <w:szCs w:val="18"/>
          </w:rPr>
          <w:t>https://www.no-burn.org/wp-content/uploads/Safe-Recycling-Report.pdf</w:t>
        </w:r>
      </w:hyperlink>
      <w:r w:rsidRPr="00274EFB">
        <w:rPr>
          <w:rFonts w:asciiTheme="majorBidi" w:hAnsiTheme="majorBidi" w:cstheme="majorBidi"/>
          <w:szCs w:val="18"/>
        </w:rPr>
        <w:t xml:space="preserve"> </w:t>
      </w:r>
    </w:p>
  </w:footnote>
  <w:footnote w:id="105">
    <w:p w14:paraId="454E675D" w14:textId="7C91C61B" w:rsidR="00B16127" w:rsidRDefault="00B16127" w:rsidP="007060E2">
      <w:pPr>
        <w:pStyle w:val="FootnoteText"/>
        <w:ind w:left="414" w:firstLine="720"/>
      </w:pPr>
      <w:r>
        <w:rPr>
          <w:rStyle w:val="FootnoteReference"/>
        </w:rPr>
        <w:footnoteRef/>
      </w:r>
      <w:r>
        <w:t xml:space="preserve"> </w:t>
      </w:r>
      <w:hyperlink r:id="rId80" w:history="1">
        <w:r w:rsidRPr="000A1F62">
          <w:rPr>
            <w:rStyle w:val="Hyperlink"/>
          </w:rPr>
          <w:t>https://www.urbanagendaplatform.org/best-practice/soso-care</w:t>
        </w:r>
      </w:hyperlink>
      <w:r>
        <w:t xml:space="preserve"> </w:t>
      </w:r>
    </w:p>
  </w:footnote>
  <w:footnote w:id="106">
    <w:p w14:paraId="06B701AB" w14:textId="6FECF150" w:rsidR="00B16127" w:rsidRPr="00274EFB" w:rsidRDefault="00B16127" w:rsidP="003E1711">
      <w:pPr>
        <w:pStyle w:val="FootnoteText"/>
        <w:spacing w:before="20" w:after="40"/>
        <w:ind w:left="1134"/>
        <w:jc w:val="both"/>
        <w:rPr>
          <w:rFonts w:asciiTheme="majorBidi" w:hAnsiTheme="majorBidi" w:cstheme="majorBidi"/>
          <w:szCs w:val="18"/>
        </w:rPr>
      </w:pPr>
      <w:r w:rsidRPr="00274EFB">
        <w:rPr>
          <w:rStyle w:val="FootnoteReference"/>
          <w:rFonts w:asciiTheme="majorBidi" w:hAnsiTheme="majorBidi" w:cstheme="majorBidi"/>
          <w:szCs w:val="18"/>
        </w:rPr>
        <w:footnoteRef/>
      </w:r>
      <w:r w:rsidRPr="00274EFB">
        <w:rPr>
          <w:rFonts w:asciiTheme="majorBidi" w:hAnsiTheme="majorBidi" w:cstheme="majorBidi"/>
          <w:szCs w:val="18"/>
        </w:rPr>
        <w:t xml:space="preserve"> Cynthia Ng, 2018, No Messing About with Women of Waste. Available at: </w:t>
      </w:r>
      <w:hyperlink r:id="rId81" w:history="1">
        <w:r w:rsidRPr="0036046C">
          <w:rPr>
            <w:rStyle w:val="Hyperlink"/>
            <w:rFonts w:asciiTheme="majorBidi" w:hAnsiTheme="majorBidi" w:cstheme="majorBidi"/>
            <w:szCs w:val="18"/>
          </w:rPr>
          <w:t>https://www.awanireview.com/articles/2019/01/02/news/no-messing-about-with-women-of-waste-561/</w:t>
        </w:r>
      </w:hyperlink>
      <w:r>
        <w:rPr>
          <w:rFonts w:asciiTheme="majorBidi" w:hAnsiTheme="majorBidi" w:cstheme="majorBidi"/>
          <w:szCs w:val="18"/>
        </w:rPr>
        <w:t xml:space="preserve"> </w:t>
      </w:r>
    </w:p>
  </w:footnote>
  <w:footnote w:id="107">
    <w:p w14:paraId="55374CBE" w14:textId="3ED8CA2C" w:rsidR="00B16127" w:rsidRPr="00552888" w:rsidRDefault="00B16127" w:rsidP="003E1711">
      <w:pPr>
        <w:spacing w:before="20" w:after="40"/>
        <w:ind w:left="1134"/>
      </w:pPr>
      <w:r w:rsidRPr="00274EFB">
        <w:rPr>
          <w:rStyle w:val="FootnoteReference"/>
          <w:rFonts w:asciiTheme="majorBidi" w:hAnsiTheme="majorBidi" w:cstheme="majorBidi"/>
          <w:sz w:val="18"/>
          <w:szCs w:val="18"/>
        </w:rPr>
        <w:footnoteRef/>
      </w:r>
      <w:r w:rsidRPr="00274EFB">
        <w:rPr>
          <w:rFonts w:asciiTheme="majorBidi" w:hAnsiTheme="majorBidi" w:cstheme="majorBidi"/>
          <w:sz w:val="18"/>
          <w:szCs w:val="18"/>
        </w:rPr>
        <w:t xml:space="preserve"> </w:t>
      </w:r>
      <w:r w:rsidRPr="00274EFB">
        <w:rPr>
          <w:rFonts w:asciiTheme="majorBidi" w:eastAsia="Calibri" w:hAnsiTheme="majorBidi" w:cstheme="majorBidi"/>
          <w:sz w:val="18"/>
          <w:szCs w:val="18"/>
          <w:lang w:val="en-US" w:eastAsia="en-US"/>
        </w:rPr>
        <w:t xml:space="preserve">Seager J., </w:t>
      </w:r>
      <w:proofErr w:type="spellStart"/>
      <w:r w:rsidRPr="00274EFB">
        <w:rPr>
          <w:rFonts w:asciiTheme="majorBidi" w:eastAsia="Calibri" w:hAnsiTheme="majorBidi" w:cstheme="majorBidi"/>
          <w:sz w:val="18"/>
          <w:szCs w:val="18"/>
          <w:lang w:val="en-US" w:eastAsia="en-US"/>
        </w:rPr>
        <w:t>Shalem</w:t>
      </w:r>
      <w:proofErr w:type="spellEnd"/>
      <w:r w:rsidRPr="00274EFB">
        <w:rPr>
          <w:rFonts w:asciiTheme="majorBidi" w:eastAsia="Calibri" w:hAnsiTheme="majorBidi" w:cstheme="majorBidi"/>
          <w:sz w:val="18"/>
          <w:szCs w:val="18"/>
          <w:lang w:val="en-US" w:eastAsia="en-US"/>
        </w:rPr>
        <w:t xml:space="preserve"> Y, Baker E, Thygesen K, </w:t>
      </w:r>
      <w:proofErr w:type="spellStart"/>
      <w:r w:rsidRPr="00274EFB">
        <w:rPr>
          <w:rFonts w:asciiTheme="majorBidi" w:eastAsia="Calibri" w:hAnsiTheme="majorBidi" w:cstheme="majorBidi"/>
          <w:sz w:val="18"/>
          <w:szCs w:val="18"/>
          <w:lang w:val="en-US" w:eastAsia="en-US"/>
        </w:rPr>
        <w:t>Schoolmeester</w:t>
      </w:r>
      <w:proofErr w:type="spellEnd"/>
      <w:r w:rsidRPr="00274EFB">
        <w:rPr>
          <w:rFonts w:asciiTheme="majorBidi" w:eastAsia="Calibri" w:hAnsiTheme="majorBidi" w:cstheme="majorBidi"/>
          <w:sz w:val="18"/>
          <w:szCs w:val="18"/>
          <w:lang w:val="en-US" w:eastAsia="en-US"/>
        </w:rPr>
        <w:t xml:space="preserve"> T, and Bhakta D., What’s Gender got to do with it? Global Gender &amp; Environment Outlook - Consumption &amp; Waste Story Map. GRID-</w:t>
      </w:r>
      <w:proofErr w:type="spellStart"/>
      <w:r w:rsidRPr="00274EFB">
        <w:rPr>
          <w:rFonts w:asciiTheme="majorBidi" w:eastAsia="Calibri" w:hAnsiTheme="majorBidi" w:cstheme="majorBidi"/>
          <w:sz w:val="18"/>
          <w:szCs w:val="18"/>
          <w:lang w:val="en-US" w:eastAsia="en-US"/>
        </w:rPr>
        <w:t>Arendal</w:t>
      </w:r>
      <w:proofErr w:type="spellEnd"/>
      <w:r w:rsidRPr="00274EFB">
        <w:rPr>
          <w:rFonts w:asciiTheme="majorBidi" w:eastAsia="Calibri" w:hAnsiTheme="majorBidi" w:cstheme="majorBidi"/>
          <w:sz w:val="18"/>
          <w:szCs w:val="18"/>
          <w:lang w:val="en-US" w:eastAsia="en-US"/>
        </w:rPr>
        <w:t>, 2019.</w:t>
      </w:r>
      <w:r w:rsidRPr="00274EFB">
        <w:rPr>
          <w:rFonts w:asciiTheme="majorBidi" w:hAnsiTheme="majorBidi" w:cstheme="majorBidi"/>
          <w:sz w:val="18"/>
          <w:szCs w:val="18"/>
        </w:rPr>
        <w:t xml:space="preserve">  </w:t>
      </w:r>
      <w:hyperlink r:id="rId82" w:history="1">
        <w:r w:rsidRPr="00274EFB">
          <w:rPr>
            <w:rStyle w:val="Hyperlink"/>
            <w:rFonts w:asciiTheme="majorBidi" w:eastAsiaTheme="majorEastAsia" w:hAnsiTheme="majorBidi" w:cstheme="majorBidi"/>
            <w:sz w:val="18"/>
            <w:szCs w:val="18"/>
          </w:rPr>
          <w:t>https://www.grida.no/publications/441</w:t>
        </w:r>
      </w:hyperlink>
    </w:p>
  </w:footnote>
  <w:footnote w:id="108">
    <w:p w14:paraId="727E9ED2" w14:textId="1CAEB68E" w:rsidR="00B16127" w:rsidRPr="008849D5" w:rsidRDefault="00B16127" w:rsidP="003E1711">
      <w:pPr>
        <w:pStyle w:val="FootnoteText"/>
        <w:spacing w:before="20" w:after="40"/>
        <w:ind w:left="1134"/>
        <w:rPr>
          <w:rFonts w:asciiTheme="majorBidi" w:hAnsiTheme="majorBidi" w:cstheme="majorBidi"/>
          <w:szCs w:val="18"/>
        </w:rPr>
      </w:pPr>
      <w:r w:rsidRPr="008849D5">
        <w:rPr>
          <w:rStyle w:val="FootnoteReference"/>
          <w:rFonts w:asciiTheme="majorBidi" w:hAnsiTheme="majorBidi" w:cstheme="majorBidi"/>
          <w:szCs w:val="18"/>
        </w:rPr>
        <w:footnoteRef/>
      </w:r>
      <w:r w:rsidRPr="008849D5">
        <w:rPr>
          <w:rFonts w:asciiTheme="majorBidi" w:hAnsiTheme="majorBidi" w:cstheme="majorBidi"/>
          <w:szCs w:val="18"/>
        </w:rPr>
        <w:t xml:space="preserve"> GRID </w:t>
      </w:r>
      <w:proofErr w:type="spellStart"/>
      <w:r w:rsidRPr="008849D5">
        <w:rPr>
          <w:rFonts w:asciiTheme="majorBidi" w:hAnsiTheme="majorBidi" w:cstheme="majorBidi"/>
          <w:szCs w:val="18"/>
        </w:rPr>
        <w:t>Arendal</w:t>
      </w:r>
      <w:proofErr w:type="spellEnd"/>
      <w:r w:rsidRPr="008849D5">
        <w:rPr>
          <w:rFonts w:asciiTheme="majorBidi" w:hAnsiTheme="majorBidi" w:cstheme="majorBidi"/>
          <w:szCs w:val="18"/>
        </w:rPr>
        <w:t xml:space="preserve"> and UNEP (2019). The Gender and Waste Nexus. </w:t>
      </w:r>
      <w:hyperlink r:id="rId83" w:history="1">
        <w:r w:rsidR="00842440" w:rsidRPr="002346BD">
          <w:rPr>
            <w:rStyle w:val="Hyperlink"/>
            <w:rFonts w:asciiTheme="majorBidi" w:hAnsiTheme="majorBidi" w:cstheme="majorBidi"/>
            <w:szCs w:val="18"/>
          </w:rPr>
          <w:t>https://www.unep.org/ietc/news/story/gender-and-waste-nexus-now-available-5-languages</w:t>
        </w:r>
      </w:hyperlink>
      <w:r w:rsidR="00842440">
        <w:rPr>
          <w:rFonts w:asciiTheme="majorBidi" w:hAnsiTheme="majorBidi" w:cstheme="majorBidi"/>
          <w:szCs w:val="18"/>
        </w:rPr>
        <w:t xml:space="preserve"> </w:t>
      </w:r>
    </w:p>
  </w:footnote>
  <w:footnote w:id="109">
    <w:p w14:paraId="3BFA97CC" w14:textId="5576E863" w:rsidR="00B16127" w:rsidRPr="00EA1FEB" w:rsidRDefault="00B16127" w:rsidP="003E1711">
      <w:pPr>
        <w:pStyle w:val="FootnoteText"/>
        <w:spacing w:before="20" w:after="40"/>
        <w:ind w:left="1134"/>
        <w:rPr>
          <w:rFonts w:asciiTheme="majorBidi" w:hAnsiTheme="majorBidi" w:cstheme="majorBidi"/>
          <w:szCs w:val="18"/>
        </w:rPr>
      </w:pPr>
      <w:r w:rsidRPr="00EA1FEB">
        <w:rPr>
          <w:rStyle w:val="FootnoteReference"/>
          <w:rFonts w:asciiTheme="majorBidi" w:hAnsiTheme="majorBidi" w:cstheme="majorBidi"/>
          <w:szCs w:val="18"/>
        </w:rPr>
        <w:footnoteRef/>
      </w:r>
      <w:r w:rsidRPr="00EA1FEB">
        <w:rPr>
          <w:rFonts w:asciiTheme="majorBidi" w:hAnsiTheme="majorBidi" w:cstheme="majorBidi"/>
          <w:szCs w:val="18"/>
        </w:rPr>
        <w:t xml:space="preserve"> </w:t>
      </w:r>
      <w:hyperlink r:id="rId84" w:history="1">
        <w:r w:rsidRPr="0036046C">
          <w:rPr>
            <w:rStyle w:val="Hyperlink"/>
            <w:rFonts w:asciiTheme="majorBidi" w:hAnsiTheme="majorBidi" w:cstheme="majorBidi"/>
            <w:szCs w:val="18"/>
          </w:rPr>
          <w:t>https://www.ctc-n.org/files/resources/gender_and_waste_management.pdf</w:t>
        </w:r>
      </w:hyperlink>
      <w:r>
        <w:rPr>
          <w:rFonts w:asciiTheme="majorBidi" w:hAnsiTheme="majorBidi" w:cstheme="majorBidi"/>
          <w:szCs w:val="18"/>
        </w:rPr>
        <w:t xml:space="preserve"> </w:t>
      </w:r>
    </w:p>
  </w:footnote>
  <w:footnote w:id="110">
    <w:p w14:paraId="4105E612" w14:textId="5ACF8315" w:rsidR="00B16127" w:rsidRDefault="00B16127" w:rsidP="00866020">
      <w:pPr>
        <w:pStyle w:val="FootnoteText"/>
        <w:ind w:left="414" w:firstLine="720"/>
      </w:pPr>
      <w:r>
        <w:rPr>
          <w:rStyle w:val="FootnoteReference"/>
        </w:rPr>
        <w:footnoteRef/>
      </w:r>
      <w:r>
        <w:t xml:space="preserve"> </w:t>
      </w:r>
      <w:hyperlink r:id="rId85" w:history="1">
        <w:r w:rsidRPr="000A1F62">
          <w:rPr>
            <w:rStyle w:val="Hyperlink"/>
          </w:rPr>
          <w:t>https://www.wiego.org/gender-waste-project</w:t>
        </w:r>
      </w:hyperlink>
      <w:r>
        <w:t xml:space="preserve"> </w:t>
      </w:r>
    </w:p>
  </w:footnote>
  <w:footnote w:id="111">
    <w:p w14:paraId="1637E9BD" w14:textId="14CBBAD2" w:rsidR="00B16127" w:rsidRDefault="00B16127" w:rsidP="00866020">
      <w:pPr>
        <w:pStyle w:val="FootnoteText"/>
        <w:ind w:left="414" w:firstLine="720"/>
      </w:pPr>
      <w:r>
        <w:rPr>
          <w:rStyle w:val="FootnoteReference"/>
        </w:rPr>
        <w:footnoteRef/>
      </w:r>
      <w:r>
        <w:t xml:space="preserve"> </w:t>
      </w:r>
      <w:hyperlink r:id="rId86" w:history="1">
        <w:r w:rsidRPr="000A1F62">
          <w:rPr>
            <w:rStyle w:val="Hyperlink"/>
          </w:rPr>
          <w:t>https://takatakasolutions.com/about-us/</w:t>
        </w:r>
      </w:hyperlink>
      <w:r>
        <w:t xml:space="preserve"> </w:t>
      </w:r>
    </w:p>
  </w:footnote>
  <w:footnote w:id="112">
    <w:p w14:paraId="3399405B" w14:textId="77777777" w:rsidR="0086529A" w:rsidRDefault="0086529A" w:rsidP="0086529A">
      <w:pPr>
        <w:pStyle w:val="FootnoteText"/>
        <w:ind w:left="1134"/>
      </w:pPr>
      <w:r>
        <w:rPr>
          <w:rStyle w:val="FootnoteReference"/>
        </w:rPr>
        <w:footnoteRef/>
      </w:r>
      <w:r>
        <w:t xml:space="preserve"> </w:t>
      </w:r>
      <w:hyperlink r:id="rId87" w:history="1">
        <w:r w:rsidRPr="002346BD">
          <w:rPr>
            <w:rStyle w:val="Hyperlink"/>
            <w:rFonts w:asciiTheme="majorBidi" w:hAnsiTheme="majorBidi"/>
            <w:szCs w:val="18"/>
          </w:rPr>
          <w:t>http://www.basel.int/Implementation/CountryLedInitiative/EnvironmentallySoundManagement/ESMFramework/tabid/3616/Default.aspx</w:t>
        </w:r>
      </w:hyperlink>
    </w:p>
  </w:footnote>
  <w:footnote w:id="113">
    <w:p w14:paraId="7BAF1C4A" w14:textId="28ACE71B" w:rsidR="00B16127" w:rsidRDefault="00B16127" w:rsidP="00017A19">
      <w:pPr>
        <w:pStyle w:val="FootnoteText"/>
        <w:spacing w:before="20" w:after="40"/>
        <w:ind w:left="1134"/>
      </w:pPr>
      <w:r>
        <w:rPr>
          <w:rStyle w:val="FootnoteReference"/>
        </w:rPr>
        <w:footnoteRef/>
      </w:r>
      <w:r>
        <w:t xml:space="preserve"> </w:t>
      </w:r>
      <w:hyperlink r:id="rId88" w:history="1">
        <w:r w:rsidRPr="006C0C98">
          <w:rPr>
            <w:rStyle w:val="Hyperlink"/>
          </w:rPr>
          <w:t>http://www.basel.int/Implementation/Publications/GuidanceManuals/tabid/2364/Default.aspx</w:t>
        </w:r>
      </w:hyperlink>
      <w:r>
        <w:t xml:space="preserve"> </w:t>
      </w:r>
    </w:p>
  </w:footnote>
  <w:footnote w:id="114">
    <w:p w14:paraId="76B4BD12" w14:textId="12A88414" w:rsidR="00B16127" w:rsidRDefault="00B16127" w:rsidP="00017A19">
      <w:pPr>
        <w:pStyle w:val="FootnoteText"/>
        <w:spacing w:before="20" w:after="40"/>
        <w:ind w:left="1134"/>
      </w:pPr>
      <w:r>
        <w:rPr>
          <w:rStyle w:val="FootnoteReference"/>
        </w:rPr>
        <w:footnoteRef/>
      </w:r>
      <w:r>
        <w:t xml:space="preserve"> </w:t>
      </w:r>
      <w:hyperlink r:id="rId89" w:history="1">
        <w:r w:rsidRPr="006C0C98">
          <w:rPr>
            <w:rStyle w:val="Hyperlink"/>
          </w:rPr>
          <w:t>http://www.basel.int/Implementation/TechnicalMatters/DevelopmentofTechnicalGuidelines/TechnicalGuidelines/tabid/8025/Default.aspx</w:t>
        </w:r>
      </w:hyperlink>
      <w:r>
        <w:t xml:space="preserve"> </w:t>
      </w:r>
    </w:p>
  </w:footnote>
  <w:footnote w:id="115">
    <w:p w14:paraId="3EE43AC6" w14:textId="5A90512F" w:rsidR="00B16127" w:rsidRDefault="00B16127" w:rsidP="00017A19">
      <w:pPr>
        <w:pStyle w:val="FootnoteText"/>
        <w:spacing w:before="20" w:after="40"/>
        <w:ind w:left="1134"/>
      </w:pPr>
      <w:r>
        <w:rPr>
          <w:rStyle w:val="FootnoteReference"/>
        </w:rPr>
        <w:footnoteRef/>
      </w:r>
      <w:r>
        <w:t xml:space="preserve"> </w:t>
      </w:r>
      <w:hyperlink r:id="rId90" w:history="1">
        <w:r w:rsidRPr="006C0C98">
          <w:rPr>
            <w:rStyle w:val="Hyperlink"/>
          </w:rPr>
          <w:t>http://www.basel.int/Implementation/CountryLedInitiative/EnvironmentallySoundManagement/ESMToolkit/Overview/tabid/5839/Default.aspx</w:t>
        </w:r>
      </w:hyperlink>
      <w:r>
        <w:t xml:space="preserve"> </w:t>
      </w:r>
    </w:p>
  </w:footnote>
  <w:footnote w:id="116">
    <w:p w14:paraId="70AD1035" w14:textId="77777777" w:rsidR="00843505" w:rsidRPr="002514C6" w:rsidRDefault="00843505" w:rsidP="00843505">
      <w:pPr>
        <w:spacing w:before="20" w:after="40"/>
        <w:ind w:left="1134"/>
        <w:rPr>
          <w:rFonts w:asciiTheme="majorBidi" w:hAnsiTheme="majorBidi" w:cstheme="majorBidi"/>
          <w:sz w:val="18"/>
          <w:szCs w:val="18"/>
          <w:lang w:val="en-US"/>
        </w:rPr>
      </w:pPr>
      <w:r w:rsidRPr="000A7AD3">
        <w:rPr>
          <w:rStyle w:val="FootnoteReference"/>
          <w:rFonts w:asciiTheme="majorBidi" w:hAnsiTheme="majorBidi" w:cstheme="majorBidi"/>
          <w:sz w:val="18"/>
          <w:szCs w:val="18"/>
        </w:rPr>
        <w:footnoteRef/>
      </w:r>
      <w:r w:rsidRPr="002514C6">
        <w:rPr>
          <w:rFonts w:asciiTheme="majorBidi" w:hAnsiTheme="majorBidi" w:cstheme="majorBidi"/>
          <w:sz w:val="18"/>
          <w:szCs w:val="18"/>
          <w:lang w:val="en-US"/>
        </w:rPr>
        <w:t xml:space="preserve"> </w:t>
      </w:r>
      <w:hyperlink r:id="rId91" w:history="1">
        <w:r w:rsidRPr="002514C6">
          <w:rPr>
            <w:rStyle w:val="Hyperlink"/>
            <w:rFonts w:asciiTheme="majorBidi" w:eastAsiaTheme="majorEastAsia" w:hAnsiTheme="majorBidi" w:cstheme="majorBidi"/>
            <w:sz w:val="18"/>
            <w:szCs w:val="18"/>
            <w:lang w:val="en-US"/>
          </w:rPr>
          <w:t>https://www.recyclingbins.co.uk/recycling-facts/</w:t>
        </w:r>
      </w:hyperlink>
    </w:p>
  </w:footnote>
  <w:footnote w:id="117">
    <w:p w14:paraId="3A53C08F" w14:textId="77777777" w:rsidR="00843505" w:rsidRPr="001A23FF" w:rsidRDefault="00843505" w:rsidP="00843505">
      <w:pPr>
        <w:pStyle w:val="FootnoteText"/>
        <w:spacing w:before="20" w:after="40"/>
        <w:ind w:left="1134" w:hanging="2"/>
        <w:rPr>
          <w:rFonts w:asciiTheme="majorBidi" w:hAnsiTheme="majorBidi" w:cstheme="majorBidi"/>
          <w:szCs w:val="18"/>
        </w:rPr>
      </w:pPr>
      <w:r w:rsidRPr="001A23FF">
        <w:rPr>
          <w:rStyle w:val="FootnoteReference"/>
          <w:rFonts w:asciiTheme="majorBidi" w:hAnsiTheme="majorBidi" w:cstheme="majorBidi"/>
          <w:szCs w:val="18"/>
        </w:rPr>
        <w:footnoteRef/>
      </w:r>
      <w:r w:rsidRPr="001A23FF">
        <w:rPr>
          <w:rFonts w:asciiTheme="majorBidi" w:hAnsiTheme="majorBidi" w:cstheme="majorBidi"/>
          <w:szCs w:val="18"/>
        </w:rPr>
        <w:t xml:space="preserve"> </w:t>
      </w:r>
      <w:hyperlink r:id="rId92" w:history="1">
        <w:r w:rsidRPr="0036046C">
          <w:rPr>
            <w:rStyle w:val="Hyperlink"/>
            <w:rFonts w:asciiTheme="majorBidi" w:hAnsiTheme="majorBidi" w:cstheme="majorBidi"/>
            <w:szCs w:val="18"/>
          </w:rPr>
          <w:t>https://alupro.org.uk/industry/aluminium-nothing-goes-to-waste/</w:t>
        </w:r>
      </w:hyperlink>
      <w:r>
        <w:rPr>
          <w:rFonts w:asciiTheme="majorBidi" w:hAnsiTheme="majorBidi" w:cstheme="majorBidi"/>
          <w:szCs w:val="18"/>
        </w:rPr>
        <w:t xml:space="preserve"> </w:t>
      </w:r>
    </w:p>
  </w:footnote>
  <w:footnote w:id="118">
    <w:p w14:paraId="3A0EF8CE" w14:textId="77777777" w:rsidR="00843505" w:rsidRDefault="00843505" w:rsidP="00843505">
      <w:pPr>
        <w:pStyle w:val="FootnoteText"/>
        <w:ind w:left="1134"/>
      </w:pPr>
      <w:r>
        <w:rPr>
          <w:rStyle w:val="FootnoteReference"/>
        </w:rPr>
        <w:footnoteRef/>
      </w:r>
      <w:r>
        <w:t xml:space="preserve"> </w:t>
      </w:r>
      <w:r w:rsidRPr="00BD3950">
        <w:rPr>
          <w:rFonts w:asciiTheme="majorBidi" w:hAnsiTheme="majorBidi" w:cstheme="majorBidi"/>
          <w:szCs w:val="18"/>
        </w:rPr>
        <w:t>Informal methods of removing the outer casing from copper cables involve open burning of the materials for the casings to burn off so that only the copper remains. Such practices are environmentally unsound.</w:t>
      </w:r>
    </w:p>
  </w:footnote>
  <w:footnote w:id="119">
    <w:p w14:paraId="6B6BBBEB" w14:textId="77777777" w:rsidR="00843505" w:rsidRPr="00552456" w:rsidRDefault="00843505" w:rsidP="00843505">
      <w:pPr>
        <w:spacing w:before="20" w:after="40"/>
        <w:ind w:left="1134"/>
        <w:rPr>
          <w:rFonts w:asciiTheme="majorBidi" w:hAnsiTheme="majorBidi" w:cstheme="majorBidi"/>
          <w:sz w:val="18"/>
          <w:szCs w:val="18"/>
          <w:lang w:val="da-DK"/>
        </w:rPr>
      </w:pPr>
      <w:r w:rsidRPr="00552456">
        <w:rPr>
          <w:rStyle w:val="FootnoteReference"/>
          <w:rFonts w:asciiTheme="majorBidi" w:hAnsiTheme="majorBidi" w:cstheme="majorBidi"/>
          <w:sz w:val="18"/>
          <w:szCs w:val="18"/>
        </w:rPr>
        <w:footnoteRef/>
      </w:r>
      <w:r w:rsidRPr="00552456">
        <w:rPr>
          <w:rFonts w:asciiTheme="majorBidi" w:hAnsiTheme="majorBidi" w:cstheme="majorBidi"/>
          <w:sz w:val="18"/>
          <w:szCs w:val="18"/>
          <w:lang w:val="da-DK"/>
        </w:rPr>
        <w:t xml:space="preserve"> Geyer et al. 2017. </w:t>
      </w:r>
      <w:hyperlink r:id="rId93" w:history="1">
        <w:r w:rsidRPr="00552456">
          <w:rPr>
            <w:rStyle w:val="Hyperlink"/>
            <w:rFonts w:asciiTheme="majorBidi" w:eastAsiaTheme="majorEastAsia" w:hAnsiTheme="majorBidi" w:cstheme="majorBidi"/>
            <w:sz w:val="18"/>
            <w:szCs w:val="18"/>
            <w:lang w:val="da-DK"/>
          </w:rPr>
          <w:t>https://advances.sciencemag.org/content/3/7/e1700782?ijkey=60ef468a560c16dc5fbaff578a85e1e74f1e1c1c&amp;keytype2=tf_ipsecsha</w:t>
        </w:r>
      </w:hyperlink>
    </w:p>
  </w:footnote>
  <w:footnote w:id="120">
    <w:p w14:paraId="1F151258" w14:textId="77777777" w:rsidR="00843505" w:rsidRPr="00552456" w:rsidRDefault="00843505" w:rsidP="00843505">
      <w:pPr>
        <w:pStyle w:val="FootnoteText"/>
        <w:spacing w:before="20" w:after="40"/>
        <w:ind w:left="1134" w:hanging="2"/>
        <w:rPr>
          <w:rFonts w:asciiTheme="majorBidi" w:hAnsiTheme="majorBidi" w:cstheme="majorBidi"/>
          <w:szCs w:val="18"/>
        </w:rPr>
      </w:pPr>
      <w:r w:rsidRPr="00552456">
        <w:rPr>
          <w:rStyle w:val="FootnoteReference"/>
          <w:rFonts w:asciiTheme="majorBidi" w:hAnsiTheme="majorBidi" w:cstheme="majorBidi"/>
          <w:szCs w:val="18"/>
        </w:rPr>
        <w:footnoteRef/>
      </w:r>
      <w:r w:rsidRPr="00552456">
        <w:rPr>
          <w:rFonts w:asciiTheme="majorBidi" w:hAnsiTheme="majorBidi" w:cstheme="majorBidi"/>
          <w:szCs w:val="18"/>
        </w:rPr>
        <w:t xml:space="preserve"> The Globalist, 2015. The Rise of Plastic. The past, present and future of plastic production. </w:t>
      </w:r>
      <w:hyperlink r:id="rId94" w:history="1">
        <w:r w:rsidRPr="0036046C">
          <w:rPr>
            <w:rStyle w:val="Hyperlink"/>
            <w:rFonts w:asciiTheme="majorBidi" w:hAnsiTheme="majorBidi" w:cstheme="majorBidi"/>
            <w:szCs w:val="18"/>
          </w:rPr>
          <w:t>https://www.theglobalist.com/the-rise-of-plastic/</w:t>
        </w:r>
      </w:hyperlink>
      <w:r>
        <w:rPr>
          <w:rFonts w:asciiTheme="majorBidi" w:hAnsiTheme="majorBidi" w:cstheme="majorBidi"/>
          <w:szCs w:val="18"/>
        </w:rPr>
        <w:t xml:space="preserve"> </w:t>
      </w:r>
      <w:r w:rsidRPr="00552456">
        <w:rPr>
          <w:rFonts w:asciiTheme="majorBidi" w:hAnsiTheme="majorBidi" w:cstheme="majorBidi"/>
          <w:szCs w:val="18"/>
        </w:rPr>
        <w:t xml:space="preserve"> </w:t>
      </w:r>
    </w:p>
  </w:footnote>
  <w:footnote w:id="121">
    <w:p w14:paraId="066D8A12" w14:textId="77777777" w:rsidR="00843505" w:rsidRPr="00FE607D" w:rsidRDefault="00843505" w:rsidP="00843505">
      <w:pPr>
        <w:spacing w:before="20" w:after="40"/>
        <w:ind w:left="1134"/>
        <w:rPr>
          <w:rFonts w:asciiTheme="majorBidi" w:hAnsiTheme="majorBidi" w:cstheme="majorBidi"/>
          <w:sz w:val="18"/>
          <w:szCs w:val="18"/>
        </w:rPr>
      </w:pPr>
      <w:r w:rsidRPr="00552456">
        <w:rPr>
          <w:rStyle w:val="FootnoteReference"/>
          <w:rFonts w:asciiTheme="majorBidi" w:hAnsiTheme="majorBidi" w:cstheme="majorBidi"/>
          <w:sz w:val="18"/>
          <w:szCs w:val="18"/>
        </w:rPr>
        <w:footnoteRef/>
      </w:r>
      <w:r w:rsidRPr="00552456">
        <w:rPr>
          <w:rFonts w:asciiTheme="majorBidi" w:hAnsiTheme="majorBidi" w:cstheme="majorBidi"/>
          <w:sz w:val="18"/>
          <w:szCs w:val="18"/>
        </w:rPr>
        <w:t xml:space="preserve"> </w:t>
      </w:r>
      <w:hyperlink r:id="rId95" w:history="1">
        <w:r w:rsidRPr="00552456">
          <w:rPr>
            <w:rStyle w:val="Hyperlink"/>
            <w:rFonts w:asciiTheme="majorBidi" w:eastAsiaTheme="majorEastAsia" w:hAnsiTheme="majorBidi" w:cstheme="majorBidi"/>
            <w:sz w:val="18"/>
            <w:szCs w:val="18"/>
          </w:rPr>
          <w:t>https://www.plasticpackagingfacts.org/plastic-packaging/resins-types-of-packaging/</w:t>
        </w:r>
      </w:hyperlink>
    </w:p>
  </w:footnote>
  <w:footnote w:id="122">
    <w:p w14:paraId="33568EAF" w14:textId="5BC83516" w:rsidR="00843505" w:rsidRPr="00552456" w:rsidRDefault="00843505" w:rsidP="00843505">
      <w:pPr>
        <w:pStyle w:val="FootnoteText"/>
        <w:spacing w:before="20" w:after="40"/>
        <w:ind w:left="1134" w:hanging="2"/>
        <w:rPr>
          <w:rFonts w:asciiTheme="majorBidi" w:hAnsiTheme="majorBidi" w:cstheme="majorBidi"/>
          <w:szCs w:val="18"/>
        </w:rPr>
      </w:pPr>
      <w:r w:rsidRPr="00552456">
        <w:rPr>
          <w:rStyle w:val="FootnoteReference"/>
          <w:rFonts w:asciiTheme="majorBidi" w:hAnsiTheme="majorBidi" w:cstheme="majorBidi"/>
          <w:szCs w:val="18"/>
        </w:rPr>
        <w:footnoteRef/>
      </w:r>
      <w:r w:rsidRPr="00552456">
        <w:rPr>
          <w:rFonts w:asciiTheme="majorBidi" w:hAnsiTheme="majorBidi" w:cstheme="majorBidi"/>
          <w:szCs w:val="18"/>
        </w:rPr>
        <w:t xml:space="preserve"> </w:t>
      </w:r>
      <w:proofErr w:type="spellStart"/>
      <w:r w:rsidRPr="00552456">
        <w:rPr>
          <w:rFonts w:asciiTheme="majorBidi" w:hAnsiTheme="majorBidi" w:cstheme="majorBidi"/>
          <w:szCs w:val="18"/>
        </w:rPr>
        <w:t>Ragaert</w:t>
      </w:r>
      <w:proofErr w:type="spellEnd"/>
      <w:r w:rsidRPr="00552456">
        <w:rPr>
          <w:rFonts w:asciiTheme="majorBidi" w:hAnsiTheme="majorBidi" w:cstheme="majorBidi"/>
          <w:szCs w:val="18"/>
        </w:rPr>
        <w:t xml:space="preserve">, K., </w:t>
      </w:r>
      <w:proofErr w:type="spellStart"/>
      <w:r w:rsidRPr="00552456">
        <w:rPr>
          <w:rFonts w:asciiTheme="majorBidi" w:hAnsiTheme="majorBidi" w:cstheme="majorBidi"/>
          <w:szCs w:val="18"/>
        </w:rPr>
        <w:t>Delva</w:t>
      </w:r>
      <w:proofErr w:type="spellEnd"/>
      <w:r w:rsidRPr="00552456">
        <w:rPr>
          <w:rFonts w:asciiTheme="majorBidi" w:hAnsiTheme="majorBidi" w:cstheme="majorBidi"/>
          <w:szCs w:val="18"/>
        </w:rPr>
        <w:t xml:space="preserve">, L., </w:t>
      </w:r>
      <w:proofErr w:type="spellStart"/>
      <w:r w:rsidRPr="00552456">
        <w:rPr>
          <w:rFonts w:asciiTheme="majorBidi" w:hAnsiTheme="majorBidi" w:cstheme="majorBidi"/>
          <w:szCs w:val="18"/>
        </w:rPr>
        <w:t>Geem</w:t>
      </w:r>
      <w:proofErr w:type="spellEnd"/>
      <w:r w:rsidRPr="00552456">
        <w:rPr>
          <w:rFonts w:asciiTheme="majorBidi" w:hAnsiTheme="majorBidi" w:cstheme="majorBidi"/>
          <w:szCs w:val="18"/>
        </w:rPr>
        <w:t xml:space="preserve">, K., (2017), Mechanical and chemical recycling of solid plastic waste, Waste </w:t>
      </w:r>
      <w:proofErr w:type="spellStart"/>
      <w:r w:rsidRPr="00552456">
        <w:rPr>
          <w:rFonts w:asciiTheme="majorBidi" w:hAnsiTheme="majorBidi" w:cstheme="majorBidi"/>
          <w:szCs w:val="18"/>
        </w:rPr>
        <w:t>Manag</w:t>
      </w:r>
      <w:proofErr w:type="spellEnd"/>
      <w:r w:rsidRPr="00552456">
        <w:rPr>
          <w:rFonts w:asciiTheme="majorBidi" w:hAnsiTheme="majorBidi" w:cstheme="majorBidi"/>
          <w:szCs w:val="18"/>
        </w:rPr>
        <w:t>., vol. 69, pp. 24–58</w:t>
      </w:r>
      <w:r w:rsidR="00701258">
        <w:rPr>
          <w:rFonts w:asciiTheme="majorBidi" w:hAnsiTheme="majorBidi" w:cstheme="majorBidi"/>
          <w:szCs w:val="18"/>
        </w:rPr>
        <w:t>.</w:t>
      </w:r>
    </w:p>
  </w:footnote>
  <w:footnote w:id="123">
    <w:p w14:paraId="1AACA79E" w14:textId="77777777" w:rsidR="00843505" w:rsidRPr="00185587" w:rsidRDefault="00843505" w:rsidP="00843505">
      <w:pPr>
        <w:pStyle w:val="FootnoteText"/>
        <w:spacing w:before="20" w:after="40"/>
        <w:ind w:left="1134" w:hanging="2"/>
        <w:rPr>
          <w:rFonts w:asciiTheme="majorBidi" w:hAnsiTheme="majorBidi" w:cstheme="majorBidi"/>
          <w:szCs w:val="18"/>
        </w:rPr>
      </w:pPr>
      <w:r w:rsidRPr="00C61141">
        <w:rPr>
          <w:rStyle w:val="FootnoteReference"/>
          <w:rFonts w:asciiTheme="majorBidi" w:hAnsiTheme="majorBidi" w:cstheme="majorBidi"/>
          <w:szCs w:val="18"/>
        </w:rPr>
        <w:footnoteRef/>
      </w:r>
      <w:r w:rsidRPr="00C61141">
        <w:rPr>
          <w:rStyle w:val="FootnoteReference"/>
          <w:rFonts w:asciiTheme="majorBidi" w:hAnsiTheme="majorBidi" w:cstheme="majorBidi"/>
          <w:szCs w:val="18"/>
        </w:rPr>
        <w:t xml:space="preserve"> </w:t>
      </w:r>
      <w:r w:rsidRPr="00C61141">
        <w:rPr>
          <w:rFonts w:asciiTheme="majorBidi" w:hAnsiTheme="majorBidi" w:cstheme="majorBidi"/>
          <w:szCs w:val="18"/>
        </w:rPr>
        <w:t>A</w:t>
      </w:r>
      <w:r w:rsidRPr="00C61141">
        <w:rPr>
          <w:rFonts w:asciiTheme="majorBidi" w:hAnsiTheme="majorBidi" w:cstheme="majorBidi"/>
          <w:szCs w:val="18"/>
          <w:vertAlign w:val="subscript"/>
        </w:rPr>
        <w:t>.</w:t>
      </w:r>
      <w:r w:rsidRPr="00C61141">
        <w:rPr>
          <w:rFonts w:asciiTheme="majorBidi" w:hAnsiTheme="majorBidi" w:cstheme="majorBidi"/>
          <w:szCs w:val="18"/>
        </w:rPr>
        <w:t xml:space="preserve"> Ballinger and D. Hogg (2015), “The Potential Contribution of Waste Management to a Low Carbon Economy”, Eunomia, Zero Waste Europe, Zero Waste France and ACR+</w:t>
      </w:r>
    </w:p>
  </w:footnote>
  <w:footnote w:id="124">
    <w:p w14:paraId="6CA71C48" w14:textId="77777777" w:rsidR="00843505" w:rsidRPr="00552456" w:rsidRDefault="00843505" w:rsidP="00843505">
      <w:pPr>
        <w:pStyle w:val="FootnoteText"/>
        <w:spacing w:before="20" w:after="40"/>
        <w:ind w:left="1134" w:hanging="2"/>
        <w:rPr>
          <w:rFonts w:asciiTheme="majorBidi" w:hAnsiTheme="majorBidi" w:cstheme="majorBidi"/>
          <w:szCs w:val="18"/>
        </w:rPr>
      </w:pPr>
      <w:r w:rsidRPr="00552456">
        <w:rPr>
          <w:rStyle w:val="FootnoteReference"/>
          <w:rFonts w:asciiTheme="majorBidi" w:hAnsiTheme="majorBidi" w:cstheme="majorBidi"/>
          <w:szCs w:val="18"/>
        </w:rPr>
        <w:footnoteRef/>
      </w:r>
      <w:r w:rsidRPr="00552456">
        <w:rPr>
          <w:rFonts w:asciiTheme="majorBidi" w:hAnsiTheme="majorBidi" w:cstheme="majorBidi"/>
          <w:szCs w:val="18"/>
        </w:rPr>
        <w:t xml:space="preserve"> </w:t>
      </w:r>
      <w:proofErr w:type="spellStart"/>
      <w:r w:rsidRPr="00552456">
        <w:rPr>
          <w:rFonts w:asciiTheme="majorBidi" w:hAnsiTheme="majorBidi" w:cstheme="majorBidi"/>
          <w:szCs w:val="18"/>
        </w:rPr>
        <w:t>Grigore</w:t>
      </w:r>
      <w:proofErr w:type="spellEnd"/>
      <w:r w:rsidRPr="00552456">
        <w:rPr>
          <w:rFonts w:asciiTheme="majorBidi" w:hAnsiTheme="majorBidi" w:cstheme="majorBidi"/>
          <w:szCs w:val="18"/>
        </w:rPr>
        <w:t>, M., (2017), Methods of Recycling, Properties and Applications of Recycled Thermoplastic Polymers, Recycling, vol. 2, no. 4, p. 24</w:t>
      </w:r>
    </w:p>
  </w:footnote>
  <w:footnote w:id="125">
    <w:p w14:paraId="61F4E5B9" w14:textId="77777777" w:rsidR="00843505" w:rsidRDefault="00843505" w:rsidP="00843505">
      <w:pPr>
        <w:pStyle w:val="FootnoteText"/>
        <w:ind w:left="412" w:firstLine="720"/>
      </w:pPr>
      <w:r>
        <w:rPr>
          <w:rStyle w:val="FootnoteReference"/>
        </w:rPr>
        <w:footnoteRef/>
      </w:r>
      <w:r>
        <w:t xml:space="preserve"> </w:t>
      </w:r>
      <w:hyperlink r:id="rId96" w:history="1">
        <w:r w:rsidRPr="000A1F62">
          <w:rPr>
            <w:rStyle w:val="Hyperlink"/>
          </w:rPr>
          <w:t>https://www.ecopost.co.ke/</w:t>
        </w:r>
      </w:hyperlink>
      <w:r>
        <w:t xml:space="preserve"> </w:t>
      </w:r>
    </w:p>
  </w:footnote>
  <w:footnote w:id="126">
    <w:p w14:paraId="0B1DD5E2" w14:textId="77777777" w:rsidR="00843505" w:rsidRPr="00801BB0" w:rsidRDefault="00843505" w:rsidP="00843505">
      <w:pPr>
        <w:spacing w:before="20" w:after="40"/>
        <w:ind w:left="1134"/>
        <w:rPr>
          <w:rFonts w:asciiTheme="majorBidi" w:hAnsiTheme="majorBidi" w:cstheme="majorBidi"/>
          <w:sz w:val="18"/>
          <w:szCs w:val="18"/>
          <w:lang w:val="nb-NO"/>
        </w:rPr>
      </w:pPr>
      <w:r w:rsidRPr="00801BB0">
        <w:rPr>
          <w:rStyle w:val="FootnoteReference"/>
          <w:rFonts w:asciiTheme="majorBidi" w:hAnsiTheme="majorBidi" w:cstheme="majorBidi"/>
          <w:sz w:val="18"/>
          <w:szCs w:val="18"/>
        </w:rPr>
        <w:footnoteRef/>
      </w:r>
      <w:r w:rsidRPr="00801BB0">
        <w:rPr>
          <w:rFonts w:asciiTheme="majorBidi" w:hAnsiTheme="majorBidi" w:cstheme="majorBidi"/>
          <w:sz w:val="18"/>
          <w:szCs w:val="18"/>
          <w:lang w:val="nb-NO"/>
        </w:rPr>
        <w:t xml:space="preserve"> </w:t>
      </w:r>
      <w:hyperlink r:id="rId97" w:anchor="_edn1" w:history="1">
        <w:r w:rsidRPr="00801BB0">
          <w:rPr>
            <w:rStyle w:val="Hyperlink"/>
            <w:rFonts w:asciiTheme="majorBidi" w:eastAsiaTheme="majorEastAsia" w:hAnsiTheme="majorBidi" w:cstheme="majorBidi"/>
            <w:sz w:val="18"/>
            <w:szCs w:val="18"/>
            <w:lang w:val="nb-NO"/>
          </w:rPr>
          <w:t>https://www.un.org/sustainabledevelopment/blog/2019/08/actnow-for-zero-waste-fashion/#_edn1</w:t>
        </w:r>
      </w:hyperlink>
    </w:p>
  </w:footnote>
  <w:footnote w:id="127">
    <w:p w14:paraId="12A2F341" w14:textId="77777777" w:rsidR="00843505" w:rsidRPr="00801BB0" w:rsidRDefault="00843505" w:rsidP="00843505">
      <w:pPr>
        <w:pStyle w:val="FootnoteText"/>
        <w:spacing w:before="20" w:after="40"/>
        <w:ind w:left="1134"/>
        <w:rPr>
          <w:rFonts w:asciiTheme="majorBidi" w:hAnsiTheme="majorBidi" w:cstheme="majorBidi"/>
          <w:szCs w:val="18"/>
          <w:lang w:val="nb-NO"/>
        </w:rPr>
      </w:pPr>
      <w:r w:rsidRPr="00801BB0">
        <w:rPr>
          <w:rStyle w:val="FootnoteReference"/>
          <w:rFonts w:asciiTheme="majorBidi" w:hAnsiTheme="majorBidi" w:cstheme="majorBidi"/>
          <w:szCs w:val="18"/>
        </w:rPr>
        <w:footnoteRef/>
      </w:r>
      <w:r w:rsidRPr="00801BB0">
        <w:rPr>
          <w:rFonts w:asciiTheme="majorBidi" w:hAnsiTheme="majorBidi" w:cstheme="majorBidi"/>
          <w:szCs w:val="18"/>
          <w:lang w:val="nb-NO"/>
        </w:rPr>
        <w:t xml:space="preserve"> Ibid.</w:t>
      </w:r>
    </w:p>
  </w:footnote>
  <w:footnote w:id="128">
    <w:p w14:paraId="105AC847" w14:textId="77777777" w:rsidR="00843505" w:rsidRPr="00626B6B" w:rsidRDefault="00843505" w:rsidP="00843505">
      <w:pPr>
        <w:pStyle w:val="FootnoteText"/>
        <w:ind w:left="1134"/>
        <w:rPr>
          <w:lang w:val="nb-NO"/>
        </w:rPr>
      </w:pPr>
      <w:r>
        <w:rPr>
          <w:rStyle w:val="FootnoteReference"/>
        </w:rPr>
        <w:footnoteRef/>
      </w:r>
      <w:r w:rsidRPr="00626B6B">
        <w:rPr>
          <w:lang w:val="nb-NO"/>
        </w:rPr>
        <w:t xml:space="preserve"> </w:t>
      </w:r>
      <w:hyperlink r:id="rId98" w:history="1">
        <w:r w:rsidRPr="000A1F62">
          <w:rPr>
            <w:rStyle w:val="Hyperlink"/>
            <w:lang w:val="nb-NO"/>
          </w:rPr>
          <w:t>https://circulareconomy.europa.eu/platform/en/good-practices/sk-tex-slovakian-recycling-company-transforms-old-clothes-insulation-products</w:t>
        </w:r>
      </w:hyperlink>
      <w:r>
        <w:rPr>
          <w:lang w:val="nb-NO"/>
        </w:rPr>
        <w:t xml:space="preserve"> </w:t>
      </w:r>
    </w:p>
  </w:footnote>
  <w:footnote w:id="129">
    <w:p w14:paraId="05C20019" w14:textId="77777777" w:rsidR="00843505" w:rsidRPr="00626B6B" w:rsidRDefault="00843505" w:rsidP="00843505">
      <w:pPr>
        <w:pStyle w:val="FootnoteText"/>
        <w:ind w:left="414" w:firstLine="720"/>
        <w:rPr>
          <w:lang w:val="nb-NO"/>
        </w:rPr>
      </w:pPr>
      <w:r>
        <w:rPr>
          <w:rStyle w:val="FootnoteReference"/>
        </w:rPr>
        <w:footnoteRef/>
      </w:r>
      <w:r w:rsidRPr="00626B6B">
        <w:rPr>
          <w:lang w:val="nb-NO"/>
        </w:rPr>
        <w:t xml:space="preserve"> </w:t>
      </w:r>
      <w:hyperlink r:id="rId99" w:history="1">
        <w:r w:rsidRPr="000A1F62">
          <w:rPr>
            <w:rStyle w:val="Hyperlink"/>
            <w:lang w:val="nb-NO"/>
          </w:rPr>
          <w:t>https://sk-tex.com/</w:t>
        </w:r>
      </w:hyperlink>
      <w:r>
        <w:rPr>
          <w:lang w:val="nb-NO"/>
        </w:rPr>
        <w:t xml:space="preserve"> </w:t>
      </w:r>
    </w:p>
  </w:footnote>
  <w:footnote w:id="130">
    <w:p w14:paraId="7E8A6A50" w14:textId="77777777" w:rsidR="00843505" w:rsidRPr="00444D64" w:rsidRDefault="00843505" w:rsidP="00843505">
      <w:pPr>
        <w:pStyle w:val="FootnoteText"/>
        <w:ind w:left="414" w:firstLine="720"/>
        <w:rPr>
          <w:lang w:val="nb-NO"/>
        </w:rPr>
      </w:pPr>
      <w:r>
        <w:rPr>
          <w:rStyle w:val="FootnoteReference"/>
        </w:rPr>
        <w:footnoteRef/>
      </w:r>
      <w:r w:rsidRPr="00444D64">
        <w:rPr>
          <w:lang w:val="nb-NO"/>
        </w:rPr>
        <w:t xml:space="preserve"> </w:t>
      </w:r>
      <w:hyperlink r:id="rId100" w:history="1">
        <w:r w:rsidRPr="000A1F62">
          <w:rPr>
            <w:rStyle w:val="Hyperlink"/>
            <w:lang w:val="nb-NO"/>
          </w:rPr>
          <w:t>https://www.ideassonline.org/public/pdf/EcoFibraChile-ENG.pdf</w:t>
        </w:r>
      </w:hyperlink>
      <w:r>
        <w:rPr>
          <w:lang w:val="nb-NO"/>
        </w:rPr>
        <w:t xml:space="preserve"> </w:t>
      </w:r>
    </w:p>
  </w:footnote>
  <w:footnote w:id="131">
    <w:p w14:paraId="1F1D77D9" w14:textId="77777777" w:rsidR="00843505" w:rsidRPr="00444D64" w:rsidRDefault="00843505" w:rsidP="00843505">
      <w:pPr>
        <w:pStyle w:val="FootnoteText"/>
        <w:ind w:left="414" w:firstLine="720"/>
        <w:rPr>
          <w:lang w:val="nb-NO"/>
        </w:rPr>
      </w:pPr>
      <w:r>
        <w:rPr>
          <w:rStyle w:val="FootnoteReference"/>
        </w:rPr>
        <w:footnoteRef/>
      </w:r>
      <w:r w:rsidRPr="00444D64">
        <w:rPr>
          <w:lang w:val="nb-NO"/>
        </w:rPr>
        <w:t xml:space="preserve"> </w:t>
      </w:r>
      <w:hyperlink r:id="rId101" w:history="1">
        <w:r w:rsidRPr="000A1F62">
          <w:rPr>
            <w:rStyle w:val="Hyperlink"/>
            <w:lang w:val="nb-NO"/>
          </w:rPr>
          <w:t>http://www.ecofibrachile.cl/product.html</w:t>
        </w:r>
      </w:hyperlink>
      <w:r>
        <w:rPr>
          <w:lang w:val="nb-NO"/>
        </w:rPr>
        <w:t xml:space="preserve"> </w:t>
      </w:r>
    </w:p>
  </w:footnote>
  <w:footnote w:id="132">
    <w:p w14:paraId="488B922E" w14:textId="77777777" w:rsidR="00843505" w:rsidRPr="007824A5" w:rsidRDefault="00843505" w:rsidP="00843505">
      <w:pPr>
        <w:pStyle w:val="FootnoteText"/>
        <w:spacing w:before="20" w:after="40"/>
        <w:ind w:left="1134"/>
        <w:rPr>
          <w:rFonts w:asciiTheme="majorBidi" w:hAnsiTheme="majorBidi" w:cstheme="majorBidi"/>
          <w:szCs w:val="18"/>
          <w:lang w:val="nb-NO"/>
        </w:rPr>
      </w:pPr>
      <w:r w:rsidRPr="007824A5">
        <w:rPr>
          <w:rStyle w:val="FootnoteReference"/>
          <w:rFonts w:asciiTheme="majorBidi" w:hAnsiTheme="majorBidi" w:cstheme="majorBidi"/>
          <w:szCs w:val="18"/>
        </w:rPr>
        <w:footnoteRef/>
      </w:r>
      <w:r w:rsidRPr="007824A5">
        <w:rPr>
          <w:rFonts w:asciiTheme="majorBidi" w:hAnsiTheme="majorBidi" w:cstheme="majorBidi"/>
          <w:szCs w:val="18"/>
          <w:lang w:val="nb-NO"/>
        </w:rPr>
        <w:t xml:space="preserve"> </w:t>
      </w:r>
      <w:hyperlink r:id="rId102" w:history="1">
        <w:r w:rsidRPr="007824A5">
          <w:rPr>
            <w:rStyle w:val="Hyperlink"/>
            <w:rFonts w:asciiTheme="majorBidi" w:hAnsiTheme="majorBidi" w:cstheme="majorBidi"/>
            <w:szCs w:val="18"/>
            <w:lang w:val="nb-NO"/>
          </w:rPr>
          <w:t>http://www.basel.int/Implementation/TechnicalAssistance/Partnerships/PACE/Overview/tabid/3243/Default.aspx</w:t>
        </w:r>
      </w:hyperlink>
      <w:r w:rsidRPr="007824A5">
        <w:rPr>
          <w:rFonts w:asciiTheme="majorBidi" w:hAnsiTheme="majorBidi" w:cstheme="majorBidi"/>
          <w:szCs w:val="18"/>
          <w:lang w:val="nb-NO"/>
        </w:rPr>
        <w:t xml:space="preserve"> </w:t>
      </w:r>
    </w:p>
  </w:footnote>
  <w:footnote w:id="133">
    <w:p w14:paraId="2D73BA17" w14:textId="77777777" w:rsidR="00843505" w:rsidRPr="007824A5" w:rsidRDefault="00843505" w:rsidP="00843505">
      <w:pPr>
        <w:pStyle w:val="FootnoteText"/>
        <w:spacing w:before="20" w:after="40"/>
        <w:ind w:left="1134"/>
        <w:rPr>
          <w:lang w:val="nb-NO"/>
        </w:rPr>
      </w:pPr>
      <w:r w:rsidRPr="007824A5">
        <w:rPr>
          <w:rStyle w:val="FootnoteReference"/>
          <w:rFonts w:asciiTheme="majorBidi" w:hAnsiTheme="majorBidi" w:cstheme="majorBidi"/>
          <w:szCs w:val="18"/>
        </w:rPr>
        <w:footnoteRef/>
      </w:r>
      <w:r w:rsidRPr="007824A5">
        <w:rPr>
          <w:rFonts w:asciiTheme="majorBidi" w:hAnsiTheme="majorBidi" w:cstheme="majorBidi"/>
          <w:szCs w:val="18"/>
          <w:lang w:val="nb-NO"/>
        </w:rPr>
        <w:t xml:space="preserve"> </w:t>
      </w:r>
      <w:hyperlink r:id="rId103" w:history="1">
        <w:r w:rsidRPr="007824A5">
          <w:rPr>
            <w:rStyle w:val="Hyperlink"/>
            <w:rFonts w:asciiTheme="majorBidi" w:hAnsiTheme="majorBidi" w:cstheme="majorBidi"/>
            <w:szCs w:val="18"/>
            <w:lang w:val="nb-NO"/>
          </w:rPr>
          <w:t>http://www.basel.int/Implementation/TechnicalAssistance/Partnerships/MPPI/Overview/tabid/3268/Default.aspx</w:t>
        </w:r>
      </w:hyperlink>
      <w:r>
        <w:rPr>
          <w:lang w:val="nb-NO"/>
        </w:rPr>
        <w:t xml:space="preserve"> </w:t>
      </w:r>
    </w:p>
  </w:footnote>
  <w:footnote w:id="134">
    <w:p w14:paraId="4BB6D3DB" w14:textId="77777777" w:rsidR="00843505" w:rsidRPr="00440B8F" w:rsidRDefault="00843505" w:rsidP="00843505">
      <w:pPr>
        <w:pStyle w:val="FootnoteText"/>
        <w:spacing w:before="20" w:after="40"/>
        <w:ind w:left="1134"/>
        <w:rPr>
          <w:rFonts w:asciiTheme="majorBidi" w:hAnsiTheme="majorBidi" w:cstheme="majorBidi"/>
          <w:szCs w:val="18"/>
          <w:lang w:val="nb-NO"/>
        </w:rPr>
      </w:pPr>
      <w:r w:rsidRPr="00440B8F">
        <w:rPr>
          <w:rStyle w:val="FootnoteReference"/>
          <w:rFonts w:asciiTheme="majorBidi" w:hAnsiTheme="majorBidi" w:cstheme="majorBidi"/>
          <w:szCs w:val="18"/>
        </w:rPr>
        <w:footnoteRef/>
      </w:r>
      <w:r w:rsidRPr="00440B8F">
        <w:rPr>
          <w:rFonts w:asciiTheme="majorBidi" w:hAnsiTheme="majorBidi" w:cstheme="majorBidi"/>
          <w:szCs w:val="18"/>
          <w:lang w:val="nb-NO"/>
        </w:rPr>
        <w:t xml:space="preserve"> </w:t>
      </w:r>
      <w:hyperlink r:id="rId104" w:history="1">
        <w:r w:rsidRPr="00440B8F">
          <w:rPr>
            <w:rStyle w:val="Hyperlink"/>
            <w:rFonts w:asciiTheme="majorBidi" w:hAnsiTheme="majorBidi" w:cstheme="majorBidi"/>
            <w:szCs w:val="18"/>
            <w:lang w:val="nb-NO"/>
          </w:rPr>
          <w:t>http://www.basel.int/Implementation/CountryLedInitiative/EnvironmentallySoundManagement/ESMToolkit/Overview/tabid/5839/Default.aspx</w:t>
        </w:r>
      </w:hyperlink>
      <w:r w:rsidRPr="00440B8F">
        <w:rPr>
          <w:rFonts w:asciiTheme="majorBidi" w:hAnsiTheme="majorBidi" w:cstheme="majorBidi"/>
          <w:szCs w:val="18"/>
          <w:lang w:val="nb-NO"/>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E1069"/>
    <w:multiLevelType w:val="hybridMultilevel"/>
    <w:tmpl w:val="0F28BBFE"/>
    <w:lvl w:ilvl="0" w:tplc="9732C662">
      <w:start w:val="1"/>
      <w:numFmt w:val="lowerRoman"/>
      <w:lvlText w:val="%1."/>
      <w:lvlJc w:val="left"/>
      <w:pPr>
        <w:ind w:left="1996" w:hanging="720"/>
      </w:pPr>
      <w:rPr>
        <w:rFonts w:hint="default"/>
        <w:color w:val="000000" w:themeColor="text1"/>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 w15:restartNumberingAfterBreak="0">
    <w:nsid w:val="09A41860"/>
    <w:multiLevelType w:val="hybridMultilevel"/>
    <w:tmpl w:val="BB0E82B4"/>
    <w:lvl w:ilvl="0" w:tplc="7CFA0AC6">
      <w:start w:val="1"/>
      <w:numFmt w:val="lowerLetter"/>
      <w:lvlText w:val="(%1)"/>
      <w:lvlJc w:val="left"/>
      <w:pPr>
        <w:ind w:left="360" w:hanging="360"/>
      </w:pPr>
      <w:rPr>
        <w:rFonts w:asciiTheme="majorBidi" w:eastAsia="Arial" w:hAnsiTheme="majorBidi" w:cstheme="maj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6A005B"/>
    <w:multiLevelType w:val="hybridMultilevel"/>
    <w:tmpl w:val="3FD09FF2"/>
    <w:lvl w:ilvl="0" w:tplc="35D0FBDA">
      <w:numFmt w:val="decimal"/>
      <w:pStyle w:val="Style1"/>
      <w:lvlText w:val="6.%1"/>
      <w:lvlJc w:val="left"/>
      <w:pPr>
        <w:ind w:left="3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2017606"/>
    <w:multiLevelType w:val="hybridMultilevel"/>
    <w:tmpl w:val="2EB8BCBE"/>
    <w:lvl w:ilvl="0" w:tplc="0409000B">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 w15:restartNumberingAfterBreak="0">
    <w:nsid w:val="1FE142CA"/>
    <w:multiLevelType w:val="hybridMultilevel"/>
    <w:tmpl w:val="FAE4AB7C"/>
    <w:lvl w:ilvl="0" w:tplc="7CFA0AC6">
      <w:start w:val="1"/>
      <w:numFmt w:val="lowerLetter"/>
      <w:lvlText w:val="(%1)"/>
      <w:lvlJc w:val="left"/>
      <w:pPr>
        <w:ind w:left="360" w:hanging="360"/>
      </w:pPr>
      <w:rPr>
        <w:rFonts w:asciiTheme="majorBidi" w:eastAsia="Arial" w:hAnsiTheme="majorBidi" w:cstheme="maj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ED0741B"/>
    <w:multiLevelType w:val="hybridMultilevel"/>
    <w:tmpl w:val="E688AA64"/>
    <w:lvl w:ilvl="0" w:tplc="0409000B">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6" w15:restartNumberingAfterBreak="0">
    <w:nsid w:val="408912B2"/>
    <w:multiLevelType w:val="hybridMultilevel"/>
    <w:tmpl w:val="D116B272"/>
    <w:lvl w:ilvl="0" w:tplc="0409000B">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 w15:restartNumberingAfterBreak="0">
    <w:nsid w:val="4575583A"/>
    <w:multiLevelType w:val="multilevel"/>
    <w:tmpl w:val="D07A6E4C"/>
    <w:lvl w:ilvl="0">
      <w:start w:val="1"/>
      <w:numFmt w:val="decimal"/>
      <w:pStyle w:val="Normalnumber"/>
      <w:lvlText w:val="%1."/>
      <w:lvlJc w:val="left"/>
      <w:pPr>
        <w:tabs>
          <w:tab w:val="num" w:pos="1134"/>
        </w:tabs>
        <w:ind w:left="1247" w:firstLine="0"/>
      </w:pPr>
    </w:lvl>
    <w:lvl w:ilvl="1">
      <w:start w:val="1"/>
      <w:numFmt w:val="lowerLetter"/>
      <w:lvlText w:val="(%2)"/>
      <w:lvlJc w:val="left"/>
      <w:pPr>
        <w:tabs>
          <w:tab w:val="num" w:pos="1134"/>
        </w:tabs>
        <w:ind w:left="1247" w:firstLine="567"/>
      </w:pPr>
    </w:lvl>
    <w:lvl w:ilvl="2">
      <w:start w:val="1"/>
      <w:numFmt w:val="lowerRoman"/>
      <w:lvlText w:val="(%3)"/>
      <w:lvlJc w:val="left"/>
      <w:pPr>
        <w:tabs>
          <w:tab w:val="num" w:pos="1134"/>
        </w:tabs>
        <w:ind w:left="2948" w:hanging="567"/>
      </w:pPr>
    </w:lvl>
    <w:lvl w:ilvl="3">
      <w:start w:val="1"/>
      <w:numFmt w:val="lowerLetter"/>
      <w:lvlText w:val="%4."/>
      <w:lvlJc w:val="left"/>
      <w:pPr>
        <w:tabs>
          <w:tab w:val="num" w:pos="1134"/>
        </w:tabs>
        <w:ind w:left="3515" w:hanging="567"/>
      </w:pPr>
    </w:lvl>
    <w:lvl w:ilvl="4">
      <w:start w:val="1"/>
      <w:numFmt w:val="lowerRoman"/>
      <w:lvlText w:val="%5."/>
      <w:lvlJc w:val="left"/>
      <w:pPr>
        <w:tabs>
          <w:tab w:val="num" w:pos="1134"/>
        </w:tabs>
        <w:ind w:left="4082" w:hanging="567"/>
      </w:pPr>
    </w:lvl>
    <w:lvl w:ilvl="5">
      <w:start w:val="1"/>
      <w:numFmt w:val="lowerRoman"/>
      <w:lvlText w:val="%6."/>
      <w:lvlJc w:val="right"/>
      <w:pPr>
        <w:tabs>
          <w:tab w:val="num" w:pos="7835"/>
        </w:tabs>
        <w:ind w:left="7835" w:hanging="180"/>
      </w:pPr>
    </w:lvl>
    <w:lvl w:ilvl="6">
      <w:start w:val="1"/>
      <w:numFmt w:val="decimal"/>
      <w:lvlText w:val="%7."/>
      <w:lvlJc w:val="left"/>
      <w:pPr>
        <w:tabs>
          <w:tab w:val="num" w:pos="8555"/>
        </w:tabs>
        <w:ind w:left="8555" w:hanging="360"/>
      </w:pPr>
    </w:lvl>
    <w:lvl w:ilvl="7">
      <w:start w:val="1"/>
      <w:numFmt w:val="lowerLetter"/>
      <w:lvlText w:val="%8."/>
      <w:lvlJc w:val="left"/>
      <w:pPr>
        <w:tabs>
          <w:tab w:val="num" w:pos="9275"/>
        </w:tabs>
        <w:ind w:left="9275" w:hanging="360"/>
      </w:pPr>
    </w:lvl>
    <w:lvl w:ilvl="8">
      <w:start w:val="1"/>
      <w:numFmt w:val="lowerRoman"/>
      <w:lvlText w:val="%9."/>
      <w:lvlJc w:val="right"/>
      <w:pPr>
        <w:tabs>
          <w:tab w:val="num" w:pos="9995"/>
        </w:tabs>
        <w:ind w:left="9995" w:hanging="180"/>
      </w:pPr>
    </w:lvl>
  </w:abstractNum>
  <w:abstractNum w:abstractNumId="8" w15:restartNumberingAfterBreak="0">
    <w:nsid w:val="46C240DF"/>
    <w:multiLevelType w:val="hybridMultilevel"/>
    <w:tmpl w:val="C922A12C"/>
    <w:lvl w:ilvl="0" w:tplc="9C34ED2C">
      <w:start w:val="1"/>
      <w:numFmt w:val="decimal"/>
      <w:lvlText w:val="%1."/>
      <w:lvlJc w:val="left"/>
      <w:pPr>
        <w:ind w:left="2047" w:hanging="360"/>
      </w:pPr>
      <w:rPr>
        <w:rFonts w:ascii="Times New Roman" w:eastAsia="SimSun" w:hAnsi="Times New Roman" w:cs="Times New Roman" w:hint="default"/>
        <w:b w:val="0"/>
        <w:bCs/>
        <w:strike w:val="0"/>
        <w:color w:val="auto"/>
        <w:vertAlign w:val="baseline"/>
      </w:rPr>
    </w:lvl>
    <w:lvl w:ilvl="1" w:tplc="FFFFFFFF" w:tentative="1">
      <w:start w:val="1"/>
      <w:numFmt w:val="lowerLetter"/>
      <w:lvlText w:val="%2."/>
      <w:lvlJc w:val="left"/>
      <w:pPr>
        <w:ind w:left="2767" w:hanging="360"/>
      </w:pPr>
    </w:lvl>
    <w:lvl w:ilvl="2" w:tplc="FFFFFFFF" w:tentative="1">
      <w:start w:val="1"/>
      <w:numFmt w:val="lowerRoman"/>
      <w:lvlText w:val="%3."/>
      <w:lvlJc w:val="right"/>
      <w:pPr>
        <w:ind w:left="3487" w:hanging="180"/>
      </w:pPr>
    </w:lvl>
    <w:lvl w:ilvl="3" w:tplc="FFFFFFFF" w:tentative="1">
      <w:start w:val="1"/>
      <w:numFmt w:val="decimal"/>
      <w:lvlText w:val="%4."/>
      <w:lvlJc w:val="left"/>
      <w:pPr>
        <w:ind w:left="4207" w:hanging="360"/>
      </w:pPr>
    </w:lvl>
    <w:lvl w:ilvl="4" w:tplc="FFFFFFFF" w:tentative="1">
      <w:start w:val="1"/>
      <w:numFmt w:val="lowerLetter"/>
      <w:lvlText w:val="%5."/>
      <w:lvlJc w:val="left"/>
      <w:pPr>
        <w:ind w:left="4927" w:hanging="360"/>
      </w:pPr>
    </w:lvl>
    <w:lvl w:ilvl="5" w:tplc="FFFFFFFF" w:tentative="1">
      <w:start w:val="1"/>
      <w:numFmt w:val="lowerRoman"/>
      <w:lvlText w:val="%6."/>
      <w:lvlJc w:val="right"/>
      <w:pPr>
        <w:ind w:left="5647" w:hanging="180"/>
      </w:pPr>
    </w:lvl>
    <w:lvl w:ilvl="6" w:tplc="FFFFFFFF" w:tentative="1">
      <w:start w:val="1"/>
      <w:numFmt w:val="decimal"/>
      <w:lvlText w:val="%7."/>
      <w:lvlJc w:val="left"/>
      <w:pPr>
        <w:ind w:left="6367" w:hanging="360"/>
      </w:pPr>
    </w:lvl>
    <w:lvl w:ilvl="7" w:tplc="FFFFFFFF" w:tentative="1">
      <w:start w:val="1"/>
      <w:numFmt w:val="lowerLetter"/>
      <w:lvlText w:val="%8."/>
      <w:lvlJc w:val="left"/>
      <w:pPr>
        <w:ind w:left="7087" w:hanging="360"/>
      </w:pPr>
    </w:lvl>
    <w:lvl w:ilvl="8" w:tplc="FFFFFFFF" w:tentative="1">
      <w:start w:val="1"/>
      <w:numFmt w:val="lowerRoman"/>
      <w:lvlText w:val="%9."/>
      <w:lvlJc w:val="right"/>
      <w:pPr>
        <w:ind w:left="7807" w:hanging="180"/>
      </w:pPr>
    </w:lvl>
  </w:abstractNum>
  <w:abstractNum w:abstractNumId="9" w15:restartNumberingAfterBreak="0">
    <w:nsid w:val="49690D42"/>
    <w:multiLevelType w:val="hybridMultilevel"/>
    <w:tmpl w:val="8E143960"/>
    <w:lvl w:ilvl="0" w:tplc="0409000B">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0" w15:restartNumberingAfterBreak="0">
    <w:nsid w:val="52A66A9D"/>
    <w:multiLevelType w:val="multilevel"/>
    <w:tmpl w:val="48241D10"/>
    <w:styleLink w:val="Normallist"/>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11" w15:restartNumberingAfterBreak="0">
    <w:nsid w:val="6F7D4C6D"/>
    <w:multiLevelType w:val="hybridMultilevel"/>
    <w:tmpl w:val="5D725D16"/>
    <w:lvl w:ilvl="0" w:tplc="0409000B">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2" w15:restartNumberingAfterBreak="0">
    <w:nsid w:val="7B571A20"/>
    <w:multiLevelType w:val="hybridMultilevel"/>
    <w:tmpl w:val="F5264964"/>
    <w:lvl w:ilvl="0" w:tplc="0409000B">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3" w15:restartNumberingAfterBreak="0">
    <w:nsid w:val="7FB22E22"/>
    <w:multiLevelType w:val="hybridMultilevel"/>
    <w:tmpl w:val="A1BE8D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00325995">
    <w:abstractNumId w:val="2"/>
  </w:num>
  <w:num w:numId="2" w16cid:durableId="407113262">
    <w:abstractNumId w:val="13"/>
  </w:num>
  <w:num w:numId="3" w16cid:durableId="1744987895">
    <w:abstractNumId w:val="7"/>
    <w:lvlOverride w:ilvl="0">
      <w:lvl w:ilvl="0">
        <w:start w:val="1"/>
        <w:numFmt w:val="decimal"/>
        <w:pStyle w:val="Normalnumber"/>
        <w:lvlText w:val="%1."/>
        <w:lvlJc w:val="left"/>
        <w:pPr>
          <w:tabs>
            <w:tab w:val="num" w:pos="1134"/>
          </w:tabs>
          <w:ind w:left="1247" w:firstLine="0"/>
        </w:pPr>
      </w:lvl>
    </w:lvlOverride>
    <w:lvlOverride w:ilvl="1">
      <w:lvl w:ilvl="1">
        <w:start w:val="1"/>
        <w:numFmt w:val="lowerLetter"/>
        <w:lvlText w:val="(%2)"/>
        <w:lvlJc w:val="left"/>
        <w:pPr>
          <w:tabs>
            <w:tab w:val="num" w:pos="1134"/>
          </w:tabs>
          <w:ind w:left="1247" w:firstLine="567"/>
        </w:pPr>
      </w:lvl>
    </w:lvlOverride>
    <w:lvlOverride w:ilvl="2">
      <w:lvl w:ilvl="2">
        <w:start w:val="1"/>
        <w:numFmt w:val="lowerRoman"/>
        <w:lvlText w:val="(%3)"/>
        <w:lvlJc w:val="left"/>
        <w:pPr>
          <w:tabs>
            <w:tab w:val="num" w:pos="1134"/>
          </w:tabs>
          <w:ind w:left="2948" w:hanging="567"/>
        </w:pPr>
      </w:lvl>
    </w:lvlOverride>
    <w:lvlOverride w:ilvl="3">
      <w:lvl w:ilvl="3">
        <w:start w:val="1"/>
        <w:numFmt w:val="lowerLetter"/>
        <w:lvlText w:val="%4."/>
        <w:lvlJc w:val="left"/>
        <w:pPr>
          <w:tabs>
            <w:tab w:val="num" w:pos="1134"/>
          </w:tabs>
          <w:ind w:left="3515" w:hanging="567"/>
        </w:pPr>
      </w:lvl>
    </w:lvlOverride>
    <w:lvlOverride w:ilvl="4">
      <w:lvl w:ilvl="4">
        <w:start w:val="1"/>
        <w:numFmt w:val="lowerRoman"/>
        <w:lvlText w:val="%5."/>
        <w:lvlJc w:val="left"/>
        <w:pPr>
          <w:tabs>
            <w:tab w:val="num" w:pos="1134"/>
          </w:tabs>
          <w:ind w:left="4082" w:hanging="567"/>
        </w:pPr>
      </w:lvl>
    </w:lvlOverride>
    <w:lvlOverride w:ilvl="5">
      <w:lvl w:ilvl="5">
        <w:start w:val="1"/>
        <w:numFmt w:val="lowerRoman"/>
        <w:lvlText w:val="%6."/>
        <w:lvlJc w:val="right"/>
        <w:pPr>
          <w:tabs>
            <w:tab w:val="num" w:pos="7835"/>
          </w:tabs>
          <w:ind w:left="7835" w:hanging="180"/>
        </w:pPr>
      </w:lvl>
    </w:lvlOverride>
    <w:lvlOverride w:ilvl="6">
      <w:lvl w:ilvl="6">
        <w:start w:val="1"/>
        <w:numFmt w:val="decimal"/>
        <w:lvlText w:val="%7."/>
        <w:lvlJc w:val="left"/>
        <w:pPr>
          <w:tabs>
            <w:tab w:val="num" w:pos="8555"/>
          </w:tabs>
          <w:ind w:left="8555" w:hanging="360"/>
        </w:pPr>
      </w:lvl>
    </w:lvlOverride>
    <w:lvlOverride w:ilvl="7">
      <w:lvl w:ilvl="7">
        <w:start w:val="1"/>
        <w:numFmt w:val="lowerLetter"/>
        <w:lvlText w:val="%8."/>
        <w:lvlJc w:val="left"/>
        <w:pPr>
          <w:tabs>
            <w:tab w:val="num" w:pos="9275"/>
          </w:tabs>
          <w:ind w:left="9275" w:hanging="360"/>
        </w:pPr>
      </w:lvl>
    </w:lvlOverride>
    <w:lvlOverride w:ilvl="8">
      <w:lvl w:ilvl="8">
        <w:start w:val="1"/>
        <w:numFmt w:val="lowerRoman"/>
        <w:lvlText w:val="%9."/>
        <w:lvlJc w:val="right"/>
        <w:pPr>
          <w:tabs>
            <w:tab w:val="num" w:pos="9995"/>
          </w:tabs>
          <w:ind w:left="9995" w:hanging="180"/>
        </w:pPr>
      </w:lvl>
    </w:lvlOverride>
  </w:num>
  <w:num w:numId="4" w16cid:durableId="1424112656">
    <w:abstractNumId w:val="10"/>
  </w:num>
  <w:num w:numId="5" w16cid:durableId="1628000223">
    <w:abstractNumId w:val="1"/>
  </w:num>
  <w:num w:numId="6" w16cid:durableId="192111501">
    <w:abstractNumId w:val="4"/>
  </w:num>
  <w:num w:numId="7" w16cid:durableId="1657562631">
    <w:abstractNumId w:val="8"/>
  </w:num>
  <w:num w:numId="8" w16cid:durableId="659384431">
    <w:abstractNumId w:val="0"/>
  </w:num>
  <w:num w:numId="9" w16cid:durableId="86269072">
    <w:abstractNumId w:val="5"/>
  </w:num>
  <w:num w:numId="10" w16cid:durableId="331301844">
    <w:abstractNumId w:val="11"/>
  </w:num>
  <w:num w:numId="11" w16cid:durableId="313611631">
    <w:abstractNumId w:val="9"/>
  </w:num>
  <w:num w:numId="12" w16cid:durableId="1762220731">
    <w:abstractNumId w:val="3"/>
  </w:num>
  <w:num w:numId="13" w16cid:durableId="1454787797">
    <w:abstractNumId w:val="6"/>
  </w:num>
  <w:num w:numId="14" w16cid:durableId="135889164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623"/>
    <w:rsid w:val="00001917"/>
    <w:rsid w:val="0000437D"/>
    <w:rsid w:val="0000510E"/>
    <w:rsid w:val="00006F0D"/>
    <w:rsid w:val="00011130"/>
    <w:rsid w:val="00012D0A"/>
    <w:rsid w:val="00012F14"/>
    <w:rsid w:val="000167C7"/>
    <w:rsid w:val="000178BC"/>
    <w:rsid w:val="00017A19"/>
    <w:rsid w:val="00020503"/>
    <w:rsid w:val="00021975"/>
    <w:rsid w:val="00022B8C"/>
    <w:rsid w:val="0002383F"/>
    <w:rsid w:val="00023A12"/>
    <w:rsid w:val="00023FF6"/>
    <w:rsid w:val="00024679"/>
    <w:rsid w:val="00024CE2"/>
    <w:rsid w:val="000254A6"/>
    <w:rsid w:val="0002646A"/>
    <w:rsid w:val="0002698C"/>
    <w:rsid w:val="00026CBB"/>
    <w:rsid w:val="00032F14"/>
    <w:rsid w:val="000356C8"/>
    <w:rsid w:val="00042177"/>
    <w:rsid w:val="00043B79"/>
    <w:rsid w:val="00044C8D"/>
    <w:rsid w:val="00044F3F"/>
    <w:rsid w:val="0004534F"/>
    <w:rsid w:val="000462FD"/>
    <w:rsid w:val="00047F13"/>
    <w:rsid w:val="00050272"/>
    <w:rsid w:val="0005087D"/>
    <w:rsid w:val="00051908"/>
    <w:rsid w:val="00051E5A"/>
    <w:rsid w:val="00051E66"/>
    <w:rsid w:val="00051F5F"/>
    <w:rsid w:val="0005315C"/>
    <w:rsid w:val="00053B62"/>
    <w:rsid w:val="000569F6"/>
    <w:rsid w:val="000572C7"/>
    <w:rsid w:val="00063FFE"/>
    <w:rsid w:val="000642D8"/>
    <w:rsid w:val="00064C9D"/>
    <w:rsid w:val="000664CD"/>
    <w:rsid w:val="00066855"/>
    <w:rsid w:val="00066B90"/>
    <w:rsid w:val="00066C06"/>
    <w:rsid w:val="00070094"/>
    <w:rsid w:val="00072A9A"/>
    <w:rsid w:val="000745D3"/>
    <w:rsid w:val="00074BA6"/>
    <w:rsid w:val="00075752"/>
    <w:rsid w:val="00075BB0"/>
    <w:rsid w:val="0007734A"/>
    <w:rsid w:val="000823C5"/>
    <w:rsid w:val="000823E8"/>
    <w:rsid w:val="00082579"/>
    <w:rsid w:val="00082983"/>
    <w:rsid w:val="00083EF2"/>
    <w:rsid w:val="0008414F"/>
    <w:rsid w:val="00085156"/>
    <w:rsid w:val="0009072F"/>
    <w:rsid w:val="0009154F"/>
    <w:rsid w:val="000922F1"/>
    <w:rsid w:val="000947E1"/>
    <w:rsid w:val="00095856"/>
    <w:rsid w:val="00095B5F"/>
    <w:rsid w:val="00096A1B"/>
    <w:rsid w:val="000A081B"/>
    <w:rsid w:val="000A1C04"/>
    <w:rsid w:val="000A2E14"/>
    <w:rsid w:val="000A6268"/>
    <w:rsid w:val="000A71BC"/>
    <w:rsid w:val="000A7AD3"/>
    <w:rsid w:val="000A7D47"/>
    <w:rsid w:val="000B0F06"/>
    <w:rsid w:val="000B3209"/>
    <w:rsid w:val="000B359C"/>
    <w:rsid w:val="000B4584"/>
    <w:rsid w:val="000C1164"/>
    <w:rsid w:val="000C13AD"/>
    <w:rsid w:val="000C1868"/>
    <w:rsid w:val="000C1F0D"/>
    <w:rsid w:val="000C20FF"/>
    <w:rsid w:val="000C5AAD"/>
    <w:rsid w:val="000C5EE7"/>
    <w:rsid w:val="000C7C84"/>
    <w:rsid w:val="000C7DB9"/>
    <w:rsid w:val="000D0904"/>
    <w:rsid w:val="000D25F3"/>
    <w:rsid w:val="000D5474"/>
    <w:rsid w:val="000D5DD8"/>
    <w:rsid w:val="000E0915"/>
    <w:rsid w:val="000E0E0B"/>
    <w:rsid w:val="000E37E7"/>
    <w:rsid w:val="000E4EF6"/>
    <w:rsid w:val="000E622E"/>
    <w:rsid w:val="000E7673"/>
    <w:rsid w:val="000F2C57"/>
    <w:rsid w:val="000F49C8"/>
    <w:rsid w:val="000F5140"/>
    <w:rsid w:val="000F5BEF"/>
    <w:rsid w:val="000F7DED"/>
    <w:rsid w:val="0010042F"/>
    <w:rsid w:val="00101328"/>
    <w:rsid w:val="0010330A"/>
    <w:rsid w:val="001036CE"/>
    <w:rsid w:val="00104F6C"/>
    <w:rsid w:val="0011000A"/>
    <w:rsid w:val="001128DA"/>
    <w:rsid w:val="001133D1"/>
    <w:rsid w:val="00113564"/>
    <w:rsid w:val="0011385D"/>
    <w:rsid w:val="00113AA3"/>
    <w:rsid w:val="00113AE4"/>
    <w:rsid w:val="00115906"/>
    <w:rsid w:val="00117394"/>
    <w:rsid w:val="00120791"/>
    <w:rsid w:val="00120905"/>
    <w:rsid w:val="00122859"/>
    <w:rsid w:val="00122A66"/>
    <w:rsid w:val="00124BBD"/>
    <w:rsid w:val="00125809"/>
    <w:rsid w:val="00125A0C"/>
    <w:rsid w:val="00130661"/>
    <w:rsid w:val="00131431"/>
    <w:rsid w:val="00131B45"/>
    <w:rsid w:val="00133DA5"/>
    <w:rsid w:val="00134F1D"/>
    <w:rsid w:val="0013510A"/>
    <w:rsid w:val="00137246"/>
    <w:rsid w:val="0013787C"/>
    <w:rsid w:val="00140C97"/>
    <w:rsid w:val="00141F04"/>
    <w:rsid w:val="00144920"/>
    <w:rsid w:val="00144F63"/>
    <w:rsid w:val="0014509C"/>
    <w:rsid w:val="001458B3"/>
    <w:rsid w:val="00145CA4"/>
    <w:rsid w:val="00145EA8"/>
    <w:rsid w:val="001466FB"/>
    <w:rsid w:val="00147851"/>
    <w:rsid w:val="00147EE0"/>
    <w:rsid w:val="00150D17"/>
    <w:rsid w:val="00152810"/>
    <w:rsid w:val="00152B54"/>
    <w:rsid w:val="00153EEF"/>
    <w:rsid w:val="00155DEA"/>
    <w:rsid w:val="00156447"/>
    <w:rsid w:val="0016147A"/>
    <w:rsid w:val="00161566"/>
    <w:rsid w:val="00162EB3"/>
    <w:rsid w:val="00167662"/>
    <w:rsid w:val="001711D6"/>
    <w:rsid w:val="00172048"/>
    <w:rsid w:val="00172A6E"/>
    <w:rsid w:val="00172BAA"/>
    <w:rsid w:val="00173682"/>
    <w:rsid w:val="00175422"/>
    <w:rsid w:val="00175484"/>
    <w:rsid w:val="00177015"/>
    <w:rsid w:val="0017738C"/>
    <w:rsid w:val="0018020B"/>
    <w:rsid w:val="00181877"/>
    <w:rsid w:val="0018260E"/>
    <w:rsid w:val="00182FC8"/>
    <w:rsid w:val="00183F33"/>
    <w:rsid w:val="0018460E"/>
    <w:rsid w:val="00185587"/>
    <w:rsid w:val="001858B9"/>
    <w:rsid w:val="0018633E"/>
    <w:rsid w:val="00186E24"/>
    <w:rsid w:val="0018737B"/>
    <w:rsid w:val="0019158A"/>
    <w:rsid w:val="0019228E"/>
    <w:rsid w:val="00193041"/>
    <w:rsid w:val="00197CDB"/>
    <w:rsid w:val="001A0547"/>
    <w:rsid w:val="001A0BFD"/>
    <w:rsid w:val="001A0D14"/>
    <w:rsid w:val="001A1347"/>
    <w:rsid w:val="001A1762"/>
    <w:rsid w:val="001A23FF"/>
    <w:rsid w:val="001A2F48"/>
    <w:rsid w:val="001A46F9"/>
    <w:rsid w:val="001A4A9F"/>
    <w:rsid w:val="001A697B"/>
    <w:rsid w:val="001A7C20"/>
    <w:rsid w:val="001B0AF2"/>
    <w:rsid w:val="001B0FD1"/>
    <w:rsid w:val="001B3FA1"/>
    <w:rsid w:val="001B644E"/>
    <w:rsid w:val="001B6A51"/>
    <w:rsid w:val="001B7857"/>
    <w:rsid w:val="001B7C37"/>
    <w:rsid w:val="001C19FA"/>
    <w:rsid w:val="001C1A78"/>
    <w:rsid w:val="001C4792"/>
    <w:rsid w:val="001C496D"/>
    <w:rsid w:val="001C5317"/>
    <w:rsid w:val="001C6263"/>
    <w:rsid w:val="001D1D77"/>
    <w:rsid w:val="001D45B7"/>
    <w:rsid w:val="001D4B96"/>
    <w:rsid w:val="001D5E53"/>
    <w:rsid w:val="001E0346"/>
    <w:rsid w:val="001E17BD"/>
    <w:rsid w:val="001E290B"/>
    <w:rsid w:val="001E7CD3"/>
    <w:rsid w:val="001F04F3"/>
    <w:rsid w:val="001F0531"/>
    <w:rsid w:val="001F23C2"/>
    <w:rsid w:val="001F2AF4"/>
    <w:rsid w:val="001F3948"/>
    <w:rsid w:val="001F4A30"/>
    <w:rsid w:val="001F4CA7"/>
    <w:rsid w:val="001F5484"/>
    <w:rsid w:val="001F5EEE"/>
    <w:rsid w:val="001F7539"/>
    <w:rsid w:val="001F7D6E"/>
    <w:rsid w:val="001F7E0B"/>
    <w:rsid w:val="00200B49"/>
    <w:rsid w:val="00201180"/>
    <w:rsid w:val="0020328A"/>
    <w:rsid w:val="002036D8"/>
    <w:rsid w:val="00205564"/>
    <w:rsid w:val="002070A3"/>
    <w:rsid w:val="002106AB"/>
    <w:rsid w:val="00211EE9"/>
    <w:rsid w:val="00212F76"/>
    <w:rsid w:val="00213227"/>
    <w:rsid w:val="002132E9"/>
    <w:rsid w:val="00213313"/>
    <w:rsid w:val="002154BF"/>
    <w:rsid w:val="00216162"/>
    <w:rsid w:val="002164B7"/>
    <w:rsid w:val="00216625"/>
    <w:rsid w:val="00216662"/>
    <w:rsid w:val="00220660"/>
    <w:rsid w:val="00220AF9"/>
    <w:rsid w:val="00221262"/>
    <w:rsid w:val="002227FF"/>
    <w:rsid w:val="00223DFD"/>
    <w:rsid w:val="002246CF"/>
    <w:rsid w:val="00224879"/>
    <w:rsid w:val="0022499E"/>
    <w:rsid w:val="002268F0"/>
    <w:rsid w:val="00226A46"/>
    <w:rsid w:val="00226C88"/>
    <w:rsid w:val="00226CE3"/>
    <w:rsid w:val="00231474"/>
    <w:rsid w:val="00236D7E"/>
    <w:rsid w:val="002375BB"/>
    <w:rsid w:val="00240A3D"/>
    <w:rsid w:val="0024187D"/>
    <w:rsid w:val="00244FE8"/>
    <w:rsid w:val="002451BF"/>
    <w:rsid w:val="002460DD"/>
    <w:rsid w:val="002462A7"/>
    <w:rsid w:val="002472C5"/>
    <w:rsid w:val="00250C42"/>
    <w:rsid w:val="002514C6"/>
    <w:rsid w:val="00251DDF"/>
    <w:rsid w:val="00253EB7"/>
    <w:rsid w:val="00254E96"/>
    <w:rsid w:val="0025519D"/>
    <w:rsid w:val="002603C5"/>
    <w:rsid w:val="00260DCC"/>
    <w:rsid w:val="00261457"/>
    <w:rsid w:val="00262EEB"/>
    <w:rsid w:val="00262F77"/>
    <w:rsid w:val="002638AB"/>
    <w:rsid w:val="00263E81"/>
    <w:rsid w:val="002643B2"/>
    <w:rsid w:val="00264580"/>
    <w:rsid w:val="0026584B"/>
    <w:rsid w:val="00267406"/>
    <w:rsid w:val="0027098D"/>
    <w:rsid w:val="00271888"/>
    <w:rsid w:val="002748DE"/>
    <w:rsid w:val="00274EFB"/>
    <w:rsid w:val="00277DDE"/>
    <w:rsid w:val="00280D37"/>
    <w:rsid w:val="00282115"/>
    <w:rsid w:val="0028305C"/>
    <w:rsid w:val="0028412B"/>
    <w:rsid w:val="0028483B"/>
    <w:rsid w:val="00285271"/>
    <w:rsid w:val="002857FA"/>
    <w:rsid w:val="00285E74"/>
    <w:rsid w:val="00286338"/>
    <w:rsid w:val="00287048"/>
    <w:rsid w:val="00290627"/>
    <w:rsid w:val="00290CA4"/>
    <w:rsid w:val="00291191"/>
    <w:rsid w:val="00291C8D"/>
    <w:rsid w:val="00291CC8"/>
    <w:rsid w:val="002929EA"/>
    <w:rsid w:val="002960E8"/>
    <w:rsid w:val="002965AB"/>
    <w:rsid w:val="002A2DC2"/>
    <w:rsid w:val="002A5280"/>
    <w:rsid w:val="002A53F1"/>
    <w:rsid w:val="002A607B"/>
    <w:rsid w:val="002A6B9C"/>
    <w:rsid w:val="002B1856"/>
    <w:rsid w:val="002B1990"/>
    <w:rsid w:val="002B265D"/>
    <w:rsid w:val="002B2BD1"/>
    <w:rsid w:val="002B5E6A"/>
    <w:rsid w:val="002B6083"/>
    <w:rsid w:val="002B70A0"/>
    <w:rsid w:val="002B70FD"/>
    <w:rsid w:val="002C0084"/>
    <w:rsid w:val="002C02FD"/>
    <w:rsid w:val="002C37DD"/>
    <w:rsid w:val="002C392C"/>
    <w:rsid w:val="002C478F"/>
    <w:rsid w:val="002C4BB9"/>
    <w:rsid w:val="002C5548"/>
    <w:rsid w:val="002C5A0D"/>
    <w:rsid w:val="002C7279"/>
    <w:rsid w:val="002C7F0D"/>
    <w:rsid w:val="002D0CF1"/>
    <w:rsid w:val="002D1EC1"/>
    <w:rsid w:val="002D2404"/>
    <w:rsid w:val="002D26AB"/>
    <w:rsid w:val="002D27CD"/>
    <w:rsid w:val="002D34AA"/>
    <w:rsid w:val="002D4435"/>
    <w:rsid w:val="002D51ED"/>
    <w:rsid w:val="002D5349"/>
    <w:rsid w:val="002D6D33"/>
    <w:rsid w:val="002E0039"/>
    <w:rsid w:val="002E02A4"/>
    <w:rsid w:val="002E07DA"/>
    <w:rsid w:val="002E20F3"/>
    <w:rsid w:val="002E2657"/>
    <w:rsid w:val="002E323F"/>
    <w:rsid w:val="002E4071"/>
    <w:rsid w:val="002E4175"/>
    <w:rsid w:val="002E4941"/>
    <w:rsid w:val="002F202E"/>
    <w:rsid w:val="002F427E"/>
    <w:rsid w:val="002F466B"/>
    <w:rsid w:val="002F46E1"/>
    <w:rsid w:val="002F676A"/>
    <w:rsid w:val="002F75AD"/>
    <w:rsid w:val="002F7F1D"/>
    <w:rsid w:val="0030026D"/>
    <w:rsid w:val="0030066F"/>
    <w:rsid w:val="00300936"/>
    <w:rsid w:val="0030427E"/>
    <w:rsid w:val="00306CFA"/>
    <w:rsid w:val="00310EE2"/>
    <w:rsid w:val="00312FED"/>
    <w:rsid w:val="0031346B"/>
    <w:rsid w:val="00313FF3"/>
    <w:rsid w:val="003142CC"/>
    <w:rsid w:val="0031524A"/>
    <w:rsid w:val="003177D0"/>
    <w:rsid w:val="0032027E"/>
    <w:rsid w:val="00320741"/>
    <w:rsid w:val="003212B3"/>
    <w:rsid w:val="0032185C"/>
    <w:rsid w:val="0032254F"/>
    <w:rsid w:val="00326F8D"/>
    <w:rsid w:val="003272DA"/>
    <w:rsid w:val="00327346"/>
    <w:rsid w:val="003301F6"/>
    <w:rsid w:val="00330B9C"/>
    <w:rsid w:val="003321EF"/>
    <w:rsid w:val="00334146"/>
    <w:rsid w:val="00334BD9"/>
    <w:rsid w:val="00334C66"/>
    <w:rsid w:val="00335BC2"/>
    <w:rsid w:val="003362A8"/>
    <w:rsid w:val="00336429"/>
    <w:rsid w:val="00340036"/>
    <w:rsid w:val="00340351"/>
    <w:rsid w:val="00340835"/>
    <w:rsid w:val="00340AB8"/>
    <w:rsid w:val="00340DF1"/>
    <w:rsid w:val="00341529"/>
    <w:rsid w:val="00341660"/>
    <w:rsid w:val="00341E59"/>
    <w:rsid w:val="0034332E"/>
    <w:rsid w:val="003440FD"/>
    <w:rsid w:val="00344877"/>
    <w:rsid w:val="00347A35"/>
    <w:rsid w:val="00350D45"/>
    <w:rsid w:val="00352843"/>
    <w:rsid w:val="0035423E"/>
    <w:rsid w:val="00354603"/>
    <w:rsid w:val="00354B4F"/>
    <w:rsid w:val="00355C1D"/>
    <w:rsid w:val="00356E50"/>
    <w:rsid w:val="0035789E"/>
    <w:rsid w:val="003604E0"/>
    <w:rsid w:val="00362AFB"/>
    <w:rsid w:val="00363D63"/>
    <w:rsid w:val="003651FA"/>
    <w:rsid w:val="0036696C"/>
    <w:rsid w:val="00366C63"/>
    <w:rsid w:val="003670C5"/>
    <w:rsid w:val="00367B70"/>
    <w:rsid w:val="00367B83"/>
    <w:rsid w:val="003705FF"/>
    <w:rsid w:val="00370E8B"/>
    <w:rsid w:val="00371040"/>
    <w:rsid w:val="00372020"/>
    <w:rsid w:val="00373B33"/>
    <w:rsid w:val="00374F15"/>
    <w:rsid w:val="003751E3"/>
    <w:rsid w:val="00377495"/>
    <w:rsid w:val="003779CD"/>
    <w:rsid w:val="003800DC"/>
    <w:rsid w:val="00382198"/>
    <w:rsid w:val="003824F7"/>
    <w:rsid w:val="003828FE"/>
    <w:rsid w:val="00384BDF"/>
    <w:rsid w:val="00387D43"/>
    <w:rsid w:val="00390E0A"/>
    <w:rsid w:val="00391F9A"/>
    <w:rsid w:val="00392111"/>
    <w:rsid w:val="00392539"/>
    <w:rsid w:val="00393DDA"/>
    <w:rsid w:val="0039474E"/>
    <w:rsid w:val="00394B9B"/>
    <w:rsid w:val="0039570F"/>
    <w:rsid w:val="00395D79"/>
    <w:rsid w:val="003A144B"/>
    <w:rsid w:val="003A1F06"/>
    <w:rsid w:val="003A1F77"/>
    <w:rsid w:val="003A47DF"/>
    <w:rsid w:val="003A5E7D"/>
    <w:rsid w:val="003A6439"/>
    <w:rsid w:val="003A72F9"/>
    <w:rsid w:val="003A78FA"/>
    <w:rsid w:val="003B0E34"/>
    <w:rsid w:val="003B157C"/>
    <w:rsid w:val="003B2F62"/>
    <w:rsid w:val="003B3265"/>
    <w:rsid w:val="003B3BD2"/>
    <w:rsid w:val="003B6177"/>
    <w:rsid w:val="003B63CE"/>
    <w:rsid w:val="003B7459"/>
    <w:rsid w:val="003B76B4"/>
    <w:rsid w:val="003B7AFA"/>
    <w:rsid w:val="003C06FF"/>
    <w:rsid w:val="003C0A76"/>
    <w:rsid w:val="003C19A7"/>
    <w:rsid w:val="003C2356"/>
    <w:rsid w:val="003C29B0"/>
    <w:rsid w:val="003C2E6C"/>
    <w:rsid w:val="003C5486"/>
    <w:rsid w:val="003D0108"/>
    <w:rsid w:val="003D0479"/>
    <w:rsid w:val="003D2223"/>
    <w:rsid w:val="003D33D9"/>
    <w:rsid w:val="003D3D57"/>
    <w:rsid w:val="003D495E"/>
    <w:rsid w:val="003D6ABE"/>
    <w:rsid w:val="003D6B07"/>
    <w:rsid w:val="003D760B"/>
    <w:rsid w:val="003D7AEB"/>
    <w:rsid w:val="003E0536"/>
    <w:rsid w:val="003E1711"/>
    <w:rsid w:val="003E20FF"/>
    <w:rsid w:val="003E2AE5"/>
    <w:rsid w:val="003E37AD"/>
    <w:rsid w:val="003E553B"/>
    <w:rsid w:val="003E6699"/>
    <w:rsid w:val="003E6AC9"/>
    <w:rsid w:val="003E7F9B"/>
    <w:rsid w:val="003F1CA7"/>
    <w:rsid w:val="003F268A"/>
    <w:rsid w:val="003F382A"/>
    <w:rsid w:val="003F3CDE"/>
    <w:rsid w:val="003F49A0"/>
    <w:rsid w:val="003F4CB4"/>
    <w:rsid w:val="003F6795"/>
    <w:rsid w:val="003F7E51"/>
    <w:rsid w:val="00400803"/>
    <w:rsid w:val="00400E62"/>
    <w:rsid w:val="004025E9"/>
    <w:rsid w:val="004032F7"/>
    <w:rsid w:val="00403AEC"/>
    <w:rsid w:val="00403E5D"/>
    <w:rsid w:val="00404B21"/>
    <w:rsid w:val="00405036"/>
    <w:rsid w:val="004050FF"/>
    <w:rsid w:val="00405906"/>
    <w:rsid w:val="0040649B"/>
    <w:rsid w:val="0040660C"/>
    <w:rsid w:val="0040714E"/>
    <w:rsid w:val="00407752"/>
    <w:rsid w:val="00411B76"/>
    <w:rsid w:val="00412A27"/>
    <w:rsid w:val="00413B77"/>
    <w:rsid w:val="004146ED"/>
    <w:rsid w:val="00414F01"/>
    <w:rsid w:val="00416B45"/>
    <w:rsid w:val="0041778B"/>
    <w:rsid w:val="004206F3"/>
    <w:rsid w:val="00423CBC"/>
    <w:rsid w:val="00425322"/>
    <w:rsid w:val="0042580D"/>
    <w:rsid w:val="00425DF9"/>
    <w:rsid w:val="0042605D"/>
    <w:rsid w:val="00426964"/>
    <w:rsid w:val="0042777E"/>
    <w:rsid w:val="00427A63"/>
    <w:rsid w:val="00427ED4"/>
    <w:rsid w:val="004321FA"/>
    <w:rsid w:val="00433251"/>
    <w:rsid w:val="00433761"/>
    <w:rsid w:val="00433C49"/>
    <w:rsid w:val="00433ED5"/>
    <w:rsid w:val="00435813"/>
    <w:rsid w:val="004359D6"/>
    <w:rsid w:val="00437287"/>
    <w:rsid w:val="00440A84"/>
    <w:rsid w:val="00440B8F"/>
    <w:rsid w:val="004411E6"/>
    <w:rsid w:val="0044137C"/>
    <w:rsid w:val="0044155F"/>
    <w:rsid w:val="00441C31"/>
    <w:rsid w:val="00441C96"/>
    <w:rsid w:val="00443017"/>
    <w:rsid w:val="00444263"/>
    <w:rsid w:val="004443A9"/>
    <w:rsid w:val="00444D64"/>
    <w:rsid w:val="004503B2"/>
    <w:rsid w:val="00451542"/>
    <w:rsid w:val="004519AB"/>
    <w:rsid w:val="00456618"/>
    <w:rsid w:val="00461E0E"/>
    <w:rsid w:val="004623B0"/>
    <w:rsid w:val="00462C67"/>
    <w:rsid w:val="00463135"/>
    <w:rsid w:val="004634EC"/>
    <w:rsid w:val="0046383D"/>
    <w:rsid w:val="004641FF"/>
    <w:rsid w:val="0047040A"/>
    <w:rsid w:val="00472911"/>
    <w:rsid w:val="0047334F"/>
    <w:rsid w:val="00475A08"/>
    <w:rsid w:val="00476495"/>
    <w:rsid w:val="00476546"/>
    <w:rsid w:val="00476B9D"/>
    <w:rsid w:val="00477068"/>
    <w:rsid w:val="0048016F"/>
    <w:rsid w:val="004813F1"/>
    <w:rsid w:val="00481420"/>
    <w:rsid w:val="00481D11"/>
    <w:rsid w:val="004822C4"/>
    <w:rsid w:val="00482ADE"/>
    <w:rsid w:val="00482CE2"/>
    <w:rsid w:val="004834CF"/>
    <w:rsid w:val="00484486"/>
    <w:rsid w:val="0048484E"/>
    <w:rsid w:val="00485AD5"/>
    <w:rsid w:val="00491990"/>
    <w:rsid w:val="004919B6"/>
    <w:rsid w:val="00491BE9"/>
    <w:rsid w:val="004923EF"/>
    <w:rsid w:val="00495B9A"/>
    <w:rsid w:val="00495F6B"/>
    <w:rsid w:val="004968F6"/>
    <w:rsid w:val="004A44DD"/>
    <w:rsid w:val="004A4A9B"/>
    <w:rsid w:val="004A6991"/>
    <w:rsid w:val="004A705A"/>
    <w:rsid w:val="004B115A"/>
    <w:rsid w:val="004B12C8"/>
    <w:rsid w:val="004B2C01"/>
    <w:rsid w:val="004B6C21"/>
    <w:rsid w:val="004B7542"/>
    <w:rsid w:val="004C00ED"/>
    <w:rsid w:val="004C102F"/>
    <w:rsid w:val="004C1FE2"/>
    <w:rsid w:val="004C5C7D"/>
    <w:rsid w:val="004C73BA"/>
    <w:rsid w:val="004D0EB0"/>
    <w:rsid w:val="004D3BC2"/>
    <w:rsid w:val="004D42E8"/>
    <w:rsid w:val="004D4540"/>
    <w:rsid w:val="004D51C1"/>
    <w:rsid w:val="004E2222"/>
    <w:rsid w:val="004E3FCC"/>
    <w:rsid w:val="004E5F85"/>
    <w:rsid w:val="004E6194"/>
    <w:rsid w:val="004E7623"/>
    <w:rsid w:val="004E77E1"/>
    <w:rsid w:val="004F15F1"/>
    <w:rsid w:val="004F1C3D"/>
    <w:rsid w:val="004F2350"/>
    <w:rsid w:val="004F3C14"/>
    <w:rsid w:val="004F3D7B"/>
    <w:rsid w:val="004F62D7"/>
    <w:rsid w:val="004F6824"/>
    <w:rsid w:val="004F77E5"/>
    <w:rsid w:val="0050139A"/>
    <w:rsid w:val="00501E4E"/>
    <w:rsid w:val="00502C7C"/>
    <w:rsid w:val="00504817"/>
    <w:rsid w:val="00506085"/>
    <w:rsid w:val="00507E76"/>
    <w:rsid w:val="00511046"/>
    <w:rsid w:val="00511567"/>
    <w:rsid w:val="0051188C"/>
    <w:rsid w:val="00512083"/>
    <w:rsid w:val="00512553"/>
    <w:rsid w:val="00513C61"/>
    <w:rsid w:val="0051581E"/>
    <w:rsid w:val="005160E0"/>
    <w:rsid w:val="00516747"/>
    <w:rsid w:val="005171A6"/>
    <w:rsid w:val="00517F65"/>
    <w:rsid w:val="005206B6"/>
    <w:rsid w:val="00520C01"/>
    <w:rsid w:val="0052134B"/>
    <w:rsid w:val="00521FA9"/>
    <w:rsid w:val="005223A4"/>
    <w:rsid w:val="005253D6"/>
    <w:rsid w:val="00525A4D"/>
    <w:rsid w:val="00525C2B"/>
    <w:rsid w:val="00527AEA"/>
    <w:rsid w:val="00530D2C"/>
    <w:rsid w:val="00532D51"/>
    <w:rsid w:val="0053481A"/>
    <w:rsid w:val="005360DA"/>
    <w:rsid w:val="00540140"/>
    <w:rsid w:val="005422F2"/>
    <w:rsid w:val="00544FFD"/>
    <w:rsid w:val="00545359"/>
    <w:rsid w:val="00547669"/>
    <w:rsid w:val="00547EE8"/>
    <w:rsid w:val="00550649"/>
    <w:rsid w:val="00552456"/>
    <w:rsid w:val="00552667"/>
    <w:rsid w:val="00552888"/>
    <w:rsid w:val="005532D2"/>
    <w:rsid w:val="00554F85"/>
    <w:rsid w:val="00555767"/>
    <w:rsid w:val="00555C1A"/>
    <w:rsid w:val="005567CE"/>
    <w:rsid w:val="00556A4B"/>
    <w:rsid w:val="00557627"/>
    <w:rsid w:val="00557C12"/>
    <w:rsid w:val="00557E87"/>
    <w:rsid w:val="005602A0"/>
    <w:rsid w:val="00560443"/>
    <w:rsid w:val="0056123F"/>
    <w:rsid w:val="0056270E"/>
    <w:rsid w:val="005634B7"/>
    <w:rsid w:val="00564A92"/>
    <w:rsid w:val="00564FFD"/>
    <w:rsid w:val="00565087"/>
    <w:rsid w:val="00571541"/>
    <w:rsid w:val="00571A34"/>
    <w:rsid w:val="0057356D"/>
    <w:rsid w:val="00573EE2"/>
    <w:rsid w:val="00575D75"/>
    <w:rsid w:val="00576E77"/>
    <w:rsid w:val="005770CB"/>
    <w:rsid w:val="00577415"/>
    <w:rsid w:val="00581EE9"/>
    <w:rsid w:val="00582557"/>
    <w:rsid w:val="00583C86"/>
    <w:rsid w:val="00584DAC"/>
    <w:rsid w:val="00585250"/>
    <w:rsid w:val="00585BFF"/>
    <w:rsid w:val="00586CBD"/>
    <w:rsid w:val="00591CEA"/>
    <w:rsid w:val="00594B1A"/>
    <w:rsid w:val="00596FE2"/>
    <w:rsid w:val="005A1CDD"/>
    <w:rsid w:val="005A287A"/>
    <w:rsid w:val="005A3EA5"/>
    <w:rsid w:val="005A4C1D"/>
    <w:rsid w:val="005A54B2"/>
    <w:rsid w:val="005A5948"/>
    <w:rsid w:val="005B09D7"/>
    <w:rsid w:val="005B33E7"/>
    <w:rsid w:val="005B355F"/>
    <w:rsid w:val="005B4C1F"/>
    <w:rsid w:val="005B695F"/>
    <w:rsid w:val="005B7234"/>
    <w:rsid w:val="005C0079"/>
    <w:rsid w:val="005C1928"/>
    <w:rsid w:val="005C2189"/>
    <w:rsid w:val="005C3942"/>
    <w:rsid w:val="005C4737"/>
    <w:rsid w:val="005C54E1"/>
    <w:rsid w:val="005C61DB"/>
    <w:rsid w:val="005C621B"/>
    <w:rsid w:val="005C7961"/>
    <w:rsid w:val="005D0361"/>
    <w:rsid w:val="005D2872"/>
    <w:rsid w:val="005D299F"/>
    <w:rsid w:val="005D44F7"/>
    <w:rsid w:val="005D61BA"/>
    <w:rsid w:val="005D6757"/>
    <w:rsid w:val="005D732E"/>
    <w:rsid w:val="005D7F0F"/>
    <w:rsid w:val="005E0EB9"/>
    <w:rsid w:val="005E2B85"/>
    <w:rsid w:val="005E49F3"/>
    <w:rsid w:val="005E51A7"/>
    <w:rsid w:val="005E63B4"/>
    <w:rsid w:val="005E6B7D"/>
    <w:rsid w:val="005E74B5"/>
    <w:rsid w:val="005E7984"/>
    <w:rsid w:val="005E7FE0"/>
    <w:rsid w:val="005F1782"/>
    <w:rsid w:val="005F1C30"/>
    <w:rsid w:val="005F2B0F"/>
    <w:rsid w:val="005F471D"/>
    <w:rsid w:val="005F669C"/>
    <w:rsid w:val="005F6A76"/>
    <w:rsid w:val="005F79E6"/>
    <w:rsid w:val="00601622"/>
    <w:rsid w:val="006016C1"/>
    <w:rsid w:val="0060217D"/>
    <w:rsid w:val="00603316"/>
    <w:rsid w:val="00603660"/>
    <w:rsid w:val="006037D8"/>
    <w:rsid w:val="00603B67"/>
    <w:rsid w:val="006071F3"/>
    <w:rsid w:val="006078B2"/>
    <w:rsid w:val="006104B9"/>
    <w:rsid w:val="00610881"/>
    <w:rsid w:val="00611140"/>
    <w:rsid w:val="00611745"/>
    <w:rsid w:val="00611D03"/>
    <w:rsid w:val="00613B07"/>
    <w:rsid w:val="006140B8"/>
    <w:rsid w:val="00616D9E"/>
    <w:rsid w:val="00617C8C"/>
    <w:rsid w:val="00620DBF"/>
    <w:rsid w:val="00621F13"/>
    <w:rsid w:val="00622359"/>
    <w:rsid w:val="00623913"/>
    <w:rsid w:val="00623EB3"/>
    <w:rsid w:val="00624542"/>
    <w:rsid w:val="006269CD"/>
    <w:rsid w:val="00626B6B"/>
    <w:rsid w:val="00627696"/>
    <w:rsid w:val="00627E48"/>
    <w:rsid w:val="00627EE1"/>
    <w:rsid w:val="00627F1E"/>
    <w:rsid w:val="00631A08"/>
    <w:rsid w:val="00633E87"/>
    <w:rsid w:val="00633F54"/>
    <w:rsid w:val="00640CF6"/>
    <w:rsid w:val="006413EB"/>
    <w:rsid w:val="0064183E"/>
    <w:rsid w:val="00642800"/>
    <w:rsid w:val="0064321C"/>
    <w:rsid w:val="00643EEA"/>
    <w:rsid w:val="006456F7"/>
    <w:rsid w:val="00645BAF"/>
    <w:rsid w:val="00645DA3"/>
    <w:rsid w:val="00646D6D"/>
    <w:rsid w:val="00647851"/>
    <w:rsid w:val="00647968"/>
    <w:rsid w:val="00650A8D"/>
    <w:rsid w:val="00651A27"/>
    <w:rsid w:val="00651DF7"/>
    <w:rsid w:val="00655119"/>
    <w:rsid w:val="006556F2"/>
    <w:rsid w:val="00656C8E"/>
    <w:rsid w:val="00656EF7"/>
    <w:rsid w:val="00660432"/>
    <w:rsid w:val="0066079F"/>
    <w:rsid w:val="00660CC0"/>
    <w:rsid w:val="0066228F"/>
    <w:rsid w:val="0066382F"/>
    <w:rsid w:val="0066476C"/>
    <w:rsid w:val="00664E67"/>
    <w:rsid w:val="00665122"/>
    <w:rsid w:val="0066600F"/>
    <w:rsid w:val="00667294"/>
    <w:rsid w:val="006722A5"/>
    <w:rsid w:val="006724A4"/>
    <w:rsid w:val="006741A8"/>
    <w:rsid w:val="00675A5B"/>
    <w:rsid w:val="00676AB5"/>
    <w:rsid w:val="006774F2"/>
    <w:rsid w:val="00680E7A"/>
    <w:rsid w:val="00681B28"/>
    <w:rsid w:val="00684D4C"/>
    <w:rsid w:val="00685162"/>
    <w:rsid w:val="006900E9"/>
    <w:rsid w:val="0069064E"/>
    <w:rsid w:val="006923A9"/>
    <w:rsid w:val="006A00C6"/>
    <w:rsid w:val="006A034C"/>
    <w:rsid w:val="006A2BEF"/>
    <w:rsid w:val="006A40E5"/>
    <w:rsid w:val="006A6173"/>
    <w:rsid w:val="006A6465"/>
    <w:rsid w:val="006A7017"/>
    <w:rsid w:val="006A7355"/>
    <w:rsid w:val="006B164D"/>
    <w:rsid w:val="006B188A"/>
    <w:rsid w:val="006B1DB3"/>
    <w:rsid w:val="006B2EF1"/>
    <w:rsid w:val="006B2F32"/>
    <w:rsid w:val="006B4D67"/>
    <w:rsid w:val="006B59F1"/>
    <w:rsid w:val="006B7805"/>
    <w:rsid w:val="006C08DE"/>
    <w:rsid w:val="006C0A7F"/>
    <w:rsid w:val="006C0F47"/>
    <w:rsid w:val="006C16A2"/>
    <w:rsid w:val="006C2FEA"/>
    <w:rsid w:val="006C4703"/>
    <w:rsid w:val="006C48BD"/>
    <w:rsid w:val="006C5119"/>
    <w:rsid w:val="006D1A09"/>
    <w:rsid w:val="006D2963"/>
    <w:rsid w:val="006D3F4E"/>
    <w:rsid w:val="006D4ED9"/>
    <w:rsid w:val="006D73E3"/>
    <w:rsid w:val="006E0FC7"/>
    <w:rsid w:val="006E10CD"/>
    <w:rsid w:val="006E1FF9"/>
    <w:rsid w:val="006E24D9"/>
    <w:rsid w:val="006E302A"/>
    <w:rsid w:val="006E42CF"/>
    <w:rsid w:val="006E4E57"/>
    <w:rsid w:val="006E5592"/>
    <w:rsid w:val="006E6BE8"/>
    <w:rsid w:val="006E7336"/>
    <w:rsid w:val="006E7A40"/>
    <w:rsid w:val="006F0963"/>
    <w:rsid w:val="006F0AA3"/>
    <w:rsid w:val="006F1A6A"/>
    <w:rsid w:val="006F2239"/>
    <w:rsid w:val="006F2808"/>
    <w:rsid w:val="006F3C7A"/>
    <w:rsid w:val="006F550B"/>
    <w:rsid w:val="006F6BA4"/>
    <w:rsid w:val="006F7DA1"/>
    <w:rsid w:val="006F7ED6"/>
    <w:rsid w:val="006F7F08"/>
    <w:rsid w:val="00701258"/>
    <w:rsid w:val="00702185"/>
    <w:rsid w:val="00702747"/>
    <w:rsid w:val="00703AE6"/>
    <w:rsid w:val="007060E2"/>
    <w:rsid w:val="00707409"/>
    <w:rsid w:val="0071075A"/>
    <w:rsid w:val="00710E6B"/>
    <w:rsid w:val="007114EF"/>
    <w:rsid w:val="007120D0"/>
    <w:rsid w:val="007129C2"/>
    <w:rsid w:val="00712CF6"/>
    <w:rsid w:val="00715160"/>
    <w:rsid w:val="007154BC"/>
    <w:rsid w:val="00715837"/>
    <w:rsid w:val="00717589"/>
    <w:rsid w:val="00717E11"/>
    <w:rsid w:val="00721BA1"/>
    <w:rsid w:val="00722591"/>
    <w:rsid w:val="00722614"/>
    <w:rsid w:val="00724A93"/>
    <w:rsid w:val="007251A8"/>
    <w:rsid w:val="0072541D"/>
    <w:rsid w:val="007264B3"/>
    <w:rsid w:val="00731113"/>
    <w:rsid w:val="00734003"/>
    <w:rsid w:val="007345DE"/>
    <w:rsid w:val="007347D6"/>
    <w:rsid w:val="00734B6E"/>
    <w:rsid w:val="00740EBD"/>
    <w:rsid w:val="00741DFF"/>
    <w:rsid w:val="00744B57"/>
    <w:rsid w:val="0074592B"/>
    <w:rsid w:val="00745BA5"/>
    <w:rsid w:val="0074644F"/>
    <w:rsid w:val="0075007B"/>
    <w:rsid w:val="007509D2"/>
    <w:rsid w:val="00752456"/>
    <w:rsid w:val="00752BE7"/>
    <w:rsid w:val="00756535"/>
    <w:rsid w:val="00757654"/>
    <w:rsid w:val="00757EAE"/>
    <w:rsid w:val="0076091C"/>
    <w:rsid w:val="007616E6"/>
    <w:rsid w:val="00763A48"/>
    <w:rsid w:val="00763E1C"/>
    <w:rsid w:val="007647CC"/>
    <w:rsid w:val="007658FB"/>
    <w:rsid w:val="00765FF9"/>
    <w:rsid w:val="007679A9"/>
    <w:rsid w:val="00767AE5"/>
    <w:rsid w:val="00767C57"/>
    <w:rsid w:val="00767CB3"/>
    <w:rsid w:val="00770F61"/>
    <w:rsid w:val="00773CF0"/>
    <w:rsid w:val="00775774"/>
    <w:rsid w:val="00775FD0"/>
    <w:rsid w:val="00776AE3"/>
    <w:rsid w:val="00781491"/>
    <w:rsid w:val="00781719"/>
    <w:rsid w:val="007824A5"/>
    <w:rsid w:val="007826EC"/>
    <w:rsid w:val="00782BE1"/>
    <w:rsid w:val="00785877"/>
    <w:rsid w:val="00786AF0"/>
    <w:rsid w:val="007911D9"/>
    <w:rsid w:val="007912A4"/>
    <w:rsid w:val="00793AD2"/>
    <w:rsid w:val="007948C4"/>
    <w:rsid w:val="007A2A95"/>
    <w:rsid w:val="007A2B48"/>
    <w:rsid w:val="007A361E"/>
    <w:rsid w:val="007A4D16"/>
    <w:rsid w:val="007A54E5"/>
    <w:rsid w:val="007B1ADC"/>
    <w:rsid w:val="007B27C6"/>
    <w:rsid w:val="007B5C3E"/>
    <w:rsid w:val="007B6325"/>
    <w:rsid w:val="007B700B"/>
    <w:rsid w:val="007C14CE"/>
    <w:rsid w:val="007C25B7"/>
    <w:rsid w:val="007C3842"/>
    <w:rsid w:val="007C4AF6"/>
    <w:rsid w:val="007C4E7F"/>
    <w:rsid w:val="007C7A07"/>
    <w:rsid w:val="007D1230"/>
    <w:rsid w:val="007D179F"/>
    <w:rsid w:val="007E09ED"/>
    <w:rsid w:val="007E0FFE"/>
    <w:rsid w:val="007E2B54"/>
    <w:rsid w:val="007E2D6D"/>
    <w:rsid w:val="007F08E1"/>
    <w:rsid w:val="007F2187"/>
    <w:rsid w:val="007F2A4B"/>
    <w:rsid w:val="007F2E9F"/>
    <w:rsid w:val="007F512A"/>
    <w:rsid w:val="007F62C3"/>
    <w:rsid w:val="007F6780"/>
    <w:rsid w:val="007F6FD9"/>
    <w:rsid w:val="007F7789"/>
    <w:rsid w:val="008012C4"/>
    <w:rsid w:val="00801BB0"/>
    <w:rsid w:val="00801EEC"/>
    <w:rsid w:val="00802D64"/>
    <w:rsid w:val="0080409E"/>
    <w:rsid w:val="00804179"/>
    <w:rsid w:val="008043BC"/>
    <w:rsid w:val="008045C2"/>
    <w:rsid w:val="0080469E"/>
    <w:rsid w:val="00805191"/>
    <w:rsid w:val="008067AC"/>
    <w:rsid w:val="008072EE"/>
    <w:rsid w:val="00811807"/>
    <w:rsid w:val="008131BF"/>
    <w:rsid w:val="00813468"/>
    <w:rsid w:val="0081381B"/>
    <w:rsid w:val="00814A6C"/>
    <w:rsid w:val="008157BE"/>
    <w:rsid w:val="00815BDA"/>
    <w:rsid w:val="00817243"/>
    <w:rsid w:val="0081785A"/>
    <w:rsid w:val="00817B46"/>
    <w:rsid w:val="00820C04"/>
    <w:rsid w:val="008211B3"/>
    <w:rsid w:val="0082120A"/>
    <w:rsid w:val="00821265"/>
    <w:rsid w:val="0082136D"/>
    <w:rsid w:val="008234B5"/>
    <w:rsid w:val="008235B9"/>
    <w:rsid w:val="0082360D"/>
    <w:rsid w:val="008245C9"/>
    <w:rsid w:val="008258E0"/>
    <w:rsid w:val="008313AB"/>
    <w:rsid w:val="008318CD"/>
    <w:rsid w:val="00832EE9"/>
    <w:rsid w:val="00832F10"/>
    <w:rsid w:val="00833CDB"/>
    <w:rsid w:val="0083467E"/>
    <w:rsid w:val="008368FE"/>
    <w:rsid w:val="008373C7"/>
    <w:rsid w:val="008400D9"/>
    <w:rsid w:val="00840346"/>
    <w:rsid w:val="00840F2A"/>
    <w:rsid w:val="00841302"/>
    <w:rsid w:val="00841E9F"/>
    <w:rsid w:val="00842440"/>
    <w:rsid w:val="008429F0"/>
    <w:rsid w:val="008433D3"/>
    <w:rsid w:val="00843505"/>
    <w:rsid w:val="008470F9"/>
    <w:rsid w:val="0085119F"/>
    <w:rsid w:val="00851E88"/>
    <w:rsid w:val="008522B0"/>
    <w:rsid w:val="0085281B"/>
    <w:rsid w:val="008529B3"/>
    <w:rsid w:val="0085473C"/>
    <w:rsid w:val="00856761"/>
    <w:rsid w:val="00861134"/>
    <w:rsid w:val="0086177A"/>
    <w:rsid w:val="0086529A"/>
    <w:rsid w:val="00865671"/>
    <w:rsid w:val="00865F7D"/>
    <w:rsid w:val="00866020"/>
    <w:rsid w:val="008661EC"/>
    <w:rsid w:val="0086662D"/>
    <w:rsid w:val="0087020A"/>
    <w:rsid w:val="008720E6"/>
    <w:rsid w:val="0087414A"/>
    <w:rsid w:val="008744C7"/>
    <w:rsid w:val="00875253"/>
    <w:rsid w:val="0087645B"/>
    <w:rsid w:val="00876EE8"/>
    <w:rsid w:val="00880BC1"/>
    <w:rsid w:val="00882433"/>
    <w:rsid w:val="00883EAE"/>
    <w:rsid w:val="008849D5"/>
    <w:rsid w:val="00884D0B"/>
    <w:rsid w:val="00884D64"/>
    <w:rsid w:val="00886138"/>
    <w:rsid w:val="00886E63"/>
    <w:rsid w:val="008878C5"/>
    <w:rsid w:val="00887D84"/>
    <w:rsid w:val="00887E93"/>
    <w:rsid w:val="0089207E"/>
    <w:rsid w:val="00893FA8"/>
    <w:rsid w:val="008948BE"/>
    <w:rsid w:val="008A0B42"/>
    <w:rsid w:val="008A0B94"/>
    <w:rsid w:val="008A0C6F"/>
    <w:rsid w:val="008A34D1"/>
    <w:rsid w:val="008A5218"/>
    <w:rsid w:val="008A54FA"/>
    <w:rsid w:val="008A5736"/>
    <w:rsid w:val="008A5BFF"/>
    <w:rsid w:val="008A61FF"/>
    <w:rsid w:val="008A6204"/>
    <w:rsid w:val="008A7308"/>
    <w:rsid w:val="008B1ABF"/>
    <w:rsid w:val="008B65DD"/>
    <w:rsid w:val="008B7F02"/>
    <w:rsid w:val="008C187E"/>
    <w:rsid w:val="008C32BA"/>
    <w:rsid w:val="008C38F7"/>
    <w:rsid w:val="008C5307"/>
    <w:rsid w:val="008D09D9"/>
    <w:rsid w:val="008D2F89"/>
    <w:rsid w:val="008D3046"/>
    <w:rsid w:val="008D3471"/>
    <w:rsid w:val="008D3A0C"/>
    <w:rsid w:val="008D4360"/>
    <w:rsid w:val="008D704E"/>
    <w:rsid w:val="008D7D41"/>
    <w:rsid w:val="008E1DCB"/>
    <w:rsid w:val="008E2141"/>
    <w:rsid w:val="008E316A"/>
    <w:rsid w:val="008E40DA"/>
    <w:rsid w:val="008E4192"/>
    <w:rsid w:val="008E5E03"/>
    <w:rsid w:val="008E63DE"/>
    <w:rsid w:val="008E7852"/>
    <w:rsid w:val="008E7B11"/>
    <w:rsid w:val="008E7F56"/>
    <w:rsid w:val="008F032B"/>
    <w:rsid w:val="008F17C3"/>
    <w:rsid w:val="008F3059"/>
    <w:rsid w:val="008F60AE"/>
    <w:rsid w:val="008F6D79"/>
    <w:rsid w:val="009007BD"/>
    <w:rsid w:val="00903375"/>
    <w:rsid w:val="00905998"/>
    <w:rsid w:val="00906327"/>
    <w:rsid w:val="0090632A"/>
    <w:rsid w:val="00907A00"/>
    <w:rsid w:val="00907BD9"/>
    <w:rsid w:val="009101B7"/>
    <w:rsid w:val="009102F4"/>
    <w:rsid w:val="00910401"/>
    <w:rsid w:val="00910793"/>
    <w:rsid w:val="00911274"/>
    <w:rsid w:val="00912816"/>
    <w:rsid w:val="0091391E"/>
    <w:rsid w:val="00917113"/>
    <w:rsid w:val="0092047E"/>
    <w:rsid w:val="009210C3"/>
    <w:rsid w:val="00925CE4"/>
    <w:rsid w:val="0092781E"/>
    <w:rsid w:val="00927EB0"/>
    <w:rsid w:val="00930E5D"/>
    <w:rsid w:val="009329D7"/>
    <w:rsid w:val="00932E1C"/>
    <w:rsid w:val="00936156"/>
    <w:rsid w:val="00940BC5"/>
    <w:rsid w:val="00940C42"/>
    <w:rsid w:val="009410FF"/>
    <w:rsid w:val="009441CE"/>
    <w:rsid w:val="00945CBA"/>
    <w:rsid w:val="009466E6"/>
    <w:rsid w:val="00946D57"/>
    <w:rsid w:val="00947506"/>
    <w:rsid w:val="00947780"/>
    <w:rsid w:val="00951278"/>
    <w:rsid w:val="009512BD"/>
    <w:rsid w:val="009515D3"/>
    <w:rsid w:val="00951DE5"/>
    <w:rsid w:val="009534F1"/>
    <w:rsid w:val="00960E9D"/>
    <w:rsid w:val="0096248A"/>
    <w:rsid w:val="0096272E"/>
    <w:rsid w:val="009635AD"/>
    <w:rsid w:val="00964439"/>
    <w:rsid w:val="00965A00"/>
    <w:rsid w:val="00966D24"/>
    <w:rsid w:val="00967232"/>
    <w:rsid w:val="009701BB"/>
    <w:rsid w:val="00970325"/>
    <w:rsid w:val="00970B34"/>
    <w:rsid w:val="00971150"/>
    <w:rsid w:val="00971500"/>
    <w:rsid w:val="00971A9E"/>
    <w:rsid w:val="00973587"/>
    <w:rsid w:val="00975427"/>
    <w:rsid w:val="009756B0"/>
    <w:rsid w:val="00977D51"/>
    <w:rsid w:val="0098026E"/>
    <w:rsid w:val="00981235"/>
    <w:rsid w:val="00983412"/>
    <w:rsid w:val="00983A9C"/>
    <w:rsid w:val="00983EDE"/>
    <w:rsid w:val="00985A51"/>
    <w:rsid w:val="00986265"/>
    <w:rsid w:val="00987365"/>
    <w:rsid w:val="009876D2"/>
    <w:rsid w:val="009904E6"/>
    <w:rsid w:val="009906BF"/>
    <w:rsid w:val="00990DFF"/>
    <w:rsid w:val="00991A14"/>
    <w:rsid w:val="00991B15"/>
    <w:rsid w:val="00994572"/>
    <w:rsid w:val="00995E21"/>
    <w:rsid w:val="00995E48"/>
    <w:rsid w:val="009966D6"/>
    <w:rsid w:val="009971BC"/>
    <w:rsid w:val="009A617A"/>
    <w:rsid w:val="009A788D"/>
    <w:rsid w:val="009A7FF6"/>
    <w:rsid w:val="009B18F3"/>
    <w:rsid w:val="009B2476"/>
    <w:rsid w:val="009B27F6"/>
    <w:rsid w:val="009B3A2B"/>
    <w:rsid w:val="009B3E32"/>
    <w:rsid w:val="009B4262"/>
    <w:rsid w:val="009B5198"/>
    <w:rsid w:val="009B5AC5"/>
    <w:rsid w:val="009B6358"/>
    <w:rsid w:val="009B662E"/>
    <w:rsid w:val="009B6CF6"/>
    <w:rsid w:val="009C1B01"/>
    <w:rsid w:val="009C2A58"/>
    <w:rsid w:val="009C54FD"/>
    <w:rsid w:val="009C5807"/>
    <w:rsid w:val="009D033D"/>
    <w:rsid w:val="009D0B94"/>
    <w:rsid w:val="009D2468"/>
    <w:rsid w:val="009D465F"/>
    <w:rsid w:val="009D61C6"/>
    <w:rsid w:val="009D6FE3"/>
    <w:rsid w:val="009E0B2A"/>
    <w:rsid w:val="009E1ECF"/>
    <w:rsid w:val="009E296F"/>
    <w:rsid w:val="009E32F6"/>
    <w:rsid w:val="009E35EE"/>
    <w:rsid w:val="009E38F8"/>
    <w:rsid w:val="009E42D1"/>
    <w:rsid w:val="009E4BD3"/>
    <w:rsid w:val="009E5A2D"/>
    <w:rsid w:val="009F000D"/>
    <w:rsid w:val="009F09BD"/>
    <w:rsid w:val="009F117B"/>
    <w:rsid w:val="009F3A91"/>
    <w:rsid w:val="009F3F2F"/>
    <w:rsid w:val="009F4DC6"/>
    <w:rsid w:val="009F4EE3"/>
    <w:rsid w:val="009F5A00"/>
    <w:rsid w:val="009F5ADE"/>
    <w:rsid w:val="009F5D11"/>
    <w:rsid w:val="009F625F"/>
    <w:rsid w:val="009F6B6E"/>
    <w:rsid w:val="009F7D1C"/>
    <w:rsid w:val="009F7F09"/>
    <w:rsid w:val="00A000D1"/>
    <w:rsid w:val="00A00A68"/>
    <w:rsid w:val="00A02E64"/>
    <w:rsid w:val="00A0415C"/>
    <w:rsid w:val="00A0565C"/>
    <w:rsid w:val="00A05A2D"/>
    <w:rsid w:val="00A05D32"/>
    <w:rsid w:val="00A0618A"/>
    <w:rsid w:val="00A062AA"/>
    <w:rsid w:val="00A070D2"/>
    <w:rsid w:val="00A10AF5"/>
    <w:rsid w:val="00A12084"/>
    <w:rsid w:val="00A12259"/>
    <w:rsid w:val="00A12571"/>
    <w:rsid w:val="00A15194"/>
    <w:rsid w:val="00A1532E"/>
    <w:rsid w:val="00A174A2"/>
    <w:rsid w:val="00A17BF2"/>
    <w:rsid w:val="00A2085E"/>
    <w:rsid w:val="00A242FF"/>
    <w:rsid w:val="00A2478D"/>
    <w:rsid w:val="00A25633"/>
    <w:rsid w:val="00A25C96"/>
    <w:rsid w:val="00A273BF"/>
    <w:rsid w:val="00A30299"/>
    <w:rsid w:val="00A30D1A"/>
    <w:rsid w:val="00A323FB"/>
    <w:rsid w:val="00A32763"/>
    <w:rsid w:val="00A32B60"/>
    <w:rsid w:val="00A3391A"/>
    <w:rsid w:val="00A35F49"/>
    <w:rsid w:val="00A36454"/>
    <w:rsid w:val="00A36D0D"/>
    <w:rsid w:val="00A3758E"/>
    <w:rsid w:val="00A3776F"/>
    <w:rsid w:val="00A37A70"/>
    <w:rsid w:val="00A403A9"/>
    <w:rsid w:val="00A458D2"/>
    <w:rsid w:val="00A51F97"/>
    <w:rsid w:val="00A54D8A"/>
    <w:rsid w:val="00A55333"/>
    <w:rsid w:val="00A56378"/>
    <w:rsid w:val="00A576D2"/>
    <w:rsid w:val="00A62A36"/>
    <w:rsid w:val="00A6442D"/>
    <w:rsid w:val="00A6503A"/>
    <w:rsid w:val="00A653BE"/>
    <w:rsid w:val="00A65AF0"/>
    <w:rsid w:val="00A65CAF"/>
    <w:rsid w:val="00A65CD0"/>
    <w:rsid w:val="00A73714"/>
    <w:rsid w:val="00A74B9A"/>
    <w:rsid w:val="00A75BB1"/>
    <w:rsid w:val="00A77986"/>
    <w:rsid w:val="00A8211B"/>
    <w:rsid w:val="00A87B3B"/>
    <w:rsid w:val="00A922D6"/>
    <w:rsid w:val="00A9327F"/>
    <w:rsid w:val="00A93998"/>
    <w:rsid w:val="00A97764"/>
    <w:rsid w:val="00AA04F4"/>
    <w:rsid w:val="00AA124D"/>
    <w:rsid w:val="00AA2A27"/>
    <w:rsid w:val="00AA2D47"/>
    <w:rsid w:val="00AA3D4B"/>
    <w:rsid w:val="00AA495E"/>
    <w:rsid w:val="00AA4D5C"/>
    <w:rsid w:val="00AA55A0"/>
    <w:rsid w:val="00AA725E"/>
    <w:rsid w:val="00AA7EF7"/>
    <w:rsid w:val="00AB1D67"/>
    <w:rsid w:val="00AB4593"/>
    <w:rsid w:val="00AB5154"/>
    <w:rsid w:val="00AC00AB"/>
    <w:rsid w:val="00AC034A"/>
    <w:rsid w:val="00AC0EED"/>
    <w:rsid w:val="00AC2927"/>
    <w:rsid w:val="00AC2BF0"/>
    <w:rsid w:val="00AC2D32"/>
    <w:rsid w:val="00AC457E"/>
    <w:rsid w:val="00AC4C93"/>
    <w:rsid w:val="00AC50A8"/>
    <w:rsid w:val="00AC50C2"/>
    <w:rsid w:val="00AC5F79"/>
    <w:rsid w:val="00AC60DF"/>
    <w:rsid w:val="00AD0D07"/>
    <w:rsid w:val="00AD1718"/>
    <w:rsid w:val="00AD2066"/>
    <w:rsid w:val="00AD3103"/>
    <w:rsid w:val="00AD3749"/>
    <w:rsid w:val="00AD572A"/>
    <w:rsid w:val="00AD5B0F"/>
    <w:rsid w:val="00AD728B"/>
    <w:rsid w:val="00AD78D7"/>
    <w:rsid w:val="00AE28C7"/>
    <w:rsid w:val="00AE303E"/>
    <w:rsid w:val="00AE7A25"/>
    <w:rsid w:val="00AE7B9C"/>
    <w:rsid w:val="00AF1067"/>
    <w:rsid w:val="00AF1BD2"/>
    <w:rsid w:val="00AF35FD"/>
    <w:rsid w:val="00AF42F8"/>
    <w:rsid w:val="00AF4843"/>
    <w:rsid w:val="00AF4E4D"/>
    <w:rsid w:val="00AF542F"/>
    <w:rsid w:val="00AF6DFA"/>
    <w:rsid w:val="00AF7D98"/>
    <w:rsid w:val="00AF7FA9"/>
    <w:rsid w:val="00B01D7E"/>
    <w:rsid w:val="00B020EC"/>
    <w:rsid w:val="00B04043"/>
    <w:rsid w:val="00B05015"/>
    <w:rsid w:val="00B07368"/>
    <w:rsid w:val="00B07B3A"/>
    <w:rsid w:val="00B07DF8"/>
    <w:rsid w:val="00B07E70"/>
    <w:rsid w:val="00B10976"/>
    <w:rsid w:val="00B1111E"/>
    <w:rsid w:val="00B111D9"/>
    <w:rsid w:val="00B1528C"/>
    <w:rsid w:val="00B15B2E"/>
    <w:rsid w:val="00B16127"/>
    <w:rsid w:val="00B16A1B"/>
    <w:rsid w:val="00B204F0"/>
    <w:rsid w:val="00B2070A"/>
    <w:rsid w:val="00B23CC0"/>
    <w:rsid w:val="00B23F2C"/>
    <w:rsid w:val="00B243CB"/>
    <w:rsid w:val="00B25237"/>
    <w:rsid w:val="00B262CA"/>
    <w:rsid w:val="00B2641E"/>
    <w:rsid w:val="00B26F90"/>
    <w:rsid w:val="00B2702C"/>
    <w:rsid w:val="00B276C5"/>
    <w:rsid w:val="00B307C6"/>
    <w:rsid w:val="00B31008"/>
    <w:rsid w:val="00B32B18"/>
    <w:rsid w:val="00B33B3C"/>
    <w:rsid w:val="00B347CB"/>
    <w:rsid w:val="00B34886"/>
    <w:rsid w:val="00B35072"/>
    <w:rsid w:val="00B35EA5"/>
    <w:rsid w:val="00B37747"/>
    <w:rsid w:val="00B400EC"/>
    <w:rsid w:val="00B426C7"/>
    <w:rsid w:val="00B4284E"/>
    <w:rsid w:val="00B44C1E"/>
    <w:rsid w:val="00B450CE"/>
    <w:rsid w:val="00B452DA"/>
    <w:rsid w:val="00B45A35"/>
    <w:rsid w:val="00B4663C"/>
    <w:rsid w:val="00B46A7A"/>
    <w:rsid w:val="00B46B90"/>
    <w:rsid w:val="00B47AFC"/>
    <w:rsid w:val="00B55053"/>
    <w:rsid w:val="00B55B9B"/>
    <w:rsid w:val="00B55D16"/>
    <w:rsid w:val="00B56CEE"/>
    <w:rsid w:val="00B57027"/>
    <w:rsid w:val="00B603EE"/>
    <w:rsid w:val="00B61D15"/>
    <w:rsid w:val="00B62960"/>
    <w:rsid w:val="00B637AC"/>
    <w:rsid w:val="00B63DC0"/>
    <w:rsid w:val="00B65316"/>
    <w:rsid w:val="00B65B86"/>
    <w:rsid w:val="00B71010"/>
    <w:rsid w:val="00B774FB"/>
    <w:rsid w:val="00B80104"/>
    <w:rsid w:val="00B802F4"/>
    <w:rsid w:val="00B8050E"/>
    <w:rsid w:val="00B807A3"/>
    <w:rsid w:val="00B81415"/>
    <w:rsid w:val="00B8515D"/>
    <w:rsid w:val="00B855AF"/>
    <w:rsid w:val="00B877DC"/>
    <w:rsid w:val="00B90CF5"/>
    <w:rsid w:val="00B914B6"/>
    <w:rsid w:val="00B919B0"/>
    <w:rsid w:val="00B926AE"/>
    <w:rsid w:val="00B940EC"/>
    <w:rsid w:val="00B94A41"/>
    <w:rsid w:val="00B96397"/>
    <w:rsid w:val="00B96CEB"/>
    <w:rsid w:val="00BA22BF"/>
    <w:rsid w:val="00BA2D65"/>
    <w:rsid w:val="00BA4018"/>
    <w:rsid w:val="00BA40B4"/>
    <w:rsid w:val="00BA4624"/>
    <w:rsid w:val="00BA61BB"/>
    <w:rsid w:val="00BB1769"/>
    <w:rsid w:val="00BB45E3"/>
    <w:rsid w:val="00BB5169"/>
    <w:rsid w:val="00BB64A9"/>
    <w:rsid w:val="00BB689E"/>
    <w:rsid w:val="00BB6E3D"/>
    <w:rsid w:val="00BC0295"/>
    <w:rsid w:val="00BC3E5B"/>
    <w:rsid w:val="00BC4603"/>
    <w:rsid w:val="00BD06AF"/>
    <w:rsid w:val="00BD0A1D"/>
    <w:rsid w:val="00BD1054"/>
    <w:rsid w:val="00BD1E22"/>
    <w:rsid w:val="00BD23CC"/>
    <w:rsid w:val="00BD43CA"/>
    <w:rsid w:val="00BD4601"/>
    <w:rsid w:val="00BD4F2C"/>
    <w:rsid w:val="00BD6D4B"/>
    <w:rsid w:val="00BE0A74"/>
    <w:rsid w:val="00BE1D8F"/>
    <w:rsid w:val="00BE206A"/>
    <w:rsid w:val="00BE226C"/>
    <w:rsid w:val="00BE2617"/>
    <w:rsid w:val="00BE4168"/>
    <w:rsid w:val="00BE4B90"/>
    <w:rsid w:val="00BE7282"/>
    <w:rsid w:val="00BF2633"/>
    <w:rsid w:val="00BF274F"/>
    <w:rsid w:val="00BF3232"/>
    <w:rsid w:val="00BF3312"/>
    <w:rsid w:val="00BF340B"/>
    <w:rsid w:val="00BF382B"/>
    <w:rsid w:val="00BF3872"/>
    <w:rsid w:val="00BF5202"/>
    <w:rsid w:val="00BF57EB"/>
    <w:rsid w:val="00BF6994"/>
    <w:rsid w:val="00C000B6"/>
    <w:rsid w:val="00C0182D"/>
    <w:rsid w:val="00C01A78"/>
    <w:rsid w:val="00C03CBE"/>
    <w:rsid w:val="00C04643"/>
    <w:rsid w:val="00C06531"/>
    <w:rsid w:val="00C115EE"/>
    <w:rsid w:val="00C14CEE"/>
    <w:rsid w:val="00C166F3"/>
    <w:rsid w:val="00C170EF"/>
    <w:rsid w:val="00C177F9"/>
    <w:rsid w:val="00C208C3"/>
    <w:rsid w:val="00C2141B"/>
    <w:rsid w:val="00C22EC2"/>
    <w:rsid w:val="00C231EB"/>
    <w:rsid w:val="00C247EE"/>
    <w:rsid w:val="00C249F7"/>
    <w:rsid w:val="00C24E44"/>
    <w:rsid w:val="00C25F51"/>
    <w:rsid w:val="00C26F9B"/>
    <w:rsid w:val="00C273F9"/>
    <w:rsid w:val="00C27AB1"/>
    <w:rsid w:val="00C30F5C"/>
    <w:rsid w:val="00C326E0"/>
    <w:rsid w:val="00C32B56"/>
    <w:rsid w:val="00C32D76"/>
    <w:rsid w:val="00C34D6B"/>
    <w:rsid w:val="00C35B5F"/>
    <w:rsid w:val="00C36158"/>
    <w:rsid w:val="00C3787B"/>
    <w:rsid w:val="00C42A79"/>
    <w:rsid w:val="00C43187"/>
    <w:rsid w:val="00C43D07"/>
    <w:rsid w:val="00C45404"/>
    <w:rsid w:val="00C45D54"/>
    <w:rsid w:val="00C46B38"/>
    <w:rsid w:val="00C470FC"/>
    <w:rsid w:val="00C47AB2"/>
    <w:rsid w:val="00C5045B"/>
    <w:rsid w:val="00C5086E"/>
    <w:rsid w:val="00C51408"/>
    <w:rsid w:val="00C51AD5"/>
    <w:rsid w:val="00C51EE2"/>
    <w:rsid w:val="00C53FC2"/>
    <w:rsid w:val="00C571A0"/>
    <w:rsid w:val="00C61141"/>
    <w:rsid w:val="00C614B1"/>
    <w:rsid w:val="00C61741"/>
    <w:rsid w:val="00C623D0"/>
    <w:rsid w:val="00C62611"/>
    <w:rsid w:val="00C62F10"/>
    <w:rsid w:val="00C6344F"/>
    <w:rsid w:val="00C63C28"/>
    <w:rsid w:val="00C6471D"/>
    <w:rsid w:val="00C6608D"/>
    <w:rsid w:val="00C67A1B"/>
    <w:rsid w:val="00C67F8F"/>
    <w:rsid w:val="00C73664"/>
    <w:rsid w:val="00C74761"/>
    <w:rsid w:val="00C777A9"/>
    <w:rsid w:val="00C81832"/>
    <w:rsid w:val="00C8296B"/>
    <w:rsid w:val="00C8752C"/>
    <w:rsid w:val="00C8758D"/>
    <w:rsid w:val="00C87758"/>
    <w:rsid w:val="00C9034C"/>
    <w:rsid w:val="00C9041B"/>
    <w:rsid w:val="00C90CCC"/>
    <w:rsid w:val="00C90CE6"/>
    <w:rsid w:val="00C90D84"/>
    <w:rsid w:val="00C91921"/>
    <w:rsid w:val="00C92484"/>
    <w:rsid w:val="00C92A6C"/>
    <w:rsid w:val="00C92B74"/>
    <w:rsid w:val="00C94B0F"/>
    <w:rsid w:val="00C961D0"/>
    <w:rsid w:val="00C96DAF"/>
    <w:rsid w:val="00C97A80"/>
    <w:rsid w:val="00CA13C1"/>
    <w:rsid w:val="00CA4C46"/>
    <w:rsid w:val="00CA4CCA"/>
    <w:rsid w:val="00CA5D62"/>
    <w:rsid w:val="00CA5E54"/>
    <w:rsid w:val="00CA6932"/>
    <w:rsid w:val="00CA7261"/>
    <w:rsid w:val="00CA7A64"/>
    <w:rsid w:val="00CB1DFF"/>
    <w:rsid w:val="00CB3CF8"/>
    <w:rsid w:val="00CB41FB"/>
    <w:rsid w:val="00CB5738"/>
    <w:rsid w:val="00CC09E2"/>
    <w:rsid w:val="00CC1EFB"/>
    <w:rsid w:val="00CC5C50"/>
    <w:rsid w:val="00CC5CF9"/>
    <w:rsid w:val="00CC64CC"/>
    <w:rsid w:val="00CC7000"/>
    <w:rsid w:val="00CC7F52"/>
    <w:rsid w:val="00CD2794"/>
    <w:rsid w:val="00CD2A5D"/>
    <w:rsid w:val="00CD465C"/>
    <w:rsid w:val="00CD6F5F"/>
    <w:rsid w:val="00CD716D"/>
    <w:rsid w:val="00CD7DF0"/>
    <w:rsid w:val="00CE1542"/>
    <w:rsid w:val="00CE1C7E"/>
    <w:rsid w:val="00CE1E37"/>
    <w:rsid w:val="00CE1F82"/>
    <w:rsid w:val="00CE3FA0"/>
    <w:rsid w:val="00CE56EE"/>
    <w:rsid w:val="00CE5BE3"/>
    <w:rsid w:val="00CE7748"/>
    <w:rsid w:val="00CF2D20"/>
    <w:rsid w:val="00CF47FB"/>
    <w:rsid w:val="00CF7656"/>
    <w:rsid w:val="00CF7871"/>
    <w:rsid w:val="00D00243"/>
    <w:rsid w:val="00D038A0"/>
    <w:rsid w:val="00D10C4A"/>
    <w:rsid w:val="00D1129D"/>
    <w:rsid w:val="00D11E7C"/>
    <w:rsid w:val="00D129CE"/>
    <w:rsid w:val="00D15738"/>
    <w:rsid w:val="00D16F70"/>
    <w:rsid w:val="00D16FDA"/>
    <w:rsid w:val="00D17806"/>
    <w:rsid w:val="00D17F55"/>
    <w:rsid w:val="00D20DF4"/>
    <w:rsid w:val="00D211C0"/>
    <w:rsid w:val="00D21DB9"/>
    <w:rsid w:val="00D2261D"/>
    <w:rsid w:val="00D23CB7"/>
    <w:rsid w:val="00D24409"/>
    <w:rsid w:val="00D271F3"/>
    <w:rsid w:val="00D3123D"/>
    <w:rsid w:val="00D32C86"/>
    <w:rsid w:val="00D357DF"/>
    <w:rsid w:val="00D35D6F"/>
    <w:rsid w:val="00D40C56"/>
    <w:rsid w:val="00D40FE9"/>
    <w:rsid w:val="00D41204"/>
    <w:rsid w:val="00D41BBA"/>
    <w:rsid w:val="00D4292F"/>
    <w:rsid w:val="00D42ECF"/>
    <w:rsid w:val="00D444A1"/>
    <w:rsid w:val="00D46044"/>
    <w:rsid w:val="00D46484"/>
    <w:rsid w:val="00D47318"/>
    <w:rsid w:val="00D47352"/>
    <w:rsid w:val="00D54046"/>
    <w:rsid w:val="00D54E48"/>
    <w:rsid w:val="00D558DB"/>
    <w:rsid w:val="00D55A08"/>
    <w:rsid w:val="00D5633E"/>
    <w:rsid w:val="00D56CC4"/>
    <w:rsid w:val="00D56D2B"/>
    <w:rsid w:val="00D57EFA"/>
    <w:rsid w:val="00D57F8B"/>
    <w:rsid w:val="00D6063C"/>
    <w:rsid w:val="00D6138F"/>
    <w:rsid w:val="00D617CA"/>
    <w:rsid w:val="00D62C98"/>
    <w:rsid w:val="00D62F92"/>
    <w:rsid w:val="00D6359A"/>
    <w:rsid w:val="00D654B0"/>
    <w:rsid w:val="00D6574B"/>
    <w:rsid w:val="00D66381"/>
    <w:rsid w:val="00D66AF4"/>
    <w:rsid w:val="00D7509F"/>
    <w:rsid w:val="00D757D7"/>
    <w:rsid w:val="00D77FBA"/>
    <w:rsid w:val="00D80B42"/>
    <w:rsid w:val="00D8159A"/>
    <w:rsid w:val="00D81C88"/>
    <w:rsid w:val="00D867EC"/>
    <w:rsid w:val="00D86AA5"/>
    <w:rsid w:val="00D876D6"/>
    <w:rsid w:val="00D914D8"/>
    <w:rsid w:val="00D92A85"/>
    <w:rsid w:val="00D930C2"/>
    <w:rsid w:val="00D93186"/>
    <w:rsid w:val="00D93956"/>
    <w:rsid w:val="00D93B25"/>
    <w:rsid w:val="00D95A4F"/>
    <w:rsid w:val="00D95C44"/>
    <w:rsid w:val="00D96DA0"/>
    <w:rsid w:val="00D972A0"/>
    <w:rsid w:val="00DA069B"/>
    <w:rsid w:val="00DA2A03"/>
    <w:rsid w:val="00DA2DF5"/>
    <w:rsid w:val="00DA4C83"/>
    <w:rsid w:val="00DA4CA4"/>
    <w:rsid w:val="00DA62C5"/>
    <w:rsid w:val="00DA6893"/>
    <w:rsid w:val="00DA6E1D"/>
    <w:rsid w:val="00DA7226"/>
    <w:rsid w:val="00DB08F6"/>
    <w:rsid w:val="00DB1725"/>
    <w:rsid w:val="00DB17C8"/>
    <w:rsid w:val="00DB3159"/>
    <w:rsid w:val="00DB3164"/>
    <w:rsid w:val="00DB4A38"/>
    <w:rsid w:val="00DB6005"/>
    <w:rsid w:val="00DB61C0"/>
    <w:rsid w:val="00DB6A7B"/>
    <w:rsid w:val="00DB6E45"/>
    <w:rsid w:val="00DB71A3"/>
    <w:rsid w:val="00DB77CB"/>
    <w:rsid w:val="00DB786F"/>
    <w:rsid w:val="00DC1C69"/>
    <w:rsid w:val="00DC42E4"/>
    <w:rsid w:val="00DD4881"/>
    <w:rsid w:val="00DD4999"/>
    <w:rsid w:val="00DD4FAF"/>
    <w:rsid w:val="00DD7908"/>
    <w:rsid w:val="00DD7F27"/>
    <w:rsid w:val="00DE03B6"/>
    <w:rsid w:val="00DE12CE"/>
    <w:rsid w:val="00DE4531"/>
    <w:rsid w:val="00DE4E73"/>
    <w:rsid w:val="00DE58D7"/>
    <w:rsid w:val="00DE715A"/>
    <w:rsid w:val="00DE730A"/>
    <w:rsid w:val="00DE7943"/>
    <w:rsid w:val="00DE7B41"/>
    <w:rsid w:val="00DF1019"/>
    <w:rsid w:val="00DF2CAC"/>
    <w:rsid w:val="00DF37C4"/>
    <w:rsid w:val="00DF429B"/>
    <w:rsid w:val="00DF6968"/>
    <w:rsid w:val="00DF71F7"/>
    <w:rsid w:val="00E03CB3"/>
    <w:rsid w:val="00E04E54"/>
    <w:rsid w:val="00E05B5B"/>
    <w:rsid w:val="00E102A5"/>
    <w:rsid w:val="00E10951"/>
    <w:rsid w:val="00E109C8"/>
    <w:rsid w:val="00E11F30"/>
    <w:rsid w:val="00E13FC9"/>
    <w:rsid w:val="00E2129F"/>
    <w:rsid w:val="00E2150B"/>
    <w:rsid w:val="00E21D3C"/>
    <w:rsid w:val="00E27DB9"/>
    <w:rsid w:val="00E3064C"/>
    <w:rsid w:val="00E330DF"/>
    <w:rsid w:val="00E336C9"/>
    <w:rsid w:val="00E33911"/>
    <w:rsid w:val="00E35144"/>
    <w:rsid w:val="00E355F8"/>
    <w:rsid w:val="00E36C36"/>
    <w:rsid w:val="00E4055D"/>
    <w:rsid w:val="00E41CCA"/>
    <w:rsid w:val="00E42C35"/>
    <w:rsid w:val="00E44E17"/>
    <w:rsid w:val="00E504B6"/>
    <w:rsid w:val="00E513CD"/>
    <w:rsid w:val="00E51E96"/>
    <w:rsid w:val="00E52E0D"/>
    <w:rsid w:val="00E535F8"/>
    <w:rsid w:val="00E55B56"/>
    <w:rsid w:val="00E5643B"/>
    <w:rsid w:val="00E57C42"/>
    <w:rsid w:val="00E60AC1"/>
    <w:rsid w:val="00E6769A"/>
    <w:rsid w:val="00E70071"/>
    <w:rsid w:val="00E7018C"/>
    <w:rsid w:val="00E710E9"/>
    <w:rsid w:val="00E766DE"/>
    <w:rsid w:val="00E77030"/>
    <w:rsid w:val="00E7791D"/>
    <w:rsid w:val="00E80501"/>
    <w:rsid w:val="00E81053"/>
    <w:rsid w:val="00E813CC"/>
    <w:rsid w:val="00E81792"/>
    <w:rsid w:val="00E82F8A"/>
    <w:rsid w:val="00E84B9C"/>
    <w:rsid w:val="00E84C5C"/>
    <w:rsid w:val="00E84DC9"/>
    <w:rsid w:val="00E85196"/>
    <w:rsid w:val="00E8798B"/>
    <w:rsid w:val="00E90BB5"/>
    <w:rsid w:val="00E91323"/>
    <w:rsid w:val="00E93505"/>
    <w:rsid w:val="00E94D7B"/>
    <w:rsid w:val="00E96598"/>
    <w:rsid w:val="00E9687B"/>
    <w:rsid w:val="00E97604"/>
    <w:rsid w:val="00E97FE5"/>
    <w:rsid w:val="00EA1FEB"/>
    <w:rsid w:val="00EA25C6"/>
    <w:rsid w:val="00EA28DF"/>
    <w:rsid w:val="00EA36AB"/>
    <w:rsid w:val="00EA3E51"/>
    <w:rsid w:val="00EA45A3"/>
    <w:rsid w:val="00EA6620"/>
    <w:rsid w:val="00EA6966"/>
    <w:rsid w:val="00EB1A3A"/>
    <w:rsid w:val="00EB3084"/>
    <w:rsid w:val="00EB575A"/>
    <w:rsid w:val="00EB79B7"/>
    <w:rsid w:val="00EC023D"/>
    <w:rsid w:val="00EC15F7"/>
    <w:rsid w:val="00EC1695"/>
    <w:rsid w:val="00EC1AC4"/>
    <w:rsid w:val="00EC4D5C"/>
    <w:rsid w:val="00EC5230"/>
    <w:rsid w:val="00EC7D60"/>
    <w:rsid w:val="00ED1B6F"/>
    <w:rsid w:val="00ED261A"/>
    <w:rsid w:val="00ED3DE1"/>
    <w:rsid w:val="00ED4CE2"/>
    <w:rsid w:val="00ED7124"/>
    <w:rsid w:val="00EE19EC"/>
    <w:rsid w:val="00EE1AF7"/>
    <w:rsid w:val="00EE1B88"/>
    <w:rsid w:val="00EE3255"/>
    <w:rsid w:val="00EE3ED0"/>
    <w:rsid w:val="00EF2C76"/>
    <w:rsid w:val="00EF327F"/>
    <w:rsid w:val="00EF4673"/>
    <w:rsid w:val="00EF7151"/>
    <w:rsid w:val="00F00A03"/>
    <w:rsid w:val="00F0124A"/>
    <w:rsid w:val="00F04C2F"/>
    <w:rsid w:val="00F057A1"/>
    <w:rsid w:val="00F060A9"/>
    <w:rsid w:val="00F07108"/>
    <w:rsid w:val="00F100CB"/>
    <w:rsid w:val="00F122A5"/>
    <w:rsid w:val="00F12C7F"/>
    <w:rsid w:val="00F14CEA"/>
    <w:rsid w:val="00F173A3"/>
    <w:rsid w:val="00F21DED"/>
    <w:rsid w:val="00F23E04"/>
    <w:rsid w:val="00F2585C"/>
    <w:rsid w:val="00F26165"/>
    <w:rsid w:val="00F2678F"/>
    <w:rsid w:val="00F27E7E"/>
    <w:rsid w:val="00F30946"/>
    <w:rsid w:val="00F31057"/>
    <w:rsid w:val="00F31DA0"/>
    <w:rsid w:val="00F333FB"/>
    <w:rsid w:val="00F33D55"/>
    <w:rsid w:val="00F34130"/>
    <w:rsid w:val="00F35178"/>
    <w:rsid w:val="00F35D07"/>
    <w:rsid w:val="00F40106"/>
    <w:rsid w:val="00F428EC"/>
    <w:rsid w:val="00F42A4A"/>
    <w:rsid w:val="00F45F94"/>
    <w:rsid w:val="00F46621"/>
    <w:rsid w:val="00F46BD4"/>
    <w:rsid w:val="00F47933"/>
    <w:rsid w:val="00F47CE6"/>
    <w:rsid w:val="00F5123F"/>
    <w:rsid w:val="00F5200D"/>
    <w:rsid w:val="00F5290D"/>
    <w:rsid w:val="00F529B6"/>
    <w:rsid w:val="00F530B2"/>
    <w:rsid w:val="00F53578"/>
    <w:rsid w:val="00F5396C"/>
    <w:rsid w:val="00F53A8C"/>
    <w:rsid w:val="00F53BED"/>
    <w:rsid w:val="00F563D7"/>
    <w:rsid w:val="00F567E4"/>
    <w:rsid w:val="00F56BFD"/>
    <w:rsid w:val="00F63920"/>
    <w:rsid w:val="00F64751"/>
    <w:rsid w:val="00F64FA1"/>
    <w:rsid w:val="00F6695B"/>
    <w:rsid w:val="00F6752A"/>
    <w:rsid w:val="00F6752B"/>
    <w:rsid w:val="00F67649"/>
    <w:rsid w:val="00F70441"/>
    <w:rsid w:val="00F70ECB"/>
    <w:rsid w:val="00F70F42"/>
    <w:rsid w:val="00F72B81"/>
    <w:rsid w:val="00F7407A"/>
    <w:rsid w:val="00F75890"/>
    <w:rsid w:val="00F75A15"/>
    <w:rsid w:val="00F761D6"/>
    <w:rsid w:val="00F76450"/>
    <w:rsid w:val="00F77550"/>
    <w:rsid w:val="00F81B83"/>
    <w:rsid w:val="00F81C80"/>
    <w:rsid w:val="00F83363"/>
    <w:rsid w:val="00F8392C"/>
    <w:rsid w:val="00F844CB"/>
    <w:rsid w:val="00F86F7B"/>
    <w:rsid w:val="00F878D4"/>
    <w:rsid w:val="00F90985"/>
    <w:rsid w:val="00F92712"/>
    <w:rsid w:val="00F92D9A"/>
    <w:rsid w:val="00F93601"/>
    <w:rsid w:val="00F93B98"/>
    <w:rsid w:val="00F93C25"/>
    <w:rsid w:val="00F93E67"/>
    <w:rsid w:val="00F943C1"/>
    <w:rsid w:val="00F952A4"/>
    <w:rsid w:val="00F95BB6"/>
    <w:rsid w:val="00F962DB"/>
    <w:rsid w:val="00F967AB"/>
    <w:rsid w:val="00F97C03"/>
    <w:rsid w:val="00FA07E5"/>
    <w:rsid w:val="00FA103D"/>
    <w:rsid w:val="00FA38B6"/>
    <w:rsid w:val="00FA42C4"/>
    <w:rsid w:val="00FA4AE1"/>
    <w:rsid w:val="00FA6C66"/>
    <w:rsid w:val="00FA6FDC"/>
    <w:rsid w:val="00FA7A07"/>
    <w:rsid w:val="00FA7AB0"/>
    <w:rsid w:val="00FB0C18"/>
    <w:rsid w:val="00FB0DD9"/>
    <w:rsid w:val="00FB45C5"/>
    <w:rsid w:val="00FB4B38"/>
    <w:rsid w:val="00FC0874"/>
    <w:rsid w:val="00FC21E6"/>
    <w:rsid w:val="00FC2A88"/>
    <w:rsid w:val="00FC51CC"/>
    <w:rsid w:val="00FC545D"/>
    <w:rsid w:val="00FD0D56"/>
    <w:rsid w:val="00FD0D9D"/>
    <w:rsid w:val="00FD20A6"/>
    <w:rsid w:val="00FD31F7"/>
    <w:rsid w:val="00FD4D14"/>
    <w:rsid w:val="00FD5DDA"/>
    <w:rsid w:val="00FD63EC"/>
    <w:rsid w:val="00FD6F5E"/>
    <w:rsid w:val="00FD79D0"/>
    <w:rsid w:val="00FD7C20"/>
    <w:rsid w:val="00FD7CBB"/>
    <w:rsid w:val="00FE0854"/>
    <w:rsid w:val="00FE090D"/>
    <w:rsid w:val="00FE0D32"/>
    <w:rsid w:val="00FE607D"/>
    <w:rsid w:val="00FE65FF"/>
    <w:rsid w:val="00FE6D67"/>
    <w:rsid w:val="00FF0244"/>
    <w:rsid w:val="00FF0C79"/>
    <w:rsid w:val="00FF2263"/>
    <w:rsid w:val="00FF27C8"/>
    <w:rsid w:val="00FF292D"/>
    <w:rsid w:val="00FF3F19"/>
    <w:rsid w:val="00FF40DD"/>
    <w:rsid w:val="00FF5ABC"/>
    <w:rsid w:val="00FF69F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649874"/>
  <w15:docId w15:val="{B399D1F2-C268-44D1-80D8-8D07714E4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pPr>
        <w:tabs>
          <w:tab w:val="left" w:pos="1247"/>
          <w:tab w:val="left" w:pos="1814"/>
          <w:tab w:val="left" w:pos="2381"/>
          <w:tab w:val="left" w:pos="2948"/>
          <w:tab w:val="left" w:pos="3515"/>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29A"/>
    <w:pPr>
      <w:tabs>
        <w:tab w:val="clear" w:pos="1247"/>
        <w:tab w:val="clear" w:pos="1814"/>
        <w:tab w:val="clear" w:pos="2381"/>
        <w:tab w:val="clear" w:pos="2948"/>
        <w:tab w:val="clear" w:pos="3515"/>
      </w:tabs>
    </w:pPr>
    <w:rPr>
      <w:sz w:val="24"/>
      <w:szCs w:val="24"/>
      <w:lang w:val="en-AU"/>
    </w:rPr>
  </w:style>
  <w:style w:type="paragraph" w:styleId="Heading1">
    <w:name w:val="heading 1"/>
    <w:basedOn w:val="Normal"/>
    <w:next w:val="Normal"/>
    <w:link w:val="Heading1Char"/>
    <w:uiPriority w:val="9"/>
    <w:qFormat/>
    <w:rsid w:val="00AB0580"/>
    <w:pPr>
      <w:keepNext/>
      <w:keepLines/>
      <w:tabs>
        <w:tab w:val="left" w:pos="1247"/>
        <w:tab w:val="left" w:pos="1814"/>
        <w:tab w:val="left" w:pos="2381"/>
        <w:tab w:val="left" w:pos="2948"/>
        <w:tab w:val="left" w:pos="3515"/>
      </w:tabs>
      <w:spacing w:before="240"/>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next w:val="Normal"/>
    <w:link w:val="Heading2Char"/>
    <w:uiPriority w:val="9"/>
    <w:unhideWhenUsed/>
    <w:qFormat/>
    <w:rsid w:val="00F75A15"/>
    <w:pPr>
      <w:keepNext/>
      <w:keepLines/>
      <w:tabs>
        <w:tab w:val="left" w:pos="1247"/>
        <w:tab w:val="left" w:pos="1814"/>
        <w:tab w:val="left" w:pos="2381"/>
        <w:tab w:val="left" w:pos="2948"/>
        <w:tab w:val="left" w:pos="3515"/>
      </w:tabs>
      <w:spacing w:before="40"/>
      <w:outlineLvl w:val="1"/>
    </w:pPr>
    <w:rPr>
      <w:rFonts w:asciiTheme="minorHAnsi" w:eastAsiaTheme="majorEastAsia" w:hAnsiTheme="minorHAnsi" w:cstheme="majorBidi"/>
      <w:color w:val="000000" w:themeColor="text1"/>
      <w:sz w:val="26"/>
      <w:szCs w:val="26"/>
      <w:lang w:val="en-GB"/>
    </w:rPr>
  </w:style>
  <w:style w:type="paragraph" w:styleId="Heading3">
    <w:name w:val="heading 3"/>
    <w:basedOn w:val="Normal"/>
    <w:next w:val="Normal"/>
    <w:link w:val="Heading3Char"/>
    <w:uiPriority w:val="9"/>
    <w:unhideWhenUsed/>
    <w:qFormat/>
    <w:rsid w:val="003C2E6C"/>
    <w:pPr>
      <w:keepNext/>
      <w:keepLines/>
      <w:tabs>
        <w:tab w:val="left" w:pos="1247"/>
        <w:tab w:val="left" w:pos="1814"/>
        <w:tab w:val="left" w:pos="2381"/>
        <w:tab w:val="left" w:pos="2948"/>
        <w:tab w:val="left" w:pos="3515"/>
      </w:tabs>
      <w:spacing w:before="40"/>
      <w:outlineLvl w:val="2"/>
    </w:pPr>
    <w:rPr>
      <w:rFonts w:asciiTheme="majorHAnsi" w:eastAsiaTheme="majorEastAsia" w:hAnsiTheme="majorHAnsi" w:cstheme="majorBidi"/>
      <w:color w:val="000000" w:themeColor="text1"/>
      <w:lang w:val="en-GB"/>
    </w:rPr>
  </w:style>
  <w:style w:type="paragraph" w:styleId="Heading4">
    <w:name w:val="heading 4"/>
    <w:basedOn w:val="Normal"/>
    <w:next w:val="Normal"/>
    <w:link w:val="Heading4Char"/>
    <w:uiPriority w:val="9"/>
    <w:unhideWhenUsed/>
    <w:qFormat/>
    <w:rsid w:val="00C571A0"/>
    <w:pPr>
      <w:keepNext/>
      <w:keepLines/>
      <w:tabs>
        <w:tab w:val="left" w:pos="1247"/>
        <w:tab w:val="left" w:pos="1814"/>
        <w:tab w:val="left" w:pos="2381"/>
        <w:tab w:val="left" w:pos="2948"/>
        <w:tab w:val="left" w:pos="3515"/>
      </w:tabs>
      <w:spacing w:before="240" w:after="40"/>
      <w:outlineLvl w:val="3"/>
    </w:pPr>
    <w:rPr>
      <w:rFonts w:asciiTheme="majorHAnsi" w:hAnsiTheme="majorHAnsi"/>
      <w:i/>
      <w:lang w:val="en-GB"/>
    </w:rPr>
  </w:style>
  <w:style w:type="paragraph" w:styleId="Heading5">
    <w:name w:val="heading 5"/>
    <w:basedOn w:val="Normal"/>
    <w:next w:val="Normal"/>
    <w:link w:val="Heading5Char"/>
    <w:uiPriority w:val="9"/>
    <w:unhideWhenUsed/>
    <w:qFormat/>
    <w:pPr>
      <w:keepNext/>
      <w:keepLines/>
      <w:tabs>
        <w:tab w:val="left" w:pos="1247"/>
        <w:tab w:val="left" w:pos="1814"/>
        <w:tab w:val="left" w:pos="2381"/>
        <w:tab w:val="left" w:pos="2948"/>
        <w:tab w:val="left" w:pos="3515"/>
      </w:tabs>
      <w:spacing w:before="220" w:after="40"/>
      <w:outlineLvl w:val="4"/>
    </w:pPr>
    <w:rPr>
      <w:rFonts w:asciiTheme="minorHAnsi" w:hAnsiTheme="minorHAnsi"/>
      <w:b/>
      <w:sz w:val="22"/>
      <w:szCs w:val="22"/>
      <w:lang w:val="en-GB"/>
    </w:rPr>
  </w:style>
  <w:style w:type="paragraph" w:styleId="Heading6">
    <w:name w:val="heading 6"/>
    <w:basedOn w:val="Normal"/>
    <w:next w:val="Normal"/>
    <w:link w:val="Heading6Char"/>
    <w:uiPriority w:val="9"/>
    <w:unhideWhenUsed/>
    <w:qFormat/>
    <w:pPr>
      <w:keepNext/>
      <w:keepLines/>
      <w:tabs>
        <w:tab w:val="left" w:pos="1247"/>
        <w:tab w:val="left" w:pos="1814"/>
        <w:tab w:val="left" w:pos="2381"/>
        <w:tab w:val="left" w:pos="2948"/>
        <w:tab w:val="left" w:pos="3515"/>
      </w:tabs>
      <w:spacing w:before="200" w:after="40"/>
      <w:outlineLvl w:val="5"/>
    </w:pPr>
    <w:rPr>
      <w:rFonts w:asciiTheme="minorHAnsi" w:hAnsiTheme="minorHAnsi"/>
      <w:b/>
      <w:szCs w:val="20"/>
      <w:lang w:val="en-GB"/>
    </w:rPr>
  </w:style>
  <w:style w:type="paragraph" w:styleId="Heading7">
    <w:name w:val="heading 7"/>
    <w:basedOn w:val="Normal"/>
    <w:next w:val="Normal"/>
    <w:link w:val="Heading7Char"/>
    <w:uiPriority w:val="9"/>
    <w:semiHidden/>
    <w:unhideWhenUsed/>
    <w:qFormat/>
    <w:rsid w:val="00966D24"/>
    <w:pPr>
      <w:keepNext/>
      <w:keepLines/>
      <w:spacing w:before="40" w:line="259" w:lineRule="auto"/>
      <w:ind w:left="1296" w:hanging="1296"/>
      <w:outlineLvl w:val="6"/>
    </w:pPr>
    <w:rPr>
      <w:rFonts w:asciiTheme="majorHAnsi" w:eastAsiaTheme="majorEastAsia" w:hAnsiTheme="majorHAnsi" w:cstheme="majorBidi"/>
      <w:i/>
      <w:iCs/>
      <w:color w:val="1F3763" w:themeColor="accent1" w:themeShade="7F"/>
      <w:sz w:val="22"/>
      <w:szCs w:val="22"/>
      <w:lang w:val="en-TT" w:eastAsia="en-US"/>
    </w:rPr>
  </w:style>
  <w:style w:type="paragraph" w:styleId="Heading8">
    <w:name w:val="heading 8"/>
    <w:basedOn w:val="Normal"/>
    <w:next w:val="Normal"/>
    <w:link w:val="Heading8Char"/>
    <w:uiPriority w:val="9"/>
    <w:semiHidden/>
    <w:unhideWhenUsed/>
    <w:qFormat/>
    <w:rsid w:val="00966D24"/>
    <w:pPr>
      <w:keepNext/>
      <w:keepLines/>
      <w:spacing w:before="40" w:line="259" w:lineRule="auto"/>
      <w:ind w:left="1440" w:hanging="1440"/>
      <w:outlineLvl w:val="7"/>
    </w:pPr>
    <w:rPr>
      <w:rFonts w:asciiTheme="majorHAnsi" w:eastAsiaTheme="majorEastAsia" w:hAnsiTheme="majorHAnsi" w:cstheme="majorBidi"/>
      <w:color w:val="272727" w:themeColor="text1" w:themeTint="D8"/>
      <w:sz w:val="21"/>
      <w:szCs w:val="21"/>
      <w:lang w:val="en-TT" w:eastAsia="en-US"/>
    </w:rPr>
  </w:style>
  <w:style w:type="paragraph" w:styleId="Heading9">
    <w:name w:val="heading 9"/>
    <w:basedOn w:val="Normal"/>
    <w:next w:val="Normal"/>
    <w:link w:val="Heading9Char"/>
    <w:uiPriority w:val="9"/>
    <w:semiHidden/>
    <w:unhideWhenUsed/>
    <w:qFormat/>
    <w:rsid w:val="00966D24"/>
    <w:pPr>
      <w:keepNext/>
      <w:keepLines/>
      <w:spacing w:before="40" w:line="259" w:lineRule="auto"/>
      <w:ind w:left="1584" w:hanging="1584"/>
      <w:outlineLvl w:val="8"/>
    </w:pPr>
    <w:rPr>
      <w:rFonts w:asciiTheme="majorHAnsi" w:eastAsiaTheme="majorEastAsia" w:hAnsiTheme="majorHAnsi" w:cstheme="majorBidi"/>
      <w:i/>
      <w:iCs/>
      <w:color w:val="272727" w:themeColor="text1" w:themeTint="D8"/>
      <w:sz w:val="21"/>
      <w:szCs w:val="21"/>
      <w:lang w:val="en-T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32B56"/>
    <w:pPr>
      <w:keepNext/>
      <w:keepLines/>
      <w:tabs>
        <w:tab w:val="left" w:pos="1247"/>
        <w:tab w:val="left" w:pos="1814"/>
        <w:tab w:val="left" w:pos="2381"/>
        <w:tab w:val="left" w:pos="2948"/>
        <w:tab w:val="left" w:pos="3515"/>
      </w:tabs>
    </w:pPr>
    <w:rPr>
      <w:rFonts w:asciiTheme="minorHAnsi" w:hAnsiTheme="minorHAnsi"/>
      <w:b/>
      <w:sz w:val="36"/>
      <w:szCs w:val="72"/>
      <w:lang w:val="en-GB"/>
    </w:rPr>
  </w:style>
  <w:style w:type="character" w:customStyle="1" w:styleId="Heading1Char">
    <w:name w:val="Heading 1 Char"/>
    <w:basedOn w:val="DefaultParagraphFont"/>
    <w:link w:val="Heading1"/>
    <w:uiPriority w:val="9"/>
    <w:rsid w:val="00AB0580"/>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F75A15"/>
    <w:rPr>
      <w:rFonts w:asciiTheme="minorHAnsi" w:eastAsiaTheme="majorEastAsia" w:hAnsiTheme="minorHAnsi" w:cstheme="majorBidi"/>
      <w:color w:val="000000" w:themeColor="text1"/>
      <w:sz w:val="26"/>
      <w:szCs w:val="26"/>
    </w:rPr>
  </w:style>
  <w:style w:type="character" w:customStyle="1" w:styleId="Heading3Char">
    <w:name w:val="Heading 3 Char"/>
    <w:basedOn w:val="DefaultParagraphFont"/>
    <w:link w:val="Heading3"/>
    <w:uiPriority w:val="9"/>
    <w:rsid w:val="003C2E6C"/>
    <w:rPr>
      <w:rFonts w:asciiTheme="majorHAnsi" w:eastAsiaTheme="majorEastAsia" w:hAnsiTheme="majorHAnsi" w:cstheme="majorBidi"/>
      <w:color w:val="000000" w:themeColor="text1"/>
      <w:sz w:val="24"/>
      <w:szCs w:val="24"/>
    </w:rPr>
  </w:style>
  <w:style w:type="paragraph" w:styleId="ListParagraph">
    <w:name w:val="List Paragraph"/>
    <w:aliases w:val="Paragraph,Paragraphe de liste PBLH,Normal bullet 2,Bullet list,Figure_name,Equipment,Numbered Indented Text,lp1,List Paragraph11,List Paragraph Char Char Char,List Paragraph Char Char,Citation List"/>
    <w:basedOn w:val="Normal"/>
    <w:link w:val="ListParagraphChar"/>
    <w:uiPriority w:val="34"/>
    <w:qFormat/>
    <w:rsid w:val="00AB0580"/>
    <w:pPr>
      <w:spacing w:after="200" w:line="276" w:lineRule="auto"/>
      <w:ind w:left="720"/>
      <w:contextualSpacing/>
    </w:pPr>
    <w:rPr>
      <w:rFonts w:asciiTheme="minorHAnsi" w:eastAsiaTheme="minorEastAsia" w:hAnsiTheme="minorHAnsi" w:cstheme="minorBidi"/>
      <w:sz w:val="22"/>
      <w:szCs w:val="22"/>
      <w:lang w:val="en-GB"/>
    </w:rPr>
  </w:style>
  <w:style w:type="paragraph" w:customStyle="1" w:styleId="Body">
    <w:name w:val="Body"/>
    <w:basedOn w:val="Normal"/>
    <w:uiPriority w:val="99"/>
    <w:rsid w:val="00AB0580"/>
    <w:pPr>
      <w:widowControl w:val="0"/>
      <w:suppressAutoHyphens/>
      <w:autoSpaceDE w:val="0"/>
      <w:autoSpaceDN w:val="0"/>
      <w:adjustRightInd w:val="0"/>
      <w:spacing w:after="170" w:line="260" w:lineRule="atLeast"/>
      <w:textAlignment w:val="center"/>
    </w:pPr>
    <w:rPr>
      <w:rFonts w:ascii="FranklinGothicLT-Book" w:eastAsiaTheme="minorEastAsia" w:hAnsi="FranklinGothicLT-Book" w:cs="FranklinGothicLT-Book"/>
      <w:color w:val="000000"/>
      <w:szCs w:val="20"/>
      <w:lang w:val="en-US" w:eastAsia="ja-JP"/>
    </w:rPr>
  </w:style>
  <w:style w:type="paragraph" w:customStyle="1" w:styleId="bullets">
    <w:name w:val="bullets"/>
    <w:basedOn w:val="Normal"/>
    <w:uiPriority w:val="99"/>
    <w:rsid w:val="00AB0580"/>
    <w:pPr>
      <w:widowControl w:val="0"/>
      <w:tabs>
        <w:tab w:val="left" w:pos="426"/>
      </w:tabs>
      <w:suppressAutoHyphens/>
      <w:autoSpaceDE w:val="0"/>
      <w:autoSpaceDN w:val="0"/>
      <w:adjustRightInd w:val="0"/>
      <w:spacing w:after="113" w:line="260" w:lineRule="atLeast"/>
      <w:ind w:left="454" w:hanging="454"/>
      <w:textAlignment w:val="center"/>
    </w:pPr>
    <w:rPr>
      <w:rFonts w:ascii="FranklinGothicLT-Book" w:eastAsiaTheme="minorEastAsia" w:hAnsi="FranklinGothicLT-Book" w:cs="FranklinGothicLT-Book"/>
      <w:color w:val="000000"/>
      <w:szCs w:val="20"/>
      <w:lang w:val="en-US" w:eastAsia="ja-JP"/>
    </w:rPr>
  </w:style>
  <w:style w:type="paragraph" w:customStyle="1" w:styleId="bulletlast">
    <w:name w:val="bulletlast"/>
    <w:basedOn w:val="bullets"/>
    <w:uiPriority w:val="99"/>
    <w:rsid w:val="00AB0580"/>
    <w:pPr>
      <w:spacing w:after="227"/>
    </w:pPr>
  </w:style>
  <w:style w:type="character" w:styleId="CommentReference">
    <w:name w:val="annotation reference"/>
    <w:basedOn w:val="DefaultParagraphFont"/>
    <w:uiPriority w:val="99"/>
    <w:unhideWhenUsed/>
    <w:qFormat/>
    <w:rsid w:val="00AB0580"/>
    <w:rPr>
      <w:sz w:val="18"/>
      <w:szCs w:val="18"/>
    </w:rPr>
  </w:style>
  <w:style w:type="paragraph" w:styleId="CommentText">
    <w:name w:val="annotation text"/>
    <w:basedOn w:val="Normal"/>
    <w:link w:val="CommentTextChar"/>
    <w:uiPriority w:val="99"/>
    <w:unhideWhenUsed/>
    <w:qFormat/>
    <w:rsid w:val="00AB0580"/>
    <w:pPr>
      <w:tabs>
        <w:tab w:val="left" w:pos="1247"/>
        <w:tab w:val="left" w:pos="1814"/>
        <w:tab w:val="left" w:pos="2381"/>
        <w:tab w:val="left" w:pos="2948"/>
        <w:tab w:val="left" w:pos="3515"/>
      </w:tabs>
    </w:pPr>
    <w:rPr>
      <w:rFonts w:asciiTheme="minorHAnsi" w:hAnsiTheme="minorHAnsi"/>
      <w:lang w:val="en-GB"/>
    </w:rPr>
  </w:style>
  <w:style w:type="character" w:customStyle="1" w:styleId="CommentTextChar">
    <w:name w:val="Comment Text Char"/>
    <w:basedOn w:val="DefaultParagraphFont"/>
    <w:link w:val="CommentText"/>
    <w:uiPriority w:val="99"/>
    <w:rsid w:val="00AB0580"/>
    <w:rPr>
      <w:rFonts w:ascii="Times New Roman" w:eastAsia="Times New Roman" w:hAnsi="Times New Roman" w:cs="Times New Roman"/>
      <w:lang w:val="en-GB"/>
    </w:rPr>
  </w:style>
  <w:style w:type="paragraph" w:customStyle="1" w:styleId="Body1">
    <w:name w:val="Body 1"/>
    <w:rsid w:val="00AB0580"/>
    <w:pPr>
      <w:suppressAutoHyphens/>
      <w:spacing w:after="200" w:line="276" w:lineRule="auto"/>
    </w:pPr>
    <w:rPr>
      <w:rFonts w:ascii="Helvetica" w:eastAsia="Arial Unicode MS" w:hAnsi="Helvetica"/>
      <w:color w:val="000000"/>
      <w:sz w:val="22"/>
      <w:lang w:eastAsia="ar-SA"/>
    </w:rPr>
  </w:style>
  <w:style w:type="paragraph" w:styleId="BalloonText">
    <w:name w:val="Balloon Text"/>
    <w:basedOn w:val="Normal"/>
    <w:link w:val="BalloonTextChar"/>
    <w:uiPriority w:val="99"/>
    <w:unhideWhenUsed/>
    <w:qFormat/>
    <w:rsid w:val="00AB0580"/>
    <w:pPr>
      <w:tabs>
        <w:tab w:val="left" w:pos="1247"/>
        <w:tab w:val="left" w:pos="1814"/>
        <w:tab w:val="left" w:pos="2381"/>
        <w:tab w:val="left" w:pos="2948"/>
        <w:tab w:val="left" w:pos="3515"/>
      </w:tabs>
    </w:pPr>
    <w:rPr>
      <w:rFonts w:asciiTheme="minorHAnsi" w:hAnsiTheme="minorHAnsi"/>
      <w:sz w:val="18"/>
      <w:szCs w:val="18"/>
      <w:lang w:val="en-GB"/>
    </w:rPr>
  </w:style>
  <w:style w:type="character" w:customStyle="1" w:styleId="BalloonTextChar">
    <w:name w:val="Balloon Text Char"/>
    <w:basedOn w:val="DefaultParagraphFont"/>
    <w:link w:val="BalloonText"/>
    <w:uiPriority w:val="99"/>
    <w:rsid w:val="00AB0580"/>
    <w:rPr>
      <w:rFonts w:ascii="Times New Roman" w:eastAsia="Times New Roman" w:hAnsi="Times New Roman" w:cs="Times New Roman"/>
      <w:sz w:val="18"/>
      <w:szCs w:val="18"/>
      <w:lang w:val="en-GB"/>
    </w:rPr>
  </w:style>
  <w:style w:type="paragraph" w:styleId="Subtitle">
    <w:name w:val="Subtitle"/>
    <w:basedOn w:val="Normal"/>
    <w:next w:val="Normal"/>
    <w:link w:val="SubtitleChar"/>
    <w:qFormat/>
    <w:pPr>
      <w:keepNext/>
      <w:keepLines/>
      <w:tabs>
        <w:tab w:val="left" w:pos="1247"/>
        <w:tab w:val="left" w:pos="1814"/>
        <w:tab w:val="left" w:pos="2381"/>
        <w:tab w:val="left" w:pos="2948"/>
        <w:tab w:val="left" w:pos="3515"/>
      </w:tabs>
      <w:spacing w:before="360" w:after="80"/>
    </w:pPr>
    <w:rPr>
      <w:rFonts w:ascii="Georgia" w:eastAsia="Georgia" w:hAnsi="Georgia" w:cs="Georgia"/>
      <w:i/>
      <w:color w:val="666666"/>
      <w:sz w:val="48"/>
      <w:szCs w:val="48"/>
      <w:lang w:val="en-GB"/>
    </w:r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qFormat/>
    <w:rsid w:val="00970325"/>
    <w:rPr>
      <w:color w:val="0563C1" w:themeColor="hyperlink"/>
      <w:u w:val="single"/>
    </w:rPr>
  </w:style>
  <w:style w:type="character" w:customStyle="1" w:styleId="UnresolvedMention1">
    <w:name w:val="Unresolved Mention1"/>
    <w:qFormat/>
    <w:rsid w:val="00966D24"/>
    <w:rPr>
      <w:color w:val="605E5C"/>
      <w:w w:val="100"/>
      <w:position w:val="-1"/>
      <w:effect w:val="none"/>
      <w:shd w:val="clear" w:color="auto" w:fill="E1DFDD"/>
      <w:vertAlign w:val="baseline"/>
      <w:cs w:val="0"/>
      <w:em w:val="none"/>
    </w:rPr>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footnote text,93"/>
    <w:basedOn w:val="Normal"/>
    <w:link w:val="FootnoteTextChar"/>
    <w:unhideWhenUsed/>
    <w:qFormat/>
    <w:rsid w:val="002F427E"/>
    <w:rPr>
      <w:rFonts w:eastAsia="Calibri" w:cs="Calibri"/>
      <w:sz w:val="18"/>
      <w:szCs w:val="20"/>
      <w:lang w:val="en-US" w:eastAsia="en-US"/>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basedOn w:val="DefaultParagraphFont"/>
    <w:link w:val="FootnoteText"/>
    <w:rsid w:val="002F427E"/>
    <w:rPr>
      <w:rFonts w:eastAsia="Calibri" w:cs="Calibri"/>
      <w:sz w:val="18"/>
      <w:lang w:val="en-US" w:eastAsia="en-US"/>
    </w:rPr>
  </w:style>
  <w:style w:type="character" w:styleId="FootnoteReference">
    <w:name w:val="footnote reference"/>
    <w:aliases w:val="16 Point,Superscript 6 Point,ftref,(Ref. de nota al pie),number,SUPERS,Footnote Reference Superscript,Ref,de nota al pie,註腳內容,de nota al pie + (Asian) MS Mincho,11 pt,Ref. de nota de rodapé1,Footnote Reference1,stylish,Footnote symbol"/>
    <w:basedOn w:val="DefaultParagraphFont"/>
    <w:link w:val="BVIfnrCharCharCharChar"/>
    <w:unhideWhenUsed/>
    <w:qFormat/>
    <w:rsid w:val="00966D24"/>
    <w:rPr>
      <w:vertAlign w:val="superscript"/>
    </w:rPr>
  </w:style>
  <w:style w:type="character" w:customStyle="1" w:styleId="chmtoolsitemlabel">
    <w:name w:val="chmtoolsitemlabel"/>
    <w:basedOn w:val="DefaultParagraphFont"/>
    <w:rsid w:val="00966D24"/>
  </w:style>
  <w:style w:type="character" w:customStyle="1" w:styleId="Heading4Char">
    <w:name w:val="Heading 4 Char"/>
    <w:basedOn w:val="DefaultParagraphFont"/>
    <w:link w:val="Heading4"/>
    <w:uiPriority w:val="9"/>
    <w:rsid w:val="00C571A0"/>
    <w:rPr>
      <w:rFonts w:asciiTheme="majorHAnsi" w:hAnsiTheme="majorHAnsi"/>
      <w:i/>
      <w:sz w:val="24"/>
      <w:szCs w:val="24"/>
    </w:rPr>
  </w:style>
  <w:style w:type="character" w:customStyle="1" w:styleId="Heading5Char">
    <w:name w:val="Heading 5 Char"/>
    <w:basedOn w:val="DefaultParagraphFont"/>
    <w:link w:val="Heading5"/>
    <w:uiPriority w:val="9"/>
    <w:rsid w:val="00966D24"/>
    <w:rPr>
      <w:b/>
      <w:sz w:val="22"/>
      <w:szCs w:val="22"/>
    </w:rPr>
  </w:style>
  <w:style w:type="character" w:customStyle="1" w:styleId="Heading6Char">
    <w:name w:val="Heading 6 Char"/>
    <w:basedOn w:val="DefaultParagraphFont"/>
    <w:link w:val="Heading6"/>
    <w:uiPriority w:val="9"/>
    <w:rsid w:val="00966D24"/>
    <w:rPr>
      <w:b/>
    </w:rPr>
  </w:style>
  <w:style w:type="character" w:customStyle="1" w:styleId="TitleChar">
    <w:name w:val="Title Char"/>
    <w:basedOn w:val="DefaultParagraphFont"/>
    <w:link w:val="Title"/>
    <w:uiPriority w:val="10"/>
    <w:rsid w:val="00C32B56"/>
    <w:rPr>
      <w:rFonts w:asciiTheme="minorHAnsi" w:hAnsiTheme="minorHAnsi"/>
      <w:b/>
      <w:sz w:val="36"/>
      <w:szCs w:val="72"/>
    </w:rPr>
  </w:style>
  <w:style w:type="paragraph" w:styleId="NormalWeb">
    <w:name w:val="Normal (Web)"/>
    <w:basedOn w:val="Normal"/>
    <w:uiPriority w:val="99"/>
    <w:qFormat/>
    <w:rsid w:val="00966D24"/>
    <w:pPr>
      <w:suppressAutoHyphens/>
      <w:spacing w:before="100" w:beforeAutospacing="1" w:after="100" w:afterAutospacing="1" w:line="1" w:lineRule="atLeast"/>
      <w:ind w:leftChars="-1" w:left="-1" w:hangingChars="1" w:hanging="1"/>
      <w:textDirection w:val="btLr"/>
      <w:textAlignment w:val="top"/>
      <w:outlineLvl w:val="0"/>
    </w:pPr>
    <w:rPr>
      <w:rFonts w:ascii="Calibri" w:eastAsia="Calibri" w:hAnsi="Calibri" w:cs="Calibri"/>
      <w:position w:val="-1"/>
      <w:sz w:val="22"/>
      <w:szCs w:val="22"/>
      <w:lang w:val="en-US" w:eastAsia="en-TT"/>
    </w:rPr>
  </w:style>
  <w:style w:type="paragraph" w:customStyle="1" w:styleId="Default">
    <w:name w:val="Default"/>
    <w:rsid w:val="00966D24"/>
    <w:pPr>
      <w:tabs>
        <w:tab w:val="clear" w:pos="1247"/>
        <w:tab w:val="clear" w:pos="1814"/>
        <w:tab w:val="clear" w:pos="2381"/>
        <w:tab w:val="clear" w:pos="2948"/>
        <w:tab w:val="clear" w:pos="3515"/>
      </w:tabs>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val="en-US" w:eastAsia="en-TT"/>
    </w:rPr>
  </w:style>
  <w:style w:type="table" w:styleId="TableGrid">
    <w:name w:val="Table Grid"/>
    <w:basedOn w:val="TableNormal"/>
    <w:uiPriority w:val="39"/>
    <w:rsid w:val="00966D24"/>
    <w:pPr>
      <w:tabs>
        <w:tab w:val="clear" w:pos="1247"/>
        <w:tab w:val="clear" w:pos="1814"/>
        <w:tab w:val="clear" w:pos="2381"/>
        <w:tab w:val="clear" w:pos="2948"/>
        <w:tab w:val="clear" w:pos="3515"/>
      </w:tabs>
      <w:suppressAutoHyphens/>
      <w:spacing w:line="1" w:lineRule="atLeast"/>
      <w:ind w:leftChars="-1" w:left="-1" w:hangingChars="1" w:hanging="1"/>
      <w:textDirection w:val="btLr"/>
      <w:textAlignment w:val="top"/>
      <w:outlineLvl w:val="0"/>
    </w:pPr>
    <w:rPr>
      <w:rFonts w:ascii="Calibri" w:eastAsia="Calibri" w:hAnsi="Calibri" w:cs="Calibri"/>
      <w:position w:val="-1"/>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rsid w:val="00966D24"/>
    <w:rPr>
      <w:rFonts w:ascii="EUAlbertina" w:eastAsia="Calibri" w:hAnsi="EUAlbertina"/>
      <w:color w:val="auto"/>
    </w:rPr>
  </w:style>
  <w:style w:type="paragraph" w:customStyle="1" w:styleId="CM3">
    <w:name w:val="CM3"/>
    <w:basedOn w:val="Default"/>
    <w:next w:val="Default"/>
    <w:rsid w:val="00966D24"/>
    <w:rPr>
      <w:rFonts w:ascii="EUAlbertina" w:eastAsia="Calibri" w:hAnsi="EUAlbertina"/>
      <w:color w:val="auto"/>
    </w:rPr>
  </w:style>
  <w:style w:type="paragraph" w:customStyle="1" w:styleId="CM4">
    <w:name w:val="CM4"/>
    <w:basedOn w:val="Default"/>
    <w:next w:val="Default"/>
    <w:rsid w:val="00966D24"/>
    <w:rPr>
      <w:rFonts w:ascii="EUAlbertina" w:eastAsia="Calibri" w:hAnsi="EUAlbertina"/>
      <w:color w:val="auto"/>
    </w:rPr>
  </w:style>
  <w:style w:type="character" w:styleId="FollowedHyperlink">
    <w:name w:val="FollowedHyperlink"/>
    <w:uiPriority w:val="99"/>
    <w:qFormat/>
    <w:rsid w:val="00966D24"/>
    <w:rPr>
      <w:color w:val="800080"/>
      <w:w w:val="100"/>
      <w:position w:val="-1"/>
      <w:u w:val="single"/>
      <w:effect w:val="none"/>
      <w:vertAlign w:val="baseline"/>
      <w:cs w:val="0"/>
      <w:em w:val="none"/>
    </w:rPr>
  </w:style>
  <w:style w:type="character" w:customStyle="1" w:styleId="UnresolvedMention11">
    <w:name w:val="Unresolved Mention11"/>
    <w:qFormat/>
    <w:rsid w:val="00966D24"/>
    <w:rPr>
      <w:color w:val="605E5C"/>
      <w:w w:val="100"/>
      <w:position w:val="-1"/>
      <w:effect w:val="none"/>
      <w:shd w:val="clear" w:color="auto" w:fill="E1DFDD"/>
      <w:vertAlign w:val="baseline"/>
      <w:cs w:val="0"/>
      <w:em w:val="none"/>
    </w:rPr>
  </w:style>
  <w:style w:type="character" w:customStyle="1" w:styleId="mw-mmv-author">
    <w:name w:val="mw-mmv-author"/>
    <w:basedOn w:val="DefaultParagraphFont"/>
    <w:rsid w:val="00966D24"/>
    <w:rPr>
      <w:w w:val="100"/>
      <w:position w:val="-1"/>
      <w:effect w:val="none"/>
      <w:vertAlign w:val="baseline"/>
      <w:cs w:val="0"/>
      <w:em w:val="none"/>
    </w:rPr>
  </w:style>
  <w:style w:type="character" w:customStyle="1" w:styleId="mw-mmv-source">
    <w:name w:val="mw-mmv-source"/>
    <w:basedOn w:val="DefaultParagraphFont"/>
    <w:rsid w:val="00966D24"/>
    <w:rPr>
      <w:w w:val="100"/>
      <w:position w:val="-1"/>
      <w:effect w:val="none"/>
      <w:vertAlign w:val="baseline"/>
      <w:cs w:val="0"/>
      <w:em w:val="none"/>
    </w:rPr>
  </w:style>
  <w:style w:type="paragraph" w:styleId="TOCHeading">
    <w:name w:val="TOC Heading"/>
    <w:basedOn w:val="Heading1"/>
    <w:next w:val="Normal"/>
    <w:uiPriority w:val="39"/>
    <w:qFormat/>
    <w:rsid w:val="00966D24"/>
    <w:pPr>
      <w:tabs>
        <w:tab w:val="clear" w:pos="1247"/>
        <w:tab w:val="clear" w:pos="1814"/>
        <w:tab w:val="clear" w:pos="2381"/>
        <w:tab w:val="clear" w:pos="2948"/>
        <w:tab w:val="clear" w:pos="3515"/>
      </w:tabs>
      <w:suppressAutoHyphens/>
      <w:spacing w:line="259" w:lineRule="auto"/>
      <w:ind w:leftChars="-1" w:left="-1" w:hangingChars="1" w:hanging="1"/>
      <w:textDirection w:val="btLr"/>
      <w:textAlignment w:val="top"/>
      <w:outlineLvl w:val="9"/>
    </w:pPr>
    <w:rPr>
      <w:rFonts w:ascii="Cambria" w:eastAsia="Times New Roman" w:hAnsi="Cambria" w:cs="Times New Roman"/>
      <w:color w:val="365F91"/>
      <w:position w:val="-1"/>
      <w:lang w:val="en-US" w:eastAsia="en-TT"/>
    </w:rPr>
  </w:style>
  <w:style w:type="paragraph" w:styleId="TOC1">
    <w:name w:val="toc 1"/>
    <w:basedOn w:val="Normal"/>
    <w:next w:val="Normal"/>
    <w:uiPriority w:val="39"/>
    <w:qFormat/>
    <w:rsid w:val="00966D24"/>
    <w:pPr>
      <w:spacing w:before="240" w:after="120"/>
    </w:pPr>
    <w:rPr>
      <w:rFonts w:asciiTheme="minorHAnsi" w:hAnsiTheme="minorHAnsi" w:cstheme="minorHAnsi"/>
      <w:b/>
      <w:bCs/>
      <w:sz w:val="20"/>
    </w:rPr>
  </w:style>
  <w:style w:type="paragraph" w:styleId="TOC2">
    <w:name w:val="toc 2"/>
    <w:basedOn w:val="Normal"/>
    <w:next w:val="Normal"/>
    <w:uiPriority w:val="39"/>
    <w:qFormat/>
    <w:rsid w:val="00966D24"/>
    <w:pPr>
      <w:spacing w:before="120"/>
      <w:ind w:left="240"/>
    </w:pPr>
    <w:rPr>
      <w:rFonts w:asciiTheme="minorHAnsi" w:hAnsiTheme="minorHAnsi" w:cstheme="minorHAnsi"/>
      <w:i/>
      <w:iCs/>
      <w:sz w:val="20"/>
    </w:rPr>
  </w:style>
  <w:style w:type="paragraph" w:styleId="TOC3">
    <w:name w:val="toc 3"/>
    <w:basedOn w:val="Normal"/>
    <w:next w:val="Normal"/>
    <w:uiPriority w:val="39"/>
    <w:qFormat/>
    <w:rsid w:val="00966D24"/>
    <w:pPr>
      <w:ind w:left="480"/>
    </w:pPr>
    <w:rPr>
      <w:rFonts w:asciiTheme="minorHAnsi" w:hAnsiTheme="minorHAnsi" w:cstheme="minorHAnsi"/>
      <w:sz w:val="20"/>
    </w:rPr>
  </w:style>
  <w:style w:type="character" w:styleId="Strong">
    <w:name w:val="Strong"/>
    <w:uiPriority w:val="22"/>
    <w:qFormat/>
    <w:rsid w:val="00966D24"/>
    <w:rPr>
      <w:b/>
      <w:bCs/>
      <w:w w:val="100"/>
      <w:position w:val="-1"/>
      <w:effect w:val="none"/>
      <w:vertAlign w:val="baseline"/>
      <w:cs w:val="0"/>
      <w:em w:val="none"/>
    </w:rPr>
  </w:style>
  <w:style w:type="character" w:customStyle="1" w:styleId="style2">
    <w:name w:val="style2"/>
    <w:basedOn w:val="DefaultParagraphFont"/>
    <w:rsid w:val="00966D24"/>
    <w:rPr>
      <w:w w:val="100"/>
      <w:position w:val="-1"/>
      <w:effect w:val="none"/>
      <w:vertAlign w:val="baseline"/>
      <w:cs w:val="0"/>
      <w:em w:val="none"/>
    </w:rPr>
  </w:style>
  <w:style w:type="character" w:customStyle="1" w:styleId="SubtitleChar">
    <w:name w:val="Subtitle Char"/>
    <w:basedOn w:val="DefaultParagraphFont"/>
    <w:link w:val="Subtitle"/>
    <w:rsid w:val="00966D24"/>
    <w:rPr>
      <w:rFonts w:ascii="Georgia" w:eastAsia="Georgia" w:hAnsi="Georgia" w:cs="Georgia"/>
      <w:i/>
      <w:color w:val="666666"/>
      <w:sz w:val="48"/>
      <w:szCs w:val="48"/>
    </w:rPr>
  </w:style>
  <w:style w:type="paragraph" w:styleId="CommentSubject">
    <w:name w:val="annotation subject"/>
    <w:basedOn w:val="CommentText"/>
    <w:next w:val="CommentText"/>
    <w:link w:val="CommentSubjectChar"/>
    <w:uiPriority w:val="99"/>
    <w:qFormat/>
    <w:rsid w:val="00966D24"/>
    <w:pPr>
      <w:tabs>
        <w:tab w:val="clear" w:pos="1247"/>
        <w:tab w:val="clear" w:pos="1814"/>
        <w:tab w:val="clear" w:pos="2381"/>
        <w:tab w:val="clear" w:pos="2948"/>
        <w:tab w:val="clear" w:pos="3515"/>
      </w:tabs>
      <w:suppressAutoHyphens/>
      <w:spacing w:line="1" w:lineRule="atLeast"/>
      <w:ind w:leftChars="-1" w:left="-1" w:hangingChars="1" w:hanging="1"/>
      <w:textDirection w:val="btLr"/>
      <w:textAlignment w:val="top"/>
      <w:outlineLvl w:val="0"/>
    </w:pPr>
    <w:rPr>
      <w:rFonts w:ascii="Calibri" w:eastAsia="Calibri" w:hAnsi="Calibri" w:cs="Calibri"/>
      <w:b/>
      <w:bCs/>
      <w:position w:val="-1"/>
      <w:sz w:val="20"/>
      <w:szCs w:val="20"/>
      <w:lang w:val="en-US" w:eastAsia="en-TT"/>
    </w:rPr>
  </w:style>
  <w:style w:type="character" w:customStyle="1" w:styleId="CommentSubjectChar">
    <w:name w:val="Comment Subject Char"/>
    <w:basedOn w:val="CommentTextChar"/>
    <w:link w:val="CommentSubject"/>
    <w:uiPriority w:val="99"/>
    <w:rsid w:val="00966D24"/>
    <w:rPr>
      <w:rFonts w:ascii="Calibri" w:eastAsia="Calibri" w:hAnsi="Calibri" w:cs="Calibri"/>
      <w:b/>
      <w:bCs/>
      <w:position w:val="-1"/>
      <w:lang w:val="en-US" w:eastAsia="en-TT"/>
    </w:rPr>
  </w:style>
  <w:style w:type="paragraph" w:customStyle="1" w:styleId="Style1">
    <w:name w:val="Style1"/>
    <w:basedOn w:val="Normal"/>
    <w:next w:val="Heading1"/>
    <w:link w:val="Style1Char"/>
    <w:qFormat/>
    <w:rsid w:val="00966D24"/>
    <w:pPr>
      <w:numPr>
        <w:numId w:val="1"/>
      </w:numPr>
      <w:suppressAutoHyphens/>
      <w:spacing w:before="240" w:after="240" w:line="1" w:lineRule="atLeast"/>
      <w:ind w:left="0" w:firstLine="0"/>
      <w:textDirection w:val="btLr"/>
      <w:textAlignment w:val="top"/>
      <w:outlineLvl w:val="0"/>
    </w:pPr>
    <w:rPr>
      <w:rFonts w:ascii="Arial" w:eastAsia="Calibri" w:hAnsi="Arial" w:cs="Arial"/>
      <w:b/>
      <w:position w:val="-1"/>
      <w:szCs w:val="22"/>
      <w:lang w:val="en-GB" w:eastAsia="en-TT"/>
    </w:rPr>
  </w:style>
  <w:style w:type="paragraph" w:styleId="EndnoteText">
    <w:name w:val="endnote text"/>
    <w:basedOn w:val="Normal"/>
    <w:link w:val="EndnoteTextChar"/>
    <w:uiPriority w:val="99"/>
    <w:semiHidden/>
    <w:unhideWhenUsed/>
    <w:rsid w:val="00966D24"/>
    <w:rPr>
      <w:rFonts w:asciiTheme="minorHAnsi" w:eastAsiaTheme="minorHAnsi" w:hAnsiTheme="minorHAnsi" w:cstheme="minorBidi"/>
      <w:szCs w:val="20"/>
      <w:lang w:val="el-GR" w:eastAsia="en-US"/>
    </w:rPr>
  </w:style>
  <w:style w:type="character" w:customStyle="1" w:styleId="EndnoteTextChar">
    <w:name w:val="Endnote Text Char"/>
    <w:basedOn w:val="DefaultParagraphFont"/>
    <w:link w:val="EndnoteText"/>
    <w:uiPriority w:val="99"/>
    <w:semiHidden/>
    <w:rsid w:val="00966D24"/>
    <w:rPr>
      <w:rFonts w:asciiTheme="minorHAnsi" w:eastAsiaTheme="minorHAnsi" w:hAnsiTheme="minorHAnsi" w:cstheme="minorBidi"/>
      <w:lang w:val="el-GR" w:eastAsia="en-US"/>
    </w:rPr>
  </w:style>
  <w:style w:type="character" w:customStyle="1" w:styleId="Style1Char">
    <w:name w:val="Style1 Char"/>
    <w:basedOn w:val="DefaultParagraphFont"/>
    <w:link w:val="Style1"/>
    <w:rsid w:val="00966D24"/>
    <w:rPr>
      <w:rFonts w:ascii="Arial" w:eastAsia="Calibri" w:hAnsi="Arial" w:cs="Arial"/>
      <w:b/>
      <w:position w:val="-1"/>
      <w:sz w:val="24"/>
      <w:szCs w:val="22"/>
      <w:lang w:eastAsia="en-TT"/>
    </w:rPr>
  </w:style>
  <w:style w:type="character" w:styleId="EndnoteReference">
    <w:name w:val="endnote reference"/>
    <w:basedOn w:val="DefaultParagraphFont"/>
    <w:uiPriority w:val="99"/>
    <w:unhideWhenUsed/>
    <w:rsid w:val="00966D24"/>
    <w:rPr>
      <w:vertAlign w:val="superscript"/>
    </w:rPr>
  </w:style>
  <w:style w:type="paragraph" w:styleId="TOC4">
    <w:name w:val="toc 4"/>
    <w:basedOn w:val="Normal"/>
    <w:next w:val="Normal"/>
    <w:autoRedefine/>
    <w:uiPriority w:val="39"/>
    <w:unhideWhenUsed/>
    <w:rsid w:val="0085281B"/>
    <w:pPr>
      <w:ind w:left="720"/>
    </w:pPr>
    <w:rPr>
      <w:rFonts w:asciiTheme="minorHAnsi" w:hAnsiTheme="minorHAnsi" w:cstheme="minorHAnsi"/>
      <w:sz w:val="20"/>
    </w:rPr>
  </w:style>
  <w:style w:type="paragraph" w:styleId="TOC5">
    <w:name w:val="toc 5"/>
    <w:basedOn w:val="Normal"/>
    <w:next w:val="Normal"/>
    <w:autoRedefine/>
    <w:uiPriority w:val="39"/>
    <w:unhideWhenUsed/>
    <w:rsid w:val="00966D24"/>
    <w:pPr>
      <w:ind w:left="960"/>
    </w:pPr>
    <w:rPr>
      <w:rFonts w:asciiTheme="minorHAnsi" w:hAnsiTheme="minorHAnsi" w:cstheme="minorHAnsi"/>
      <w:sz w:val="20"/>
    </w:rPr>
  </w:style>
  <w:style w:type="paragraph" w:styleId="TOC6">
    <w:name w:val="toc 6"/>
    <w:basedOn w:val="Normal"/>
    <w:next w:val="Normal"/>
    <w:autoRedefine/>
    <w:uiPriority w:val="39"/>
    <w:unhideWhenUsed/>
    <w:rsid w:val="00966D24"/>
    <w:pPr>
      <w:ind w:left="1200"/>
    </w:pPr>
    <w:rPr>
      <w:rFonts w:asciiTheme="minorHAnsi" w:hAnsiTheme="minorHAnsi" w:cstheme="minorHAnsi"/>
      <w:sz w:val="20"/>
    </w:rPr>
  </w:style>
  <w:style w:type="paragraph" w:styleId="TOC7">
    <w:name w:val="toc 7"/>
    <w:basedOn w:val="Normal"/>
    <w:next w:val="Normal"/>
    <w:autoRedefine/>
    <w:uiPriority w:val="39"/>
    <w:unhideWhenUsed/>
    <w:rsid w:val="00966D24"/>
    <w:pPr>
      <w:ind w:left="1440"/>
    </w:pPr>
    <w:rPr>
      <w:rFonts w:asciiTheme="minorHAnsi" w:hAnsiTheme="minorHAnsi" w:cstheme="minorHAnsi"/>
      <w:sz w:val="20"/>
    </w:rPr>
  </w:style>
  <w:style w:type="paragraph" w:styleId="TOC8">
    <w:name w:val="toc 8"/>
    <w:basedOn w:val="Normal"/>
    <w:next w:val="Normal"/>
    <w:autoRedefine/>
    <w:uiPriority w:val="39"/>
    <w:unhideWhenUsed/>
    <w:rsid w:val="00966D24"/>
    <w:pPr>
      <w:ind w:left="1680"/>
    </w:pPr>
    <w:rPr>
      <w:rFonts w:asciiTheme="minorHAnsi" w:hAnsiTheme="minorHAnsi" w:cstheme="minorHAnsi"/>
      <w:sz w:val="20"/>
    </w:rPr>
  </w:style>
  <w:style w:type="paragraph" w:styleId="TOC9">
    <w:name w:val="toc 9"/>
    <w:basedOn w:val="Normal"/>
    <w:next w:val="Normal"/>
    <w:autoRedefine/>
    <w:uiPriority w:val="39"/>
    <w:unhideWhenUsed/>
    <w:rsid w:val="00966D24"/>
    <w:pPr>
      <w:ind w:left="1920"/>
    </w:pPr>
    <w:rPr>
      <w:rFonts w:asciiTheme="minorHAnsi" w:hAnsiTheme="minorHAnsi" w:cstheme="minorHAnsi"/>
      <w:sz w:val="20"/>
    </w:rPr>
  </w:style>
  <w:style w:type="paragraph" w:styleId="Header">
    <w:name w:val="header"/>
    <w:basedOn w:val="Normal"/>
    <w:link w:val="HeaderChar"/>
    <w:uiPriority w:val="99"/>
    <w:unhideWhenUsed/>
    <w:rsid w:val="00966D24"/>
    <w:pPr>
      <w:tabs>
        <w:tab w:val="center" w:pos="4680"/>
        <w:tab w:val="right" w:pos="9360"/>
      </w:tabs>
    </w:pPr>
    <w:rPr>
      <w:rFonts w:asciiTheme="minorHAnsi" w:hAnsiTheme="minorHAnsi"/>
      <w:szCs w:val="20"/>
      <w:lang w:val="en-GB"/>
    </w:rPr>
  </w:style>
  <w:style w:type="character" w:customStyle="1" w:styleId="HeaderChar">
    <w:name w:val="Header Char"/>
    <w:basedOn w:val="DefaultParagraphFont"/>
    <w:link w:val="Header"/>
    <w:uiPriority w:val="99"/>
    <w:rsid w:val="00966D24"/>
  </w:style>
  <w:style w:type="paragraph" w:styleId="Footer">
    <w:name w:val="footer"/>
    <w:basedOn w:val="Normal"/>
    <w:link w:val="FooterChar"/>
    <w:uiPriority w:val="99"/>
    <w:unhideWhenUsed/>
    <w:rsid w:val="00966D24"/>
    <w:pPr>
      <w:tabs>
        <w:tab w:val="center" w:pos="4680"/>
        <w:tab w:val="right" w:pos="9360"/>
      </w:tabs>
    </w:pPr>
    <w:rPr>
      <w:rFonts w:asciiTheme="minorHAnsi" w:hAnsiTheme="minorHAnsi"/>
      <w:szCs w:val="20"/>
      <w:lang w:val="en-GB"/>
    </w:rPr>
  </w:style>
  <w:style w:type="character" w:customStyle="1" w:styleId="FooterChar">
    <w:name w:val="Footer Char"/>
    <w:basedOn w:val="DefaultParagraphFont"/>
    <w:link w:val="Footer"/>
    <w:uiPriority w:val="99"/>
    <w:rsid w:val="00966D24"/>
  </w:style>
  <w:style w:type="character" w:customStyle="1" w:styleId="Heading7Char">
    <w:name w:val="Heading 7 Char"/>
    <w:basedOn w:val="DefaultParagraphFont"/>
    <w:link w:val="Heading7"/>
    <w:uiPriority w:val="9"/>
    <w:semiHidden/>
    <w:rsid w:val="00966D24"/>
    <w:rPr>
      <w:rFonts w:asciiTheme="majorHAnsi" w:eastAsiaTheme="majorEastAsia" w:hAnsiTheme="majorHAnsi" w:cstheme="majorBidi"/>
      <w:i/>
      <w:iCs/>
      <w:color w:val="1F3763" w:themeColor="accent1" w:themeShade="7F"/>
      <w:sz w:val="22"/>
      <w:szCs w:val="22"/>
      <w:lang w:val="en-TT" w:eastAsia="en-US"/>
    </w:rPr>
  </w:style>
  <w:style w:type="character" w:customStyle="1" w:styleId="Heading8Char">
    <w:name w:val="Heading 8 Char"/>
    <w:basedOn w:val="DefaultParagraphFont"/>
    <w:link w:val="Heading8"/>
    <w:uiPriority w:val="9"/>
    <w:semiHidden/>
    <w:rsid w:val="00966D24"/>
    <w:rPr>
      <w:rFonts w:asciiTheme="majorHAnsi" w:eastAsiaTheme="majorEastAsia" w:hAnsiTheme="majorHAnsi" w:cstheme="majorBidi"/>
      <w:color w:val="272727" w:themeColor="text1" w:themeTint="D8"/>
      <w:sz w:val="21"/>
      <w:szCs w:val="21"/>
      <w:lang w:val="en-TT" w:eastAsia="en-US"/>
    </w:rPr>
  </w:style>
  <w:style w:type="character" w:customStyle="1" w:styleId="Heading9Char">
    <w:name w:val="Heading 9 Char"/>
    <w:basedOn w:val="DefaultParagraphFont"/>
    <w:link w:val="Heading9"/>
    <w:uiPriority w:val="9"/>
    <w:semiHidden/>
    <w:rsid w:val="00966D24"/>
    <w:rPr>
      <w:rFonts w:asciiTheme="majorHAnsi" w:eastAsiaTheme="majorEastAsia" w:hAnsiTheme="majorHAnsi" w:cstheme="majorBidi"/>
      <w:i/>
      <w:iCs/>
      <w:color w:val="272727" w:themeColor="text1" w:themeTint="D8"/>
      <w:sz w:val="21"/>
      <w:szCs w:val="21"/>
      <w:lang w:val="en-TT" w:eastAsia="en-US"/>
    </w:rPr>
  </w:style>
  <w:style w:type="paragraph" w:customStyle="1" w:styleId="ZZAnxheader">
    <w:name w:val="ZZ_Anx_header"/>
    <w:basedOn w:val="Normal"/>
    <w:link w:val="ZZAnxheaderChar"/>
    <w:rsid w:val="00482CE2"/>
    <w:pPr>
      <w:tabs>
        <w:tab w:val="left" w:pos="1247"/>
        <w:tab w:val="left" w:pos="1814"/>
        <w:tab w:val="left" w:pos="2381"/>
        <w:tab w:val="left" w:pos="2948"/>
        <w:tab w:val="left" w:pos="3515"/>
      </w:tabs>
    </w:pPr>
    <w:rPr>
      <w:rFonts w:asciiTheme="minorHAnsi" w:hAnsiTheme="minorHAnsi"/>
      <w:b/>
      <w:bCs/>
      <w:sz w:val="28"/>
      <w:szCs w:val="22"/>
      <w:lang w:val="en-GB" w:eastAsia="en-US"/>
    </w:rPr>
  </w:style>
  <w:style w:type="character" w:customStyle="1" w:styleId="ZZAnxheaderChar">
    <w:name w:val="ZZ_Anx_header Char"/>
    <w:link w:val="ZZAnxheader"/>
    <w:rsid w:val="00482CE2"/>
    <w:rPr>
      <w:b/>
      <w:bCs/>
      <w:sz w:val="28"/>
      <w:szCs w:val="22"/>
      <w:lang w:eastAsia="en-US"/>
    </w:rPr>
  </w:style>
  <w:style w:type="character" w:styleId="Emphasis">
    <w:name w:val="Emphasis"/>
    <w:basedOn w:val="DefaultParagraphFont"/>
    <w:uiPriority w:val="20"/>
    <w:qFormat/>
    <w:rsid w:val="00CF7871"/>
    <w:rPr>
      <w:i/>
      <w:iCs/>
    </w:rPr>
  </w:style>
  <w:style w:type="paragraph" w:customStyle="1" w:styleId="BVIfnrCharCharCharChar">
    <w:name w:val="BVI fnr Char Char Char Char"/>
    <w:aliases w:val=" BVI fnr Car Car Char Char Char Char,BVI fnr Car Char Char Char Char, BVI fnr Car Car Car Car Char Char Char Char, BVI fnr Car Car Car Car Char Char Char1 Char Char,BVI fnr Car Car Char Char Char Char"/>
    <w:basedOn w:val="Normal"/>
    <w:link w:val="FootnoteReference"/>
    <w:qFormat/>
    <w:rsid w:val="00024679"/>
    <w:pPr>
      <w:spacing w:before="120" w:after="160" w:line="240" w:lineRule="exact"/>
    </w:pPr>
    <w:rPr>
      <w:rFonts w:asciiTheme="minorHAnsi" w:hAnsiTheme="minorHAnsi"/>
      <w:szCs w:val="20"/>
      <w:vertAlign w:val="superscript"/>
      <w:lang w:val="en-GB"/>
    </w:rPr>
  </w:style>
  <w:style w:type="table" w:styleId="GridTable1Light-Accent1">
    <w:name w:val="Grid Table 1 Light Accent 1"/>
    <w:basedOn w:val="TableNormal"/>
    <w:uiPriority w:val="46"/>
    <w:rsid w:val="00024679"/>
    <w:pPr>
      <w:tabs>
        <w:tab w:val="clear" w:pos="1247"/>
        <w:tab w:val="clear" w:pos="1814"/>
        <w:tab w:val="clear" w:pos="2381"/>
        <w:tab w:val="clear" w:pos="2948"/>
        <w:tab w:val="clear" w:pos="3515"/>
      </w:tabs>
    </w:pPr>
    <w:rPr>
      <w:rFonts w:asciiTheme="minorHAnsi" w:eastAsiaTheme="minorHAnsi" w:hAnsiTheme="minorHAnsi" w:cstheme="minorBidi"/>
      <w:sz w:val="22"/>
      <w:szCs w:val="22"/>
      <w:lang w:val="el-GR"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24679"/>
    <w:pPr>
      <w:spacing w:after="200"/>
    </w:pPr>
    <w:rPr>
      <w:rFonts w:asciiTheme="minorHAnsi" w:eastAsiaTheme="minorHAnsi" w:hAnsiTheme="minorHAnsi" w:cstheme="minorBidi"/>
      <w:i/>
      <w:iCs/>
      <w:color w:val="44546A" w:themeColor="text2"/>
      <w:sz w:val="18"/>
      <w:szCs w:val="18"/>
      <w:lang w:val="en-US" w:eastAsia="en-US"/>
    </w:rPr>
  </w:style>
  <w:style w:type="paragraph" w:customStyle="1" w:styleId="Style20">
    <w:name w:val="Style2"/>
    <w:basedOn w:val="Heading2"/>
    <w:link w:val="Style2Char"/>
    <w:qFormat/>
    <w:rsid w:val="0085119F"/>
    <w:rPr>
      <w:rFonts w:eastAsia="Calibri" w:cstheme="minorHAnsi"/>
      <w:color w:val="auto"/>
    </w:rPr>
  </w:style>
  <w:style w:type="character" w:customStyle="1" w:styleId="Style2Char">
    <w:name w:val="Style2 Char"/>
    <w:basedOn w:val="Heading2Char"/>
    <w:link w:val="Style20"/>
    <w:rsid w:val="0085119F"/>
    <w:rPr>
      <w:rFonts w:asciiTheme="minorHAnsi" w:eastAsia="Calibri" w:hAnsiTheme="minorHAnsi" w:cstheme="minorHAnsi"/>
      <w:color w:val="000000" w:themeColor="text1"/>
      <w:sz w:val="26"/>
      <w:szCs w:val="26"/>
    </w:rPr>
  </w:style>
  <w:style w:type="paragraph" w:customStyle="1" w:styleId="Style3">
    <w:name w:val="Style3"/>
    <w:basedOn w:val="Heading3"/>
    <w:link w:val="Style3Char"/>
    <w:qFormat/>
    <w:rsid w:val="0085119F"/>
  </w:style>
  <w:style w:type="character" w:customStyle="1" w:styleId="Style3Char">
    <w:name w:val="Style3 Char"/>
    <w:basedOn w:val="Heading3Char"/>
    <w:link w:val="Style3"/>
    <w:rsid w:val="0085119F"/>
    <w:rPr>
      <w:rFonts w:asciiTheme="majorHAnsi" w:eastAsiaTheme="majorEastAsia" w:hAnsiTheme="majorHAnsi" w:cstheme="majorBidi"/>
      <w:color w:val="000000" w:themeColor="text1"/>
      <w:sz w:val="24"/>
      <w:szCs w:val="24"/>
    </w:rPr>
  </w:style>
  <w:style w:type="paragraph" w:styleId="Date">
    <w:name w:val="Date"/>
    <w:basedOn w:val="Normal"/>
    <w:next w:val="Normal"/>
    <w:link w:val="DateChar"/>
    <w:uiPriority w:val="99"/>
    <w:semiHidden/>
    <w:unhideWhenUsed/>
    <w:rsid w:val="0017738C"/>
    <w:pPr>
      <w:tabs>
        <w:tab w:val="left" w:pos="1247"/>
        <w:tab w:val="left" w:pos="1814"/>
        <w:tab w:val="left" w:pos="2381"/>
        <w:tab w:val="left" w:pos="2948"/>
        <w:tab w:val="left" w:pos="3515"/>
      </w:tabs>
    </w:pPr>
    <w:rPr>
      <w:rFonts w:asciiTheme="minorHAnsi" w:hAnsiTheme="minorHAnsi"/>
      <w:szCs w:val="20"/>
      <w:lang w:val="en-GB"/>
    </w:rPr>
  </w:style>
  <w:style w:type="character" w:customStyle="1" w:styleId="DateChar">
    <w:name w:val="Date Char"/>
    <w:basedOn w:val="DefaultParagraphFont"/>
    <w:link w:val="Date"/>
    <w:uiPriority w:val="99"/>
    <w:semiHidden/>
    <w:rsid w:val="0017738C"/>
    <w:rPr>
      <w:rFonts w:asciiTheme="minorHAnsi" w:hAnsiTheme="minorHAnsi"/>
      <w:sz w:val="24"/>
    </w:rPr>
  </w:style>
  <w:style w:type="character" w:customStyle="1" w:styleId="apple-tab-span">
    <w:name w:val="apple-tab-span"/>
    <w:basedOn w:val="DefaultParagraphFont"/>
    <w:rsid w:val="00391F9A"/>
  </w:style>
  <w:style w:type="paragraph" w:styleId="Revision">
    <w:name w:val="Revision"/>
    <w:hidden/>
    <w:uiPriority w:val="99"/>
    <w:semiHidden/>
    <w:rsid w:val="00AC0EED"/>
    <w:pPr>
      <w:tabs>
        <w:tab w:val="clear" w:pos="1247"/>
        <w:tab w:val="clear" w:pos="1814"/>
        <w:tab w:val="clear" w:pos="2381"/>
        <w:tab w:val="clear" w:pos="2948"/>
        <w:tab w:val="clear" w:pos="3515"/>
      </w:tabs>
    </w:pPr>
    <w:rPr>
      <w:sz w:val="24"/>
      <w:szCs w:val="24"/>
      <w:lang w:val="en-AU"/>
    </w:rPr>
  </w:style>
  <w:style w:type="character" w:customStyle="1" w:styleId="highlight">
    <w:name w:val="highlight"/>
    <w:basedOn w:val="DefaultParagraphFont"/>
    <w:rsid w:val="00D40FE9"/>
  </w:style>
  <w:style w:type="paragraph" w:styleId="NoSpacing">
    <w:name w:val="No Spacing"/>
    <w:uiPriority w:val="1"/>
    <w:qFormat/>
    <w:rsid w:val="00300936"/>
    <w:pPr>
      <w:tabs>
        <w:tab w:val="clear" w:pos="1247"/>
        <w:tab w:val="clear" w:pos="1814"/>
        <w:tab w:val="clear" w:pos="2381"/>
        <w:tab w:val="clear" w:pos="2948"/>
        <w:tab w:val="clear" w:pos="3515"/>
      </w:tabs>
    </w:pPr>
    <w:rPr>
      <w:sz w:val="24"/>
      <w:szCs w:val="24"/>
      <w:lang w:val="en-AU"/>
    </w:rPr>
  </w:style>
  <w:style w:type="character" w:styleId="UnresolvedMention">
    <w:name w:val="Unresolved Mention"/>
    <w:basedOn w:val="DefaultParagraphFont"/>
    <w:uiPriority w:val="99"/>
    <w:semiHidden/>
    <w:unhideWhenUsed/>
    <w:rsid w:val="00DA2DF5"/>
    <w:rPr>
      <w:color w:val="605E5C"/>
      <w:shd w:val="clear" w:color="auto" w:fill="E1DFDD"/>
    </w:rPr>
  </w:style>
  <w:style w:type="character" w:customStyle="1" w:styleId="italic">
    <w:name w:val="italic"/>
    <w:basedOn w:val="DefaultParagraphFont"/>
    <w:rsid w:val="00DA2DF5"/>
  </w:style>
  <w:style w:type="character" w:customStyle="1" w:styleId="e24kjd">
    <w:name w:val="e24kjd"/>
    <w:basedOn w:val="DefaultParagraphFont"/>
    <w:rsid w:val="00717589"/>
  </w:style>
  <w:style w:type="character" w:customStyle="1" w:styleId="NormalnumberChar">
    <w:name w:val="Normal_number Char"/>
    <w:link w:val="Normalnumber"/>
    <w:locked/>
    <w:rsid w:val="00E513CD"/>
    <w:rPr>
      <w:lang w:eastAsia="en-US"/>
    </w:rPr>
  </w:style>
  <w:style w:type="paragraph" w:customStyle="1" w:styleId="Normalnumber">
    <w:name w:val="Normal_number"/>
    <w:basedOn w:val="Normal"/>
    <w:link w:val="NormalnumberChar"/>
    <w:qFormat/>
    <w:rsid w:val="00E513CD"/>
    <w:pPr>
      <w:numPr>
        <w:numId w:val="3"/>
      </w:numPr>
      <w:tabs>
        <w:tab w:val="left" w:pos="624"/>
      </w:tabs>
      <w:spacing w:after="120"/>
    </w:pPr>
    <w:rPr>
      <w:sz w:val="20"/>
      <w:szCs w:val="20"/>
      <w:lang w:val="en-GB" w:eastAsia="en-US"/>
    </w:rPr>
  </w:style>
  <w:style w:type="paragraph" w:customStyle="1" w:styleId="CH2">
    <w:name w:val="CH2"/>
    <w:basedOn w:val="Normal-pool"/>
    <w:next w:val="Normalnumber"/>
    <w:rsid w:val="00865F7D"/>
    <w:pPr>
      <w:keepNext/>
      <w:keepLines/>
      <w:tabs>
        <w:tab w:val="right" w:pos="851"/>
      </w:tabs>
      <w:suppressAutoHyphens/>
      <w:spacing w:before="120" w:after="120"/>
      <w:ind w:left="1247" w:right="284" w:hanging="1247"/>
    </w:pPr>
    <w:rPr>
      <w:b/>
      <w:sz w:val="24"/>
      <w:szCs w:val="24"/>
    </w:rPr>
  </w:style>
  <w:style w:type="paragraph" w:customStyle="1" w:styleId="Normal-pool">
    <w:name w:val="Normal-pool"/>
    <w:link w:val="Normal-poolChar"/>
    <w:rsid w:val="00865F7D"/>
    <w:rPr>
      <w:lang w:eastAsia="en-US"/>
    </w:rPr>
  </w:style>
  <w:style w:type="character" w:customStyle="1" w:styleId="Normal-poolChar">
    <w:name w:val="Normal-pool Char"/>
    <w:link w:val="Normal-pool"/>
    <w:locked/>
    <w:rsid w:val="00865F7D"/>
    <w:rPr>
      <w:lang w:eastAsia="en-US"/>
    </w:rPr>
  </w:style>
  <w:style w:type="paragraph" w:customStyle="1" w:styleId="AATitle">
    <w:name w:val="AA_Title"/>
    <w:basedOn w:val="Normal-pool"/>
    <w:link w:val="AATitleChar"/>
    <w:qFormat/>
    <w:rsid w:val="00865F7D"/>
    <w:pPr>
      <w:keepNext/>
      <w:keepLines/>
      <w:suppressAutoHyphens/>
      <w:ind w:right="3402"/>
    </w:pPr>
    <w:rPr>
      <w:b/>
    </w:rPr>
  </w:style>
  <w:style w:type="paragraph" w:customStyle="1" w:styleId="AATitle2">
    <w:name w:val="AA_Title2"/>
    <w:basedOn w:val="AATitle"/>
    <w:qFormat/>
    <w:rsid w:val="00865F7D"/>
    <w:pPr>
      <w:spacing w:before="120" w:after="120"/>
      <w:ind w:right="1701"/>
    </w:pPr>
  </w:style>
  <w:style w:type="paragraph" w:customStyle="1" w:styleId="BBTitle">
    <w:name w:val="BB_Title"/>
    <w:basedOn w:val="Normal-pool"/>
    <w:link w:val="BBTitleChar"/>
    <w:rsid w:val="00865F7D"/>
    <w:pPr>
      <w:keepNext/>
      <w:keepLines/>
      <w:suppressAutoHyphens/>
      <w:spacing w:before="320" w:after="240"/>
      <w:ind w:left="1247" w:right="567"/>
    </w:pPr>
    <w:rPr>
      <w:b/>
      <w:sz w:val="28"/>
      <w:szCs w:val="28"/>
    </w:rPr>
  </w:style>
  <w:style w:type="numbering" w:customStyle="1" w:styleId="Normallist">
    <w:name w:val="Normal_list"/>
    <w:basedOn w:val="NoList"/>
    <w:rsid w:val="00865F7D"/>
    <w:pPr>
      <w:numPr>
        <w:numId w:val="4"/>
      </w:numPr>
    </w:pPr>
  </w:style>
  <w:style w:type="paragraph" w:customStyle="1" w:styleId="NormalNonumber">
    <w:name w:val="Normal_No_number"/>
    <w:basedOn w:val="Normal-pool"/>
    <w:link w:val="NormalNonumberChar"/>
    <w:rsid w:val="00865F7D"/>
    <w:pPr>
      <w:spacing w:after="120"/>
      <w:ind w:left="1247"/>
    </w:pPr>
  </w:style>
  <w:style w:type="character" w:customStyle="1" w:styleId="NormalNonumberChar">
    <w:name w:val="Normal_No_number Char"/>
    <w:link w:val="NormalNonumber"/>
    <w:locked/>
    <w:rsid w:val="00865F7D"/>
    <w:rPr>
      <w:lang w:eastAsia="en-US"/>
    </w:rPr>
  </w:style>
  <w:style w:type="character" w:customStyle="1" w:styleId="a">
    <w:name w:val="_"/>
    <w:basedOn w:val="DefaultParagraphFont"/>
    <w:rsid w:val="00F64FA1"/>
  </w:style>
  <w:style w:type="paragraph" w:customStyle="1" w:styleId="ZZAnxtitle">
    <w:name w:val="ZZ_Anx_title"/>
    <w:basedOn w:val="Normal"/>
    <w:rsid w:val="001133D1"/>
    <w:pPr>
      <w:tabs>
        <w:tab w:val="left" w:pos="1247"/>
        <w:tab w:val="left" w:pos="1814"/>
        <w:tab w:val="left" w:pos="2381"/>
        <w:tab w:val="left" w:pos="2948"/>
        <w:tab w:val="left" w:pos="3515"/>
        <w:tab w:val="left" w:pos="4082"/>
      </w:tabs>
      <w:spacing w:before="360" w:after="120"/>
      <w:ind w:left="1247"/>
    </w:pPr>
    <w:rPr>
      <w:b/>
      <w:bCs/>
      <w:sz w:val="28"/>
      <w:szCs w:val="26"/>
      <w:lang w:val="en-GB" w:eastAsia="en-US"/>
    </w:rPr>
  </w:style>
  <w:style w:type="character" w:customStyle="1" w:styleId="AATitleChar">
    <w:name w:val="AA_Title Char"/>
    <w:link w:val="AATitle"/>
    <w:rsid w:val="00656EF7"/>
    <w:rPr>
      <w:b/>
      <w:lang w:eastAsia="en-US"/>
    </w:rPr>
  </w:style>
  <w:style w:type="character" w:customStyle="1" w:styleId="BBTitleChar">
    <w:name w:val="BB_Title Char"/>
    <w:link w:val="BBTitle"/>
    <w:rsid w:val="00656EF7"/>
    <w:rPr>
      <w:b/>
      <w:sz w:val="28"/>
      <w:szCs w:val="28"/>
      <w:lang w:eastAsia="en-US"/>
    </w:rPr>
  </w:style>
  <w:style w:type="paragraph" w:styleId="BodyText">
    <w:name w:val="Body Text"/>
    <w:basedOn w:val="Normal"/>
    <w:link w:val="BodyTextChar"/>
    <w:uiPriority w:val="1"/>
    <w:qFormat/>
    <w:rsid w:val="007E2B54"/>
    <w:pPr>
      <w:autoSpaceDE w:val="0"/>
      <w:autoSpaceDN w:val="0"/>
      <w:adjustRightInd w:val="0"/>
    </w:pPr>
    <w:rPr>
      <w:sz w:val="20"/>
      <w:szCs w:val="20"/>
      <w:lang w:val="en-US"/>
    </w:rPr>
  </w:style>
  <w:style w:type="character" w:customStyle="1" w:styleId="BodyTextChar">
    <w:name w:val="Body Text Char"/>
    <w:basedOn w:val="DefaultParagraphFont"/>
    <w:link w:val="BodyText"/>
    <w:uiPriority w:val="1"/>
    <w:rsid w:val="007E2B54"/>
    <w:rPr>
      <w:lang w:val="en-US"/>
    </w:rPr>
  </w:style>
  <w:style w:type="paragraph" w:customStyle="1" w:styleId="AATitle1">
    <w:name w:val="AA_Title1"/>
    <w:basedOn w:val="Normal"/>
    <w:qFormat/>
    <w:rsid w:val="00416B45"/>
    <w:pPr>
      <w:keepNext/>
      <w:keepLines/>
      <w:tabs>
        <w:tab w:val="left" w:pos="624"/>
        <w:tab w:val="right" w:pos="2920"/>
      </w:tabs>
      <w:suppressAutoHyphens/>
    </w:pPr>
    <w:rPr>
      <w:sz w:val="20"/>
      <w:szCs w:val="20"/>
      <w:lang w:val="en-US" w:eastAsia="en-US"/>
    </w:rPr>
  </w:style>
  <w:style w:type="character" w:customStyle="1" w:styleId="ListParagraphChar">
    <w:name w:val="List Paragraph Char"/>
    <w:aliases w:val="Paragraph Char,Paragraphe de liste PBLH Char,Normal bullet 2 Char,Bullet list Char,Figure_name Char,Equipment Char,Numbered Indented Text Char,lp1 Char,List Paragraph11 Char,List Paragraph Char Char Char Char,Citation List Char"/>
    <w:link w:val="ListParagraph"/>
    <w:uiPriority w:val="34"/>
    <w:rsid w:val="002D0CF1"/>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917">
      <w:bodyDiv w:val="1"/>
      <w:marLeft w:val="0"/>
      <w:marRight w:val="0"/>
      <w:marTop w:val="0"/>
      <w:marBottom w:val="0"/>
      <w:divBdr>
        <w:top w:val="none" w:sz="0" w:space="0" w:color="auto"/>
        <w:left w:val="none" w:sz="0" w:space="0" w:color="auto"/>
        <w:bottom w:val="none" w:sz="0" w:space="0" w:color="auto"/>
        <w:right w:val="none" w:sz="0" w:space="0" w:color="auto"/>
      </w:divBdr>
    </w:div>
    <w:div w:id="86730868">
      <w:bodyDiv w:val="1"/>
      <w:marLeft w:val="0"/>
      <w:marRight w:val="0"/>
      <w:marTop w:val="0"/>
      <w:marBottom w:val="0"/>
      <w:divBdr>
        <w:top w:val="none" w:sz="0" w:space="0" w:color="auto"/>
        <w:left w:val="none" w:sz="0" w:space="0" w:color="auto"/>
        <w:bottom w:val="none" w:sz="0" w:space="0" w:color="auto"/>
        <w:right w:val="none" w:sz="0" w:space="0" w:color="auto"/>
      </w:divBdr>
    </w:div>
    <w:div w:id="91704034">
      <w:bodyDiv w:val="1"/>
      <w:marLeft w:val="0"/>
      <w:marRight w:val="0"/>
      <w:marTop w:val="0"/>
      <w:marBottom w:val="0"/>
      <w:divBdr>
        <w:top w:val="none" w:sz="0" w:space="0" w:color="auto"/>
        <w:left w:val="none" w:sz="0" w:space="0" w:color="auto"/>
        <w:bottom w:val="none" w:sz="0" w:space="0" w:color="auto"/>
        <w:right w:val="none" w:sz="0" w:space="0" w:color="auto"/>
      </w:divBdr>
    </w:div>
    <w:div w:id="96869075">
      <w:bodyDiv w:val="1"/>
      <w:marLeft w:val="0"/>
      <w:marRight w:val="0"/>
      <w:marTop w:val="0"/>
      <w:marBottom w:val="0"/>
      <w:divBdr>
        <w:top w:val="none" w:sz="0" w:space="0" w:color="auto"/>
        <w:left w:val="none" w:sz="0" w:space="0" w:color="auto"/>
        <w:bottom w:val="none" w:sz="0" w:space="0" w:color="auto"/>
        <w:right w:val="none" w:sz="0" w:space="0" w:color="auto"/>
      </w:divBdr>
    </w:div>
    <w:div w:id="105780135">
      <w:bodyDiv w:val="1"/>
      <w:marLeft w:val="0"/>
      <w:marRight w:val="0"/>
      <w:marTop w:val="0"/>
      <w:marBottom w:val="0"/>
      <w:divBdr>
        <w:top w:val="none" w:sz="0" w:space="0" w:color="auto"/>
        <w:left w:val="none" w:sz="0" w:space="0" w:color="auto"/>
        <w:bottom w:val="none" w:sz="0" w:space="0" w:color="auto"/>
        <w:right w:val="none" w:sz="0" w:space="0" w:color="auto"/>
      </w:divBdr>
    </w:div>
    <w:div w:id="117332892">
      <w:bodyDiv w:val="1"/>
      <w:marLeft w:val="0"/>
      <w:marRight w:val="0"/>
      <w:marTop w:val="0"/>
      <w:marBottom w:val="0"/>
      <w:divBdr>
        <w:top w:val="none" w:sz="0" w:space="0" w:color="auto"/>
        <w:left w:val="none" w:sz="0" w:space="0" w:color="auto"/>
        <w:bottom w:val="none" w:sz="0" w:space="0" w:color="auto"/>
        <w:right w:val="none" w:sz="0" w:space="0" w:color="auto"/>
      </w:divBdr>
    </w:div>
    <w:div w:id="127166326">
      <w:bodyDiv w:val="1"/>
      <w:marLeft w:val="0"/>
      <w:marRight w:val="0"/>
      <w:marTop w:val="0"/>
      <w:marBottom w:val="0"/>
      <w:divBdr>
        <w:top w:val="none" w:sz="0" w:space="0" w:color="auto"/>
        <w:left w:val="none" w:sz="0" w:space="0" w:color="auto"/>
        <w:bottom w:val="none" w:sz="0" w:space="0" w:color="auto"/>
        <w:right w:val="none" w:sz="0" w:space="0" w:color="auto"/>
      </w:divBdr>
    </w:div>
    <w:div w:id="130176708">
      <w:bodyDiv w:val="1"/>
      <w:marLeft w:val="0"/>
      <w:marRight w:val="0"/>
      <w:marTop w:val="0"/>
      <w:marBottom w:val="0"/>
      <w:divBdr>
        <w:top w:val="none" w:sz="0" w:space="0" w:color="auto"/>
        <w:left w:val="none" w:sz="0" w:space="0" w:color="auto"/>
        <w:bottom w:val="none" w:sz="0" w:space="0" w:color="auto"/>
        <w:right w:val="none" w:sz="0" w:space="0" w:color="auto"/>
      </w:divBdr>
    </w:div>
    <w:div w:id="135338461">
      <w:bodyDiv w:val="1"/>
      <w:marLeft w:val="0"/>
      <w:marRight w:val="0"/>
      <w:marTop w:val="0"/>
      <w:marBottom w:val="0"/>
      <w:divBdr>
        <w:top w:val="none" w:sz="0" w:space="0" w:color="auto"/>
        <w:left w:val="none" w:sz="0" w:space="0" w:color="auto"/>
        <w:bottom w:val="none" w:sz="0" w:space="0" w:color="auto"/>
        <w:right w:val="none" w:sz="0" w:space="0" w:color="auto"/>
      </w:divBdr>
    </w:div>
    <w:div w:id="180094354">
      <w:bodyDiv w:val="1"/>
      <w:marLeft w:val="0"/>
      <w:marRight w:val="0"/>
      <w:marTop w:val="0"/>
      <w:marBottom w:val="0"/>
      <w:divBdr>
        <w:top w:val="none" w:sz="0" w:space="0" w:color="auto"/>
        <w:left w:val="none" w:sz="0" w:space="0" w:color="auto"/>
        <w:bottom w:val="none" w:sz="0" w:space="0" w:color="auto"/>
        <w:right w:val="none" w:sz="0" w:space="0" w:color="auto"/>
      </w:divBdr>
    </w:div>
    <w:div w:id="186720480">
      <w:bodyDiv w:val="1"/>
      <w:marLeft w:val="0"/>
      <w:marRight w:val="0"/>
      <w:marTop w:val="0"/>
      <w:marBottom w:val="0"/>
      <w:divBdr>
        <w:top w:val="none" w:sz="0" w:space="0" w:color="auto"/>
        <w:left w:val="none" w:sz="0" w:space="0" w:color="auto"/>
        <w:bottom w:val="none" w:sz="0" w:space="0" w:color="auto"/>
        <w:right w:val="none" w:sz="0" w:space="0" w:color="auto"/>
      </w:divBdr>
    </w:div>
    <w:div w:id="187958010">
      <w:bodyDiv w:val="1"/>
      <w:marLeft w:val="0"/>
      <w:marRight w:val="0"/>
      <w:marTop w:val="0"/>
      <w:marBottom w:val="0"/>
      <w:divBdr>
        <w:top w:val="none" w:sz="0" w:space="0" w:color="auto"/>
        <w:left w:val="none" w:sz="0" w:space="0" w:color="auto"/>
        <w:bottom w:val="none" w:sz="0" w:space="0" w:color="auto"/>
        <w:right w:val="none" w:sz="0" w:space="0" w:color="auto"/>
      </w:divBdr>
    </w:div>
    <w:div w:id="231308505">
      <w:bodyDiv w:val="1"/>
      <w:marLeft w:val="0"/>
      <w:marRight w:val="0"/>
      <w:marTop w:val="0"/>
      <w:marBottom w:val="0"/>
      <w:divBdr>
        <w:top w:val="none" w:sz="0" w:space="0" w:color="auto"/>
        <w:left w:val="none" w:sz="0" w:space="0" w:color="auto"/>
        <w:bottom w:val="none" w:sz="0" w:space="0" w:color="auto"/>
        <w:right w:val="none" w:sz="0" w:space="0" w:color="auto"/>
      </w:divBdr>
    </w:div>
    <w:div w:id="252249717">
      <w:bodyDiv w:val="1"/>
      <w:marLeft w:val="0"/>
      <w:marRight w:val="0"/>
      <w:marTop w:val="0"/>
      <w:marBottom w:val="0"/>
      <w:divBdr>
        <w:top w:val="none" w:sz="0" w:space="0" w:color="auto"/>
        <w:left w:val="none" w:sz="0" w:space="0" w:color="auto"/>
        <w:bottom w:val="none" w:sz="0" w:space="0" w:color="auto"/>
        <w:right w:val="none" w:sz="0" w:space="0" w:color="auto"/>
      </w:divBdr>
      <w:divsChild>
        <w:div w:id="1582106852">
          <w:marLeft w:val="-108"/>
          <w:marRight w:val="0"/>
          <w:marTop w:val="0"/>
          <w:marBottom w:val="0"/>
          <w:divBdr>
            <w:top w:val="none" w:sz="0" w:space="0" w:color="auto"/>
            <w:left w:val="none" w:sz="0" w:space="0" w:color="auto"/>
            <w:bottom w:val="none" w:sz="0" w:space="0" w:color="auto"/>
            <w:right w:val="none" w:sz="0" w:space="0" w:color="auto"/>
          </w:divBdr>
        </w:div>
      </w:divsChild>
    </w:div>
    <w:div w:id="257178793">
      <w:bodyDiv w:val="1"/>
      <w:marLeft w:val="0"/>
      <w:marRight w:val="0"/>
      <w:marTop w:val="0"/>
      <w:marBottom w:val="0"/>
      <w:divBdr>
        <w:top w:val="none" w:sz="0" w:space="0" w:color="auto"/>
        <w:left w:val="none" w:sz="0" w:space="0" w:color="auto"/>
        <w:bottom w:val="none" w:sz="0" w:space="0" w:color="auto"/>
        <w:right w:val="none" w:sz="0" w:space="0" w:color="auto"/>
      </w:divBdr>
    </w:div>
    <w:div w:id="258029648">
      <w:bodyDiv w:val="1"/>
      <w:marLeft w:val="0"/>
      <w:marRight w:val="0"/>
      <w:marTop w:val="0"/>
      <w:marBottom w:val="0"/>
      <w:divBdr>
        <w:top w:val="none" w:sz="0" w:space="0" w:color="auto"/>
        <w:left w:val="none" w:sz="0" w:space="0" w:color="auto"/>
        <w:bottom w:val="none" w:sz="0" w:space="0" w:color="auto"/>
        <w:right w:val="none" w:sz="0" w:space="0" w:color="auto"/>
      </w:divBdr>
      <w:divsChild>
        <w:div w:id="1752771948">
          <w:marLeft w:val="0"/>
          <w:marRight w:val="0"/>
          <w:marTop w:val="0"/>
          <w:marBottom w:val="0"/>
          <w:divBdr>
            <w:top w:val="none" w:sz="0" w:space="0" w:color="auto"/>
            <w:left w:val="none" w:sz="0" w:space="0" w:color="auto"/>
            <w:bottom w:val="none" w:sz="0" w:space="0" w:color="auto"/>
            <w:right w:val="none" w:sz="0" w:space="0" w:color="auto"/>
          </w:divBdr>
          <w:divsChild>
            <w:div w:id="1605962592">
              <w:marLeft w:val="0"/>
              <w:marRight w:val="0"/>
              <w:marTop w:val="0"/>
              <w:marBottom w:val="0"/>
              <w:divBdr>
                <w:top w:val="none" w:sz="0" w:space="0" w:color="auto"/>
                <w:left w:val="none" w:sz="0" w:space="0" w:color="auto"/>
                <w:bottom w:val="none" w:sz="0" w:space="0" w:color="auto"/>
                <w:right w:val="none" w:sz="0" w:space="0" w:color="auto"/>
              </w:divBdr>
              <w:divsChild>
                <w:div w:id="15088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607516">
      <w:bodyDiv w:val="1"/>
      <w:marLeft w:val="0"/>
      <w:marRight w:val="0"/>
      <w:marTop w:val="0"/>
      <w:marBottom w:val="0"/>
      <w:divBdr>
        <w:top w:val="none" w:sz="0" w:space="0" w:color="auto"/>
        <w:left w:val="none" w:sz="0" w:space="0" w:color="auto"/>
        <w:bottom w:val="none" w:sz="0" w:space="0" w:color="auto"/>
        <w:right w:val="none" w:sz="0" w:space="0" w:color="auto"/>
      </w:divBdr>
    </w:div>
    <w:div w:id="314798771">
      <w:bodyDiv w:val="1"/>
      <w:marLeft w:val="0"/>
      <w:marRight w:val="0"/>
      <w:marTop w:val="0"/>
      <w:marBottom w:val="0"/>
      <w:divBdr>
        <w:top w:val="none" w:sz="0" w:space="0" w:color="auto"/>
        <w:left w:val="none" w:sz="0" w:space="0" w:color="auto"/>
        <w:bottom w:val="none" w:sz="0" w:space="0" w:color="auto"/>
        <w:right w:val="none" w:sz="0" w:space="0" w:color="auto"/>
      </w:divBdr>
    </w:div>
    <w:div w:id="368728456">
      <w:bodyDiv w:val="1"/>
      <w:marLeft w:val="0"/>
      <w:marRight w:val="0"/>
      <w:marTop w:val="0"/>
      <w:marBottom w:val="0"/>
      <w:divBdr>
        <w:top w:val="none" w:sz="0" w:space="0" w:color="auto"/>
        <w:left w:val="none" w:sz="0" w:space="0" w:color="auto"/>
        <w:bottom w:val="none" w:sz="0" w:space="0" w:color="auto"/>
        <w:right w:val="none" w:sz="0" w:space="0" w:color="auto"/>
      </w:divBdr>
    </w:div>
    <w:div w:id="379406451">
      <w:bodyDiv w:val="1"/>
      <w:marLeft w:val="0"/>
      <w:marRight w:val="0"/>
      <w:marTop w:val="0"/>
      <w:marBottom w:val="0"/>
      <w:divBdr>
        <w:top w:val="none" w:sz="0" w:space="0" w:color="auto"/>
        <w:left w:val="none" w:sz="0" w:space="0" w:color="auto"/>
        <w:bottom w:val="none" w:sz="0" w:space="0" w:color="auto"/>
        <w:right w:val="none" w:sz="0" w:space="0" w:color="auto"/>
      </w:divBdr>
    </w:div>
    <w:div w:id="385181617">
      <w:bodyDiv w:val="1"/>
      <w:marLeft w:val="0"/>
      <w:marRight w:val="0"/>
      <w:marTop w:val="0"/>
      <w:marBottom w:val="0"/>
      <w:divBdr>
        <w:top w:val="none" w:sz="0" w:space="0" w:color="auto"/>
        <w:left w:val="none" w:sz="0" w:space="0" w:color="auto"/>
        <w:bottom w:val="none" w:sz="0" w:space="0" w:color="auto"/>
        <w:right w:val="none" w:sz="0" w:space="0" w:color="auto"/>
      </w:divBdr>
    </w:div>
    <w:div w:id="392704730">
      <w:bodyDiv w:val="1"/>
      <w:marLeft w:val="0"/>
      <w:marRight w:val="0"/>
      <w:marTop w:val="0"/>
      <w:marBottom w:val="0"/>
      <w:divBdr>
        <w:top w:val="none" w:sz="0" w:space="0" w:color="auto"/>
        <w:left w:val="none" w:sz="0" w:space="0" w:color="auto"/>
        <w:bottom w:val="none" w:sz="0" w:space="0" w:color="auto"/>
        <w:right w:val="none" w:sz="0" w:space="0" w:color="auto"/>
      </w:divBdr>
    </w:div>
    <w:div w:id="394935389">
      <w:bodyDiv w:val="1"/>
      <w:marLeft w:val="0"/>
      <w:marRight w:val="0"/>
      <w:marTop w:val="0"/>
      <w:marBottom w:val="0"/>
      <w:divBdr>
        <w:top w:val="none" w:sz="0" w:space="0" w:color="auto"/>
        <w:left w:val="none" w:sz="0" w:space="0" w:color="auto"/>
        <w:bottom w:val="none" w:sz="0" w:space="0" w:color="auto"/>
        <w:right w:val="none" w:sz="0" w:space="0" w:color="auto"/>
      </w:divBdr>
    </w:div>
    <w:div w:id="401100837">
      <w:bodyDiv w:val="1"/>
      <w:marLeft w:val="0"/>
      <w:marRight w:val="0"/>
      <w:marTop w:val="0"/>
      <w:marBottom w:val="0"/>
      <w:divBdr>
        <w:top w:val="none" w:sz="0" w:space="0" w:color="auto"/>
        <w:left w:val="none" w:sz="0" w:space="0" w:color="auto"/>
        <w:bottom w:val="none" w:sz="0" w:space="0" w:color="auto"/>
        <w:right w:val="none" w:sz="0" w:space="0" w:color="auto"/>
      </w:divBdr>
    </w:div>
    <w:div w:id="433332788">
      <w:bodyDiv w:val="1"/>
      <w:marLeft w:val="0"/>
      <w:marRight w:val="0"/>
      <w:marTop w:val="0"/>
      <w:marBottom w:val="0"/>
      <w:divBdr>
        <w:top w:val="none" w:sz="0" w:space="0" w:color="auto"/>
        <w:left w:val="none" w:sz="0" w:space="0" w:color="auto"/>
        <w:bottom w:val="none" w:sz="0" w:space="0" w:color="auto"/>
        <w:right w:val="none" w:sz="0" w:space="0" w:color="auto"/>
      </w:divBdr>
    </w:div>
    <w:div w:id="454954006">
      <w:bodyDiv w:val="1"/>
      <w:marLeft w:val="0"/>
      <w:marRight w:val="0"/>
      <w:marTop w:val="0"/>
      <w:marBottom w:val="0"/>
      <w:divBdr>
        <w:top w:val="none" w:sz="0" w:space="0" w:color="auto"/>
        <w:left w:val="none" w:sz="0" w:space="0" w:color="auto"/>
        <w:bottom w:val="none" w:sz="0" w:space="0" w:color="auto"/>
        <w:right w:val="none" w:sz="0" w:space="0" w:color="auto"/>
      </w:divBdr>
    </w:div>
    <w:div w:id="470098640">
      <w:bodyDiv w:val="1"/>
      <w:marLeft w:val="0"/>
      <w:marRight w:val="0"/>
      <w:marTop w:val="0"/>
      <w:marBottom w:val="0"/>
      <w:divBdr>
        <w:top w:val="none" w:sz="0" w:space="0" w:color="auto"/>
        <w:left w:val="none" w:sz="0" w:space="0" w:color="auto"/>
        <w:bottom w:val="none" w:sz="0" w:space="0" w:color="auto"/>
        <w:right w:val="none" w:sz="0" w:space="0" w:color="auto"/>
      </w:divBdr>
    </w:div>
    <w:div w:id="494105329">
      <w:bodyDiv w:val="1"/>
      <w:marLeft w:val="0"/>
      <w:marRight w:val="0"/>
      <w:marTop w:val="0"/>
      <w:marBottom w:val="0"/>
      <w:divBdr>
        <w:top w:val="none" w:sz="0" w:space="0" w:color="auto"/>
        <w:left w:val="none" w:sz="0" w:space="0" w:color="auto"/>
        <w:bottom w:val="none" w:sz="0" w:space="0" w:color="auto"/>
        <w:right w:val="none" w:sz="0" w:space="0" w:color="auto"/>
      </w:divBdr>
    </w:div>
    <w:div w:id="518550259">
      <w:bodyDiv w:val="1"/>
      <w:marLeft w:val="0"/>
      <w:marRight w:val="0"/>
      <w:marTop w:val="0"/>
      <w:marBottom w:val="0"/>
      <w:divBdr>
        <w:top w:val="none" w:sz="0" w:space="0" w:color="auto"/>
        <w:left w:val="none" w:sz="0" w:space="0" w:color="auto"/>
        <w:bottom w:val="none" w:sz="0" w:space="0" w:color="auto"/>
        <w:right w:val="none" w:sz="0" w:space="0" w:color="auto"/>
      </w:divBdr>
    </w:div>
    <w:div w:id="524290709">
      <w:bodyDiv w:val="1"/>
      <w:marLeft w:val="0"/>
      <w:marRight w:val="0"/>
      <w:marTop w:val="0"/>
      <w:marBottom w:val="0"/>
      <w:divBdr>
        <w:top w:val="none" w:sz="0" w:space="0" w:color="auto"/>
        <w:left w:val="none" w:sz="0" w:space="0" w:color="auto"/>
        <w:bottom w:val="none" w:sz="0" w:space="0" w:color="auto"/>
        <w:right w:val="none" w:sz="0" w:space="0" w:color="auto"/>
      </w:divBdr>
    </w:div>
    <w:div w:id="533344943">
      <w:bodyDiv w:val="1"/>
      <w:marLeft w:val="0"/>
      <w:marRight w:val="0"/>
      <w:marTop w:val="0"/>
      <w:marBottom w:val="0"/>
      <w:divBdr>
        <w:top w:val="none" w:sz="0" w:space="0" w:color="auto"/>
        <w:left w:val="none" w:sz="0" w:space="0" w:color="auto"/>
        <w:bottom w:val="none" w:sz="0" w:space="0" w:color="auto"/>
        <w:right w:val="none" w:sz="0" w:space="0" w:color="auto"/>
      </w:divBdr>
    </w:div>
    <w:div w:id="586041159">
      <w:bodyDiv w:val="1"/>
      <w:marLeft w:val="0"/>
      <w:marRight w:val="0"/>
      <w:marTop w:val="0"/>
      <w:marBottom w:val="0"/>
      <w:divBdr>
        <w:top w:val="none" w:sz="0" w:space="0" w:color="auto"/>
        <w:left w:val="none" w:sz="0" w:space="0" w:color="auto"/>
        <w:bottom w:val="none" w:sz="0" w:space="0" w:color="auto"/>
        <w:right w:val="none" w:sz="0" w:space="0" w:color="auto"/>
      </w:divBdr>
    </w:div>
    <w:div w:id="613176625">
      <w:bodyDiv w:val="1"/>
      <w:marLeft w:val="0"/>
      <w:marRight w:val="0"/>
      <w:marTop w:val="0"/>
      <w:marBottom w:val="0"/>
      <w:divBdr>
        <w:top w:val="none" w:sz="0" w:space="0" w:color="auto"/>
        <w:left w:val="none" w:sz="0" w:space="0" w:color="auto"/>
        <w:bottom w:val="none" w:sz="0" w:space="0" w:color="auto"/>
        <w:right w:val="none" w:sz="0" w:space="0" w:color="auto"/>
      </w:divBdr>
    </w:div>
    <w:div w:id="648707913">
      <w:bodyDiv w:val="1"/>
      <w:marLeft w:val="0"/>
      <w:marRight w:val="0"/>
      <w:marTop w:val="0"/>
      <w:marBottom w:val="0"/>
      <w:divBdr>
        <w:top w:val="none" w:sz="0" w:space="0" w:color="auto"/>
        <w:left w:val="none" w:sz="0" w:space="0" w:color="auto"/>
        <w:bottom w:val="none" w:sz="0" w:space="0" w:color="auto"/>
        <w:right w:val="none" w:sz="0" w:space="0" w:color="auto"/>
      </w:divBdr>
    </w:div>
    <w:div w:id="659698934">
      <w:bodyDiv w:val="1"/>
      <w:marLeft w:val="0"/>
      <w:marRight w:val="0"/>
      <w:marTop w:val="0"/>
      <w:marBottom w:val="0"/>
      <w:divBdr>
        <w:top w:val="none" w:sz="0" w:space="0" w:color="auto"/>
        <w:left w:val="none" w:sz="0" w:space="0" w:color="auto"/>
        <w:bottom w:val="none" w:sz="0" w:space="0" w:color="auto"/>
        <w:right w:val="none" w:sz="0" w:space="0" w:color="auto"/>
      </w:divBdr>
    </w:div>
    <w:div w:id="666253102">
      <w:bodyDiv w:val="1"/>
      <w:marLeft w:val="0"/>
      <w:marRight w:val="0"/>
      <w:marTop w:val="0"/>
      <w:marBottom w:val="0"/>
      <w:divBdr>
        <w:top w:val="none" w:sz="0" w:space="0" w:color="auto"/>
        <w:left w:val="none" w:sz="0" w:space="0" w:color="auto"/>
        <w:bottom w:val="none" w:sz="0" w:space="0" w:color="auto"/>
        <w:right w:val="none" w:sz="0" w:space="0" w:color="auto"/>
      </w:divBdr>
    </w:div>
    <w:div w:id="671420890">
      <w:bodyDiv w:val="1"/>
      <w:marLeft w:val="0"/>
      <w:marRight w:val="0"/>
      <w:marTop w:val="0"/>
      <w:marBottom w:val="0"/>
      <w:divBdr>
        <w:top w:val="none" w:sz="0" w:space="0" w:color="auto"/>
        <w:left w:val="none" w:sz="0" w:space="0" w:color="auto"/>
        <w:bottom w:val="none" w:sz="0" w:space="0" w:color="auto"/>
        <w:right w:val="none" w:sz="0" w:space="0" w:color="auto"/>
      </w:divBdr>
      <w:divsChild>
        <w:div w:id="1163860331">
          <w:marLeft w:val="0"/>
          <w:marRight w:val="0"/>
          <w:marTop w:val="0"/>
          <w:marBottom w:val="0"/>
          <w:divBdr>
            <w:top w:val="none" w:sz="0" w:space="0" w:color="auto"/>
            <w:left w:val="none" w:sz="0" w:space="0" w:color="auto"/>
            <w:bottom w:val="none" w:sz="0" w:space="0" w:color="auto"/>
            <w:right w:val="none" w:sz="0" w:space="0" w:color="auto"/>
          </w:divBdr>
          <w:divsChild>
            <w:div w:id="1137918268">
              <w:marLeft w:val="0"/>
              <w:marRight w:val="0"/>
              <w:marTop w:val="0"/>
              <w:marBottom w:val="0"/>
              <w:divBdr>
                <w:top w:val="none" w:sz="0" w:space="0" w:color="auto"/>
                <w:left w:val="none" w:sz="0" w:space="0" w:color="auto"/>
                <w:bottom w:val="none" w:sz="0" w:space="0" w:color="auto"/>
                <w:right w:val="none" w:sz="0" w:space="0" w:color="auto"/>
              </w:divBdr>
              <w:divsChild>
                <w:div w:id="172282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4951">
      <w:bodyDiv w:val="1"/>
      <w:marLeft w:val="0"/>
      <w:marRight w:val="0"/>
      <w:marTop w:val="0"/>
      <w:marBottom w:val="0"/>
      <w:divBdr>
        <w:top w:val="none" w:sz="0" w:space="0" w:color="auto"/>
        <w:left w:val="none" w:sz="0" w:space="0" w:color="auto"/>
        <w:bottom w:val="none" w:sz="0" w:space="0" w:color="auto"/>
        <w:right w:val="none" w:sz="0" w:space="0" w:color="auto"/>
      </w:divBdr>
    </w:div>
    <w:div w:id="723991487">
      <w:bodyDiv w:val="1"/>
      <w:marLeft w:val="0"/>
      <w:marRight w:val="0"/>
      <w:marTop w:val="0"/>
      <w:marBottom w:val="0"/>
      <w:divBdr>
        <w:top w:val="none" w:sz="0" w:space="0" w:color="auto"/>
        <w:left w:val="none" w:sz="0" w:space="0" w:color="auto"/>
        <w:bottom w:val="none" w:sz="0" w:space="0" w:color="auto"/>
        <w:right w:val="none" w:sz="0" w:space="0" w:color="auto"/>
      </w:divBdr>
    </w:div>
    <w:div w:id="748387152">
      <w:bodyDiv w:val="1"/>
      <w:marLeft w:val="0"/>
      <w:marRight w:val="0"/>
      <w:marTop w:val="0"/>
      <w:marBottom w:val="0"/>
      <w:divBdr>
        <w:top w:val="none" w:sz="0" w:space="0" w:color="auto"/>
        <w:left w:val="none" w:sz="0" w:space="0" w:color="auto"/>
        <w:bottom w:val="none" w:sz="0" w:space="0" w:color="auto"/>
        <w:right w:val="none" w:sz="0" w:space="0" w:color="auto"/>
      </w:divBdr>
    </w:div>
    <w:div w:id="749930351">
      <w:bodyDiv w:val="1"/>
      <w:marLeft w:val="0"/>
      <w:marRight w:val="0"/>
      <w:marTop w:val="0"/>
      <w:marBottom w:val="0"/>
      <w:divBdr>
        <w:top w:val="none" w:sz="0" w:space="0" w:color="auto"/>
        <w:left w:val="none" w:sz="0" w:space="0" w:color="auto"/>
        <w:bottom w:val="none" w:sz="0" w:space="0" w:color="auto"/>
        <w:right w:val="none" w:sz="0" w:space="0" w:color="auto"/>
      </w:divBdr>
    </w:div>
    <w:div w:id="761226253">
      <w:bodyDiv w:val="1"/>
      <w:marLeft w:val="0"/>
      <w:marRight w:val="0"/>
      <w:marTop w:val="0"/>
      <w:marBottom w:val="0"/>
      <w:divBdr>
        <w:top w:val="none" w:sz="0" w:space="0" w:color="auto"/>
        <w:left w:val="none" w:sz="0" w:space="0" w:color="auto"/>
        <w:bottom w:val="none" w:sz="0" w:space="0" w:color="auto"/>
        <w:right w:val="none" w:sz="0" w:space="0" w:color="auto"/>
      </w:divBdr>
    </w:div>
    <w:div w:id="775560688">
      <w:bodyDiv w:val="1"/>
      <w:marLeft w:val="0"/>
      <w:marRight w:val="0"/>
      <w:marTop w:val="0"/>
      <w:marBottom w:val="0"/>
      <w:divBdr>
        <w:top w:val="none" w:sz="0" w:space="0" w:color="auto"/>
        <w:left w:val="none" w:sz="0" w:space="0" w:color="auto"/>
        <w:bottom w:val="none" w:sz="0" w:space="0" w:color="auto"/>
        <w:right w:val="none" w:sz="0" w:space="0" w:color="auto"/>
      </w:divBdr>
    </w:div>
    <w:div w:id="814179177">
      <w:bodyDiv w:val="1"/>
      <w:marLeft w:val="0"/>
      <w:marRight w:val="0"/>
      <w:marTop w:val="0"/>
      <w:marBottom w:val="0"/>
      <w:divBdr>
        <w:top w:val="none" w:sz="0" w:space="0" w:color="auto"/>
        <w:left w:val="none" w:sz="0" w:space="0" w:color="auto"/>
        <w:bottom w:val="none" w:sz="0" w:space="0" w:color="auto"/>
        <w:right w:val="none" w:sz="0" w:space="0" w:color="auto"/>
      </w:divBdr>
      <w:divsChild>
        <w:div w:id="192617662">
          <w:marLeft w:val="0"/>
          <w:marRight w:val="0"/>
          <w:marTop w:val="0"/>
          <w:marBottom w:val="0"/>
          <w:divBdr>
            <w:top w:val="none" w:sz="0" w:space="0" w:color="auto"/>
            <w:left w:val="none" w:sz="0" w:space="0" w:color="auto"/>
            <w:bottom w:val="none" w:sz="0" w:space="0" w:color="auto"/>
            <w:right w:val="none" w:sz="0" w:space="0" w:color="auto"/>
          </w:divBdr>
          <w:divsChild>
            <w:div w:id="877472031">
              <w:marLeft w:val="0"/>
              <w:marRight w:val="0"/>
              <w:marTop w:val="0"/>
              <w:marBottom w:val="0"/>
              <w:divBdr>
                <w:top w:val="none" w:sz="0" w:space="0" w:color="auto"/>
                <w:left w:val="none" w:sz="0" w:space="0" w:color="auto"/>
                <w:bottom w:val="none" w:sz="0" w:space="0" w:color="auto"/>
                <w:right w:val="none" w:sz="0" w:space="0" w:color="auto"/>
              </w:divBdr>
              <w:divsChild>
                <w:div w:id="125443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149053">
      <w:bodyDiv w:val="1"/>
      <w:marLeft w:val="0"/>
      <w:marRight w:val="0"/>
      <w:marTop w:val="0"/>
      <w:marBottom w:val="0"/>
      <w:divBdr>
        <w:top w:val="none" w:sz="0" w:space="0" w:color="auto"/>
        <w:left w:val="none" w:sz="0" w:space="0" w:color="auto"/>
        <w:bottom w:val="none" w:sz="0" w:space="0" w:color="auto"/>
        <w:right w:val="none" w:sz="0" w:space="0" w:color="auto"/>
      </w:divBdr>
    </w:div>
    <w:div w:id="824275981">
      <w:bodyDiv w:val="1"/>
      <w:marLeft w:val="0"/>
      <w:marRight w:val="0"/>
      <w:marTop w:val="0"/>
      <w:marBottom w:val="0"/>
      <w:divBdr>
        <w:top w:val="none" w:sz="0" w:space="0" w:color="auto"/>
        <w:left w:val="none" w:sz="0" w:space="0" w:color="auto"/>
        <w:bottom w:val="none" w:sz="0" w:space="0" w:color="auto"/>
        <w:right w:val="none" w:sz="0" w:space="0" w:color="auto"/>
      </w:divBdr>
    </w:div>
    <w:div w:id="847259633">
      <w:bodyDiv w:val="1"/>
      <w:marLeft w:val="0"/>
      <w:marRight w:val="0"/>
      <w:marTop w:val="0"/>
      <w:marBottom w:val="0"/>
      <w:divBdr>
        <w:top w:val="none" w:sz="0" w:space="0" w:color="auto"/>
        <w:left w:val="none" w:sz="0" w:space="0" w:color="auto"/>
        <w:bottom w:val="none" w:sz="0" w:space="0" w:color="auto"/>
        <w:right w:val="none" w:sz="0" w:space="0" w:color="auto"/>
      </w:divBdr>
    </w:div>
    <w:div w:id="857625043">
      <w:bodyDiv w:val="1"/>
      <w:marLeft w:val="0"/>
      <w:marRight w:val="0"/>
      <w:marTop w:val="0"/>
      <w:marBottom w:val="0"/>
      <w:divBdr>
        <w:top w:val="none" w:sz="0" w:space="0" w:color="auto"/>
        <w:left w:val="none" w:sz="0" w:space="0" w:color="auto"/>
        <w:bottom w:val="none" w:sz="0" w:space="0" w:color="auto"/>
        <w:right w:val="none" w:sz="0" w:space="0" w:color="auto"/>
      </w:divBdr>
    </w:div>
    <w:div w:id="881602562">
      <w:bodyDiv w:val="1"/>
      <w:marLeft w:val="0"/>
      <w:marRight w:val="0"/>
      <w:marTop w:val="0"/>
      <w:marBottom w:val="0"/>
      <w:divBdr>
        <w:top w:val="none" w:sz="0" w:space="0" w:color="auto"/>
        <w:left w:val="none" w:sz="0" w:space="0" w:color="auto"/>
        <w:bottom w:val="none" w:sz="0" w:space="0" w:color="auto"/>
        <w:right w:val="none" w:sz="0" w:space="0" w:color="auto"/>
      </w:divBdr>
    </w:div>
    <w:div w:id="892691208">
      <w:bodyDiv w:val="1"/>
      <w:marLeft w:val="0"/>
      <w:marRight w:val="0"/>
      <w:marTop w:val="0"/>
      <w:marBottom w:val="0"/>
      <w:divBdr>
        <w:top w:val="none" w:sz="0" w:space="0" w:color="auto"/>
        <w:left w:val="none" w:sz="0" w:space="0" w:color="auto"/>
        <w:bottom w:val="none" w:sz="0" w:space="0" w:color="auto"/>
        <w:right w:val="none" w:sz="0" w:space="0" w:color="auto"/>
      </w:divBdr>
    </w:div>
    <w:div w:id="921068606">
      <w:bodyDiv w:val="1"/>
      <w:marLeft w:val="0"/>
      <w:marRight w:val="0"/>
      <w:marTop w:val="0"/>
      <w:marBottom w:val="0"/>
      <w:divBdr>
        <w:top w:val="none" w:sz="0" w:space="0" w:color="auto"/>
        <w:left w:val="none" w:sz="0" w:space="0" w:color="auto"/>
        <w:bottom w:val="none" w:sz="0" w:space="0" w:color="auto"/>
        <w:right w:val="none" w:sz="0" w:space="0" w:color="auto"/>
      </w:divBdr>
    </w:div>
    <w:div w:id="937179032">
      <w:bodyDiv w:val="1"/>
      <w:marLeft w:val="0"/>
      <w:marRight w:val="0"/>
      <w:marTop w:val="0"/>
      <w:marBottom w:val="0"/>
      <w:divBdr>
        <w:top w:val="none" w:sz="0" w:space="0" w:color="auto"/>
        <w:left w:val="none" w:sz="0" w:space="0" w:color="auto"/>
        <w:bottom w:val="none" w:sz="0" w:space="0" w:color="auto"/>
        <w:right w:val="none" w:sz="0" w:space="0" w:color="auto"/>
      </w:divBdr>
    </w:div>
    <w:div w:id="957948875">
      <w:bodyDiv w:val="1"/>
      <w:marLeft w:val="0"/>
      <w:marRight w:val="0"/>
      <w:marTop w:val="0"/>
      <w:marBottom w:val="0"/>
      <w:divBdr>
        <w:top w:val="none" w:sz="0" w:space="0" w:color="auto"/>
        <w:left w:val="none" w:sz="0" w:space="0" w:color="auto"/>
        <w:bottom w:val="none" w:sz="0" w:space="0" w:color="auto"/>
        <w:right w:val="none" w:sz="0" w:space="0" w:color="auto"/>
      </w:divBdr>
    </w:div>
    <w:div w:id="958873824">
      <w:bodyDiv w:val="1"/>
      <w:marLeft w:val="0"/>
      <w:marRight w:val="0"/>
      <w:marTop w:val="0"/>
      <w:marBottom w:val="0"/>
      <w:divBdr>
        <w:top w:val="none" w:sz="0" w:space="0" w:color="auto"/>
        <w:left w:val="none" w:sz="0" w:space="0" w:color="auto"/>
        <w:bottom w:val="none" w:sz="0" w:space="0" w:color="auto"/>
        <w:right w:val="none" w:sz="0" w:space="0" w:color="auto"/>
      </w:divBdr>
    </w:div>
    <w:div w:id="968126959">
      <w:bodyDiv w:val="1"/>
      <w:marLeft w:val="0"/>
      <w:marRight w:val="0"/>
      <w:marTop w:val="0"/>
      <w:marBottom w:val="0"/>
      <w:divBdr>
        <w:top w:val="none" w:sz="0" w:space="0" w:color="auto"/>
        <w:left w:val="none" w:sz="0" w:space="0" w:color="auto"/>
        <w:bottom w:val="none" w:sz="0" w:space="0" w:color="auto"/>
        <w:right w:val="none" w:sz="0" w:space="0" w:color="auto"/>
      </w:divBdr>
    </w:div>
    <w:div w:id="1030302622">
      <w:bodyDiv w:val="1"/>
      <w:marLeft w:val="0"/>
      <w:marRight w:val="0"/>
      <w:marTop w:val="0"/>
      <w:marBottom w:val="0"/>
      <w:divBdr>
        <w:top w:val="none" w:sz="0" w:space="0" w:color="auto"/>
        <w:left w:val="none" w:sz="0" w:space="0" w:color="auto"/>
        <w:bottom w:val="none" w:sz="0" w:space="0" w:color="auto"/>
        <w:right w:val="none" w:sz="0" w:space="0" w:color="auto"/>
      </w:divBdr>
    </w:div>
    <w:div w:id="1045183266">
      <w:bodyDiv w:val="1"/>
      <w:marLeft w:val="0"/>
      <w:marRight w:val="0"/>
      <w:marTop w:val="0"/>
      <w:marBottom w:val="0"/>
      <w:divBdr>
        <w:top w:val="none" w:sz="0" w:space="0" w:color="auto"/>
        <w:left w:val="none" w:sz="0" w:space="0" w:color="auto"/>
        <w:bottom w:val="none" w:sz="0" w:space="0" w:color="auto"/>
        <w:right w:val="none" w:sz="0" w:space="0" w:color="auto"/>
      </w:divBdr>
      <w:divsChild>
        <w:div w:id="1378434991">
          <w:marLeft w:val="0"/>
          <w:marRight w:val="0"/>
          <w:marTop w:val="0"/>
          <w:marBottom w:val="0"/>
          <w:divBdr>
            <w:top w:val="none" w:sz="0" w:space="0" w:color="auto"/>
            <w:left w:val="none" w:sz="0" w:space="0" w:color="auto"/>
            <w:bottom w:val="none" w:sz="0" w:space="0" w:color="auto"/>
            <w:right w:val="none" w:sz="0" w:space="0" w:color="auto"/>
          </w:divBdr>
          <w:divsChild>
            <w:div w:id="1704793779">
              <w:marLeft w:val="0"/>
              <w:marRight w:val="0"/>
              <w:marTop w:val="0"/>
              <w:marBottom w:val="0"/>
              <w:divBdr>
                <w:top w:val="none" w:sz="0" w:space="0" w:color="auto"/>
                <w:left w:val="none" w:sz="0" w:space="0" w:color="auto"/>
                <w:bottom w:val="none" w:sz="0" w:space="0" w:color="auto"/>
                <w:right w:val="none" w:sz="0" w:space="0" w:color="auto"/>
              </w:divBdr>
              <w:divsChild>
                <w:div w:id="123982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611592">
      <w:bodyDiv w:val="1"/>
      <w:marLeft w:val="0"/>
      <w:marRight w:val="0"/>
      <w:marTop w:val="0"/>
      <w:marBottom w:val="0"/>
      <w:divBdr>
        <w:top w:val="none" w:sz="0" w:space="0" w:color="auto"/>
        <w:left w:val="none" w:sz="0" w:space="0" w:color="auto"/>
        <w:bottom w:val="none" w:sz="0" w:space="0" w:color="auto"/>
        <w:right w:val="none" w:sz="0" w:space="0" w:color="auto"/>
      </w:divBdr>
    </w:div>
    <w:div w:id="1071463801">
      <w:bodyDiv w:val="1"/>
      <w:marLeft w:val="0"/>
      <w:marRight w:val="0"/>
      <w:marTop w:val="0"/>
      <w:marBottom w:val="0"/>
      <w:divBdr>
        <w:top w:val="none" w:sz="0" w:space="0" w:color="auto"/>
        <w:left w:val="none" w:sz="0" w:space="0" w:color="auto"/>
        <w:bottom w:val="none" w:sz="0" w:space="0" w:color="auto"/>
        <w:right w:val="none" w:sz="0" w:space="0" w:color="auto"/>
      </w:divBdr>
      <w:divsChild>
        <w:div w:id="544215386">
          <w:marLeft w:val="0"/>
          <w:marRight w:val="0"/>
          <w:marTop w:val="0"/>
          <w:marBottom w:val="0"/>
          <w:divBdr>
            <w:top w:val="none" w:sz="0" w:space="0" w:color="auto"/>
            <w:left w:val="none" w:sz="0" w:space="0" w:color="auto"/>
            <w:bottom w:val="none" w:sz="0" w:space="0" w:color="auto"/>
            <w:right w:val="none" w:sz="0" w:space="0" w:color="auto"/>
          </w:divBdr>
          <w:divsChild>
            <w:div w:id="211308947">
              <w:marLeft w:val="0"/>
              <w:marRight w:val="0"/>
              <w:marTop w:val="0"/>
              <w:marBottom w:val="450"/>
              <w:divBdr>
                <w:top w:val="none" w:sz="0" w:space="0" w:color="auto"/>
                <w:left w:val="none" w:sz="0" w:space="0" w:color="auto"/>
                <w:bottom w:val="none" w:sz="0" w:space="0" w:color="auto"/>
                <w:right w:val="none" w:sz="0" w:space="0" w:color="auto"/>
              </w:divBdr>
              <w:divsChild>
                <w:div w:id="582564201">
                  <w:marLeft w:val="0"/>
                  <w:marRight w:val="0"/>
                  <w:marTop w:val="0"/>
                  <w:marBottom w:val="225"/>
                  <w:divBdr>
                    <w:top w:val="none" w:sz="0" w:space="0" w:color="auto"/>
                    <w:left w:val="none" w:sz="0" w:space="0" w:color="auto"/>
                    <w:bottom w:val="none" w:sz="0" w:space="0" w:color="auto"/>
                    <w:right w:val="none" w:sz="0" w:space="0" w:color="auto"/>
                  </w:divBdr>
                  <w:divsChild>
                    <w:div w:id="1856844965">
                      <w:marLeft w:val="0"/>
                      <w:marRight w:val="0"/>
                      <w:marTop w:val="0"/>
                      <w:marBottom w:val="0"/>
                      <w:divBdr>
                        <w:top w:val="none" w:sz="0" w:space="0" w:color="auto"/>
                        <w:left w:val="none" w:sz="0" w:space="0" w:color="auto"/>
                        <w:bottom w:val="none" w:sz="0" w:space="0" w:color="auto"/>
                        <w:right w:val="none" w:sz="0" w:space="0" w:color="auto"/>
                      </w:divBdr>
                      <w:divsChild>
                        <w:div w:id="1775203879">
                          <w:marLeft w:val="0"/>
                          <w:marRight w:val="0"/>
                          <w:marTop w:val="0"/>
                          <w:marBottom w:val="0"/>
                          <w:divBdr>
                            <w:top w:val="none" w:sz="0" w:space="0" w:color="auto"/>
                            <w:left w:val="none" w:sz="0" w:space="0" w:color="auto"/>
                            <w:bottom w:val="none" w:sz="0" w:space="0" w:color="auto"/>
                            <w:right w:val="none" w:sz="0" w:space="0" w:color="auto"/>
                          </w:divBdr>
                          <w:divsChild>
                            <w:div w:id="1589119453">
                              <w:marLeft w:val="-225"/>
                              <w:marRight w:val="-225"/>
                              <w:marTop w:val="0"/>
                              <w:marBottom w:val="0"/>
                              <w:divBdr>
                                <w:top w:val="none" w:sz="0" w:space="0" w:color="auto"/>
                                <w:left w:val="none" w:sz="0" w:space="0" w:color="auto"/>
                                <w:bottom w:val="none" w:sz="0" w:space="0" w:color="auto"/>
                                <w:right w:val="none" w:sz="0" w:space="0" w:color="auto"/>
                              </w:divBdr>
                              <w:divsChild>
                                <w:div w:id="1864509656">
                                  <w:marLeft w:val="0"/>
                                  <w:marRight w:val="0"/>
                                  <w:marTop w:val="0"/>
                                  <w:marBottom w:val="0"/>
                                  <w:divBdr>
                                    <w:top w:val="none" w:sz="0" w:space="0" w:color="auto"/>
                                    <w:left w:val="none" w:sz="0" w:space="0" w:color="auto"/>
                                    <w:bottom w:val="none" w:sz="0" w:space="0" w:color="auto"/>
                                    <w:right w:val="none" w:sz="0" w:space="0" w:color="auto"/>
                                  </w:divBdr>
                                  <w:divsChild>
                                    <w:div w:id="575551591">
                                      <w:marLeft w:val="150"/>
                                      <w:marRight w:val="0"/>
                                      <w:marTop w:val="0"/>
                                      <w:marBottom w:val="0"/>
                                      <w:divBdr>
                                        <w:top w:val="none" w:sz="0" w:space="0" w:color="auto"/>
                                        <w:left w:val="none" w:sz="0" w:space="0" w:color="auto"/>
                                        <w:bottom w:val="none" w:sz="0" w:space="0" w:color="auto"/>
                                        <w:right w:val="none" w:sz="0" w:space="0" w:color="auto"/>
                                      </w:divBdr>
                                    </w:div>
                                  </w:divsChild>
                                </w:div>
                                <w:div w:id="1916696545">
                                  <w:marLeft w:val="0"/>
                                  <w:marRight w:val="0"/>
                                  <w:marTop w:val="0"/>
                                  <w:marBottom w:val="0"/>
                                  <w:divBdr>
                                    <w:top w:val="none" w:sz="0" w:space="0" w:color="auto"/>
                                    <w:left w:val="none" w:sz="0" w:space="0" w:color="auto"/>
                                    <w:bottom w:val="none" w:sz="0" w:space="0" w:color="auto"/>
                                    <w:right w:val="none" w:sz="0" w:space="0" w:color="auto"/>
                                  </w:divBdr>
                                  <w:divsChild>
                                    <w:div w:id="6686002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133791">
          <w:marLeft w:val="0"/>
          <w:marRight w:val="0"/>
          <w:marTop w:val="0"/>
          <w:marBottom w:val="0"/>
          <w:divBdr>
            <w:top w:val="none" w:sz="0" w:space="0" w:color="auto"/>
            <w:left w:val="none" w:sz="0" w:space="0" w:color="auto"/>
            <w:bottom w:val="none" w:sz="0" w:space="0" w:color="auto"/>
            <w:right w:val="none" w:sz="0" w:space="0" w:color="auto"/>
          </w:divBdr>
          <w:divsChild>
            <w:div w:id="633953444">
              <w:marLeft w:val="0"/>
              <w:marRight w:val="0"/>
              <w:marTop w:val="0"/>
              <w:marBottom w:val="0"/>
              <w:divBdr>
                <w:top w:val="single" w:sz="48" w:space="0" w:color="CFCEC0"/>
                <w:left w:val="none" w:sz="0" w:space="0" w:color="auto"/>
                <w:bottom w:val="none" w:sz="0" w:space="0" w:color="auto"/>
                <w:right w:val="none" w:sz="0" w:space="0" w:color="auto"/>
              </w:divBdr>
              <w:divsChild>
                <w:div w:id="143478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139923">
      <w:bodyDiv w:val="1"/>
      <w:marLeft w:val="0"/>
      <w:marRight w:val="0"/>
      <w:marTop w:val="0"/>
      <w:marBottom w:val="0"/>
      <w:divBdr>
        <w:top w:val="none" w:sz="0" w:space="0" w:color="auto"/>
        <w:left w:val="none" w:sz="0" w:space="0" w:color="auto"/>
        <w:bottom w:val="none" w:sz="0" w:space="0" w:color="auto"/>
        <w:right w:val="none" w:sz="0" w:space="0" w:color="auto"/>
      </w:divBdr>
    </w:div>
    <w:div w:id="1092969403">
      <w:bodyDiv w:val="1"/>
      <w:marLeft w:val="0"/>
      <w:marRight w:val="0"/>
      <w:marTop w:val="0"/>
      <w:marBottom w:val="0"/>
      <w:divBdr>
        <w:top w:val="none" w:sz="0" w:space="0" w:color="auto"/>
        <w:left w:val="none" w:sz="0" w:space="0" w:color="auto"/>
        <w:bottom w:val="none" w:sz="0" w:space="0" w:color="auto"/>
        <w:right w:val="none" w:sz="0" w:space="0" w:color="auto"/>
      </w:divBdr>
    </w:div>
    <w:div w:id="1118186978">
      <w:bodyDiv w:val="1"/>
      <w:marLeft w:val="0"/>
      <w:marRight w:val="0"/>
      <w:marTop w:val="0"/>
      <w:marBottom w:val="0"/>
      <w:divBdr>
        <w:top w:val="none" w:sz="0" w:space="0" w:color="auto"/>
        <w:left w:val="none" w:sz="0" w:space="0" w:color="auto"/>
        <w:bottom w:val="none" w:sz="0" w:space="0" w:color="auto"/>
        <w:right w:val="none" w:sz="0" w:space="0" w:color="auto"/>
      </w:divBdr>
      <w:divsChild>
        <w:div w:id="816725448">
          <w:marLeft w:val="0"/>
          <w:marRight w:val="0"/>
          <w:marTop w:val="0"/>
          <w:marBottom w:val="0"/>
          <w:divBdr>
            <w:top w:val="none" w:sz="0" w:space="0" w:color="auto"/>
            <w:left w:val="none" w:sz="0" w:space="0" w:color="auto"/>
            <w:bottom w:val="none" w:sz="0" w:space="0" w:color="auto"/>
            <w:right w:val="none" w:sz="0" w:space="0" w:color="auto"/>
          </w:divBdr>
        </w:div>
        <w:div w:id="1023437843">
          <w:marLeft w:val="0"/>
          <w:marRight w:val="0"/>
          <w:marTop w:val="0"/>
          <w:marBottom w:val="0"/>
          <w:divBdr>
            <w:top w:val="none" w:sz="0" w:space="0" w:color="auto"/>
            <w:left w:val="none" w:sz="0" w:space="0" w:color="auto"/>
            <w:bottom w:val="none" w:sz="0" w:space="0" w:color="auto"/>
            <w:right w:val="none" w:sz="0" w:space="0" w:color="auto"/>
          </w:divBdr>
        </w:div>
      </w:divsChild>
    </w:div>
    <w:div w:id="1122772653">
      <w:bodyDiv w:val="1"/>
      <w:marLeft w:val="0"/>
      <w:marRight w:val="0"/>
      <w:marTop w:val="0"/>
      <w:marBottom w:val="0"/>
      <w:divBdr>
        <w:top w:val="none" w:sz="0" w:space="0" w:color="auto"/>
        <w:left w:val="none" w:sz="0" w:space="0" w:color="auto"/>
        <w:bottom w:val="none" w:sz="0" w:space="0" w:color="auto"/>
        <w:right w:val="none" w:sz="0" w:space="0" w:color="auto"/>
      </w:divBdr>
      <w:divsChild>
        <w:div w:id="2103913637">
          <w:marLeft w:val="-108"/>
          <w:marRight w:val="0"/>
          <w:marTop w:val="0"/>
          <w:marBottom w:val="0"/>
          <w:divBdr>
            <w:top w:val="none" w:sz="0" w:space="0" w:color="auto"/>
            <w:left w:val="none" w:sz="0" w:space="0" w:color="auto"/>
            <w:bottom w:val="none" w:sz="0" w:space="0" w:color="auto"/>
            <w:right w:val="none" w:sz="0" w:space="0" w:color="auto"/>
          </w:divBdr>
        </w:div>
      </w:divsChild>
    </w:div>
    <w:div w:id="1146430901">
      <w:bodyDiv w:val="1"/>
      <w:marLeft w:val="0"/>
      <w:marRight w:val="0"/>
      <w:marTop w:val="0"/>
      <w:marBottom w:val="0"/>
      <w:divBdr>
        <w:top w:val="none" w:sz="0" w:space="0" w:color="auto"/>
        <w:left w:val="none" w:sz="0" w:space="0" w:color="auto"/>
        <w:bottom w:val="none" w:sz="0" w:space="0" w:color="auto"/>
        <w:right w:val="none" w:sz="0" w:space="0" w:color="auto"/>
      </w:divBdr>
      <w:divsChild>
        <w:div w:id="213545366">
          <w:marLeft w:val="0"/>
          <w:marRight w:val="0"/>
          <w:marTop w:val="15"/>
          <w:marBottom w:val="0"/>
          <w:divBdr>
            <w:top w:val="none" w:sz="0" w:space="0" w:color="auto"/>
            <w:left w:val="none" w:sz="0" w:space="0" w:color="auto"/>
            <w:bottom w:val="none" w:sz="0" w:space="0" w:color="auto"/>
            <w:right w:val="none" w:sz="0" w:space="0" w:color="auto"/>
          </w:divBdr>
          <w:divsChild>
            <w:div w:id="1417432563">
              <w:marLeft w:val="0"/>
              <w:marRight w:val="0"/>
              <w:marTop w:val="0"/>
              <w:marBottom w:val="0"/>
              <w:divBdr>
                <w:top w:val="none" w:sz="0" w:space="0" w:color="auto"/>
                <w:left w:val="none" w:sz="0" w:space="0" w:color="auto"/>
                <w:bottom w:val="none" w:sz="0" w:space="0" w:color="auto"/>
                <w:right w:val="none" w:sz="0" w:space="0" w:color="auto"/>
              </w:divBdr>
            </w:div>
          </w:divsChild>
        </w:div>
        <w:div w:id="1828276938">
          <w:marLeft w:val="0"/>
          <w:marRight w:val="0"/>
          <w:marTop w:val="15"/>
          <w:marBottom w:val="0"/>
          <w:divBdr>
            <w:top w:val="none" w:sz="0" w:space="0" w:color="auto"/>
            <w:left w:val="none" w:sz="0" w:space="0" w:color="auto"/>
            <w:bottom w:val="none" w:sz="0" w:space="0" w:color="auto"/>
            <w:right w:val="none" w:sz="0" w:space="0" w:color="auto"/>
          </w:divBdr>
          <w:divsChild>
            <w:div w:id="80662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93195">
      <w:bodyDiv w:val="1"/>
      <w:marLeft w:val="0"/>
      <w:marRight w:val="0"/>
      <w:marTop w:val="0"/>
      <w:marBottom w:val="0"/>
      <w:divBdr>
        <w:top w:val="none" w:sz="0" w:space="0" w:color="auto"/>
        <w:left w:val="none" w:sz="0" w:space="0" w:color="auto"/>
        <w:bottom w:val="none" w:sz="0" w:space="0" w:color="auto"/>
        <w:right w:val="none" w:sz="0" w:space="0" w:color="auto"/>
      </w:divBdr>
    </w:div>
    <w:div w:id="1206260040">
      <w:bodyDiv w:val="1"/>
      <w:marLeft w:val="0"/>
      <w:marRight w:val="0"/>
      <w:marTop w:val="0"/>
      <w:marBottom w:val="0"/>
      <w:divBdr>
        <w:top w:val="none" w:sz="0" w:space="0" w:color="auto"/>
        <w:left w:val="none" w:sz="0" w:space="0" w:color="auto"/>
        <w:bottom w:val="none" w:sz="0" w:space="0" w:color="auto"/>
        <w:right w:val="none" w:sz="0" w:space="0" w:color="auto"/>
      </w:divBdr>
    </w:div>
    <w:div w:id="1221213736">
      <w:bodyDiv w:val="1"/>
      <w:marLeft w:val="0"/>
      <w:marRight w:val="0"/>
      <w:marTop w:val="0"/>
      <w:marBottom w:val="0"/>
      <w:divBdr>
        <w:top w:val="none" w:sz="0" w:space="0" w:color="auto"/>
        <w:left w:val="none" w:sz="0" w:space="0" w:color="auto"/>
        <w:bottom w:val="none" w:sz="0" w:space="0" w:color="auto"/>
        <w:right w:val="none" w:sz="0" w:space="0" w:color="auto"/>
      </w:divBdr>
    </w:div>
    <w:div w:id="1244802431">
      <w:bodyDiv w:val="1"/>
      <w:marLeft w:val="0"/>
      <w:marRight w:val="0"/>
      <w:marTop w:val="0"/>
      <w:marBottom w:val="0"/>
      <w:divBdr>
        <w:top w:val="none" w:sz="0" w:space="0" w:color="auto"/>
        <w:left w:val="none" w:sz="0" w:space="0" w:color="auto"/>
        <w:bottom w:val="none" w:sz="0" w:space="0" w:color="auto"/>
        <w:right w:val="none" w:sz="0" w:space="0" w:color="auto"/>
      </w:divBdr>
    </w:div>
    <w:div w:id="1257714189">
      <w:bodyDiv w:val="1"/>
      <w:marLeft w:val="0"/>
      <w:marRight w:val="0"/>
      <w:marTop w:val="0"/>
      <w:marBottom w:val="0"/>
      <w:divBdr>
        <w:top w:val="none" w:sz="0" w:space="0" w:color="auto"/>
        <w:left w:val="none" w:sz="0" w:space="0" w:color="auto"/>
        <w:bottom w:val="none" w:sz="0" w:space="0" w:color="auto"/>
        <w:right w:val="none" w:sz="0" w:space="0" w:color="auto"/>
      </w:divBdr>
    </w:div>
    <w:div w:id="1261911146">
      <w:bodyDiv w:val="1"/>
      <w:marLeft w:val="0"/>
      <w:marRight w:val="0"/>
      <w:marTop w:val="0"/>
      <w:marBottom w:val="0"/>
      <w:divBdr>
        <w:top w:val="none" w:sz="0" w:space="0" w:color="auto"/>
        <w:left w:val="none" w:sz="0" w:space="0" w:color="auto"/>
        <w:bottom w:val="none" w:sz="0" w:space="0" w:color="auto"/>
        <w:right w:val="none" w:sz="0" w:space="0" w:color="auto"/>
      </w:divBdr>
    </w:div>
    <w:div w:id="1280725204">
      <w:bodyDiv w:val="1"/>
      <w:marLeft w:val="0"/>
      <w:marRight w:val="0"/>
      <w:marTop w:val="0"/>
      <w:marBottom w:val="0"/>
      <w:divBdr>
        <w:top w:val="none" w:sz="0" w:space="0" w:color="auto"/>
        <w:left w:val="none" w:sz="0" w:space="0" w:color="auto"/>
        <w:bottom w:val="none" w:sz="0" w:space="0" w:color="auto"/>
        <w:right w:val="none" w:sz="0" w:space="0" w:color="auto"/>
      </w:divBdr>
    </w:div>
    <w:div w:id="1321075422">
      <w:bodyDiv w:val="1"/>
      <w:marLeft w:val="0"/>
      <w:marRight w:val="0"/>
      <w:marTop w:val="0"/>
      <w:marBottom w:val="0"/>
      <w:divBdr>
        <w:top w:val="none" w:sz="0" w:space="0" w:color="auto"/>
        <w:left w:val="none" w:sz="0" w:space="0" w:color="auto"/>
        <w:bottom w:val="none" w:sz="0" w:space="0" w:color="auto"/>
        <w:right w:val="none" w:sz="0" w:space="0" w:color="auto"/>
      </w:divBdr>
    </w:div>
    <w:div w:id="1346594946">
      <w:bodyDiv w:val="1"/>
      <w:marLeft w:val="0"/>
      <w:marRight w:val="0"/>
      <w:marTop w:val="0"/>
      <w:marBottom w:val="0"/>
      <w:divBdr>
        <w:top w:val="none" w:sz="0" w:space="0" w:color="auto"/>
        <w:left w:val="none" w:sz="0" w:space="0" w:color="auto"/>
        <w:bottom w:val="none" w:sz="0" w:space="0" w:color="auto"/>
        <w:right w:val="none" w:sz="0" w:space="0" w:color="auto"/>
      </w:divBdr>
    </w:div>
    <w:div w:id="1385791473">
      <w:bodyDiv w:val="1"/>
      <w:marLeft w:val="0"/>
      <w:marRight w:val="0"/>
      <w:marTop w:val="0"/>
      <w:marBottom w:val="0"/>
      <w:divBdr>
        <w:top w:val="none" w:sz="0" w:space="0" w:color="auto"/>
        <w:left w:val="none" w:sz="0" w:space="0" w:color="auto"/>
        <w:bottom w:val="none" w:sz="0" w:space="0" w:color="auto"/>
        <w:right w:val="none" w:sz="0" w:space="0" w:color="auto"/>
      </w:divBdr>
    </w:div>
    <w:div w:id="1392463197">
      <w:bodyDiv w:val="1"/>
      <w:marLeft w:val="0"/>
      <w:marRight w:val="0"/>
      <w:marTop w:val="0"/>
      <w:marBottom w:val="0"/>
      <w:divBdr>
        <w:top w:val="none" w:sz="0" w:space="0" w:color="auto"/>
        <w:left w:val="none" w:sz="0" w:space="0" w:color="auto"/>
        <w:bottom w:val="none" w:sz="0" w:space="0" w:color="auto"/>
        <w:right w:val="none" w:sz="0" w:space="0" w:color="auto"/>
      </w:divBdr>
    </w:div>
    <w:div w:id="1396783457">
      <w:bodyDiv w:val="1"/>
      <w:marLeft w:val="0"/>
      <w:marRight w:val="0"/>
      <w:marTop w:val="0"/>
      <w:marBottom w:val="0"/>
      <w:divBdr>
        <w:top w:val="none" w:sz="0" w:space="0" w:color="auto"/>
        <w:left w:val="none" w:sz="0" w:space="0" w:color="auto"/>
        <w:bottom w:val="none" w:sz="0" w:space="0" w:color="auto"/>
        <w:right w:val="none" w:sz="0" w:space="0" w:color="auto"/>
      </w:divBdr>
    </w:div>
    <w:div w:id="1397585528">
      <w:bodyDiv w:val="1"/>
      <w:marLeft w:val="0"/>
      <w:marRight w:val="0"/>
      <w:marTop w:val="0"/>
      <w:marBottom w:val="0"/>
      <w:divBdr>
        <w:top w:val="none" w:sz="0" w:space="0" w:color="auto"/>
        <w:left w:val="none" w:sz="0" w:space="0" w:color="auto"/>
        <w:bottom w:val="none" w:sz="0" w:space="0" w:color="auto"/>
        <w:right w:val="none" w:sz="0" w:space="0" w:color="auto"/>
      </w:divBdr>
    </w:div>
    <w:div w:id="1404793459">
      <w:bodyDiv w:val="1"/>
      <w:marLeft w:val="0"/>
      <w:marRight w:val="0"/>
      <w:marTop w:val="0"/>
      <w:marBottom w:val="0"/>
      <w:divBdr>
        <w:top w:val="none" w:sz="0" w:space="0" w:color="auto"/>
        <w:left w:val="none" w:sz="0" w:space="0" w:color="auto"/>
        <w:bottom w:val="none" w:sz="0" w:space="0" w:color="auto"/>
        <w:right w:val="none" w:sz="0" w:space="0" w:color="auto"/>
      </w:divBdr>
    </w:div>
    <w:div w:id="1418330554">
      <w:bodyDiv w:val="1"/>
      <w:marLeft w:val="0"/>
      <w:marRight w:val="0"/>
      <w:marTop w:val="0"/>
      <w:marBottom w:val="0"/>
      <w:divBdr>
        <w:top w:val="none" w:sz="0" w:space="0" w:color="auto"/>
        <w:left w:val="none" w:sz="0" w:space="0" w:color="auto"/>
        <w:bottom w:val="none" w:sz="0" w:space="0" w:color="auto"/>
        <w:right w:val="none" w:sz="0" w:space="0" w:color="auto"/>
      </w:divBdr>
    </w:div>
    <w:div w:id="1422333018">
      <w:bodyDiv w:val="1"/>
      <w:marLeft w:val="0"/>
      <w:marRight w:val="0"/>
      <w:marTop w:val="0"/>
      <w:marBottom w:val="0"/>
      <w:divBdr>
        <w:top w:val="none" w:sz="0" w:space="0" w:color="auto"/>
        <w:left w:val="none" w:sz="0" w:space="0" w:color="auto"/>
        <w:bottom w:val="none" w:sz="0" w:space="0" w:color="auto"/>
        <w:right w:val="none" w:sz="0" w:space="0" w:color="auto"/>
      </w:divBdr>
    </w:div>
    <w:div w:id="1438326164">
      <w:bodyDiv w:val="1"/>
      <w:marLeft w:val="0"/>
      <w:marRight w:val="0"/>
      <w:marTop w:val="0"/>
      <w:marBottom w:val="0"/>
      <w:divBdr>
        <w:top w:val="none" w:sz="0" w:space="0" w:color="auto"/>
        <w:left w:val="none" w:sz="0" w:space="0" w:color="auto"/>
        <w:bottom w:val="none" w:sz="0" w:space="0" w:color="auto"/>
        <w:right w:val="none" w:sz="0" w:space="0" w:color="auto"/>
      </w:divBdr>
    </w:div>
    <w:div w:id="1444231721">
      <w:bodyDiv w:val="1"/>
      <w:marLeft w:val="0"/>
      <w:marRight w:val="0"/>
      <w:marTop w:val="0"/>
      <w:marBottom w:val="0"/>
      <w:divBdr>
        <w:top w:val="none" w:sz="0" w:space="0" w:color="auto"/>
        <w:left w:val="none" w:sz="0" w:space="0" w:color="auto"/>
        <w:bottom w:val="none" w:sz="0" w:space="0" w:color="auto"/>
        <w:right w:val="none" w:sz="0" w:space="0" w:color="auto"/>
      </w:divBdr>
    </w:div>
    <w:div w:id="1448813943">
      <w:bodyDiv w:val="1"/>
      <w:marLeft w:val="0"/>
      <w:marRight w:val="0"/>
      <w:marTop w:val="0"/>
      <w:marBottom w:val="0"/>
      <w:divBdr>
        <w:top w:val="none" w:sz="0" w:space="0" w:color="auto"/>
        <w:left w:val="none" w:sz="0" w:space="0" w:color="auto"/>
        <w:bottom w:val="none" w:sz="0" w:space="0" w:color="auto"/>
        <w:right w:val="none" w:sz="0" w:space="0" w:color="auto"/>
      </w:divBdr>
    </w:div>
    <w:div w:id="1457793306">
      <w:bodyDiv w:val="1"/>
      <w:marLeft w:val="0"/>
      <w:marRight w:val="0"/>
      <w:marTop w:val="0"/>
      <w:marBottom w:val="0"/>
      <w:divBdr>
        <w:top w:val="none" w:sz="0" w:space="0" w:color="auto"/>
        <w:left w:val="none" w:sz="0" w:space="0" w:color="auto"/>
        <w:bottom w:val="none" w:sz="0" w:space="0" w:color="auto"/>
        <w:right w:val="none" w:sz="0" w:space="0" w:color="auto"/>
      </w:divBdr>
    </w:div>
    <w:div w:id="1472014217">
      <w:bodyDiv w:val="1"/>
      <w:marLeft w:val="0"/>
      <w:marRight w:val="0"/>
      <w:marTop w:val="0"/>
      <w:marBottom w:val="0"/>
      <w:divBdr>
        <w:top w:val="none" w:sz="0" w:space="0" w:color="auto"/>
        <w:left w:val="none" w:sz="0" w:space="0" w:color="auto"/>
        <w:bottom w:val="none" w:sz="0" w:space="0" w:color="auto"/>
        <w:right w:val="none" w:sz="0" w:space="0" w:color="auto"/>
      </w:divBdr>
    </w:div>
    <w:div w:id="1487475960">
      <w:bodyDiv w:val="1"/>
      <w:marLeft w:val="0"/>
      <w:marRight w:val="0"/>
      <w:marTop w:val="0"/>
      <w:marBottom w:val="0"/>
      <w:divBdr>
        <w:top w:val="none" w:sz="0" w:space="0" w:color="auto"/>
        <w:left w:val="none" w:sz="0" w:space="0" w:color="auto"/>
        <w:bottom w:val="none" w:sz="0" w:space="0" w:color="auto"/>
        <w:right w:val="none" w:sz="0" w:space="0" w:color="auto"/>
      </w:divBdr>
    </w:div>
    <w:div w:id="1491554690">
      <w:bodyDiv w:val="1"/>
      <w:marLeft w:val="0"/>
      <w:marRight w:val="0"/>
      <w:marTop w:val="0"/>
      <w:marBottom w:val="0"/>
      <w:divBdr>
        <w:top w:val="none" w:sz="0" w:space="0" w:color="auto"/>
        <w:left w:val="none" w:sz="0" w:space="0" w:color="auto"/>
        <w:bottom w:val="none" w:sz="0" w:space="0" w:color="auto"/>
        <w:right w:val="none" w:sz="0" w:space="0" w:color="auto"/>
      </w:divBdr>
    </w:div>
    <w:div w:id="1493640778">
      <w:bodyDiv w:val="1"/>
      <w:marLeft w:val="0"/>
      <w:marRight w:val="0"/>
      <w:marTop w:val="0"/>
      <w:marBottom w:val="0"/>
      <w:divBdr>
        <w:top w:val="none" w:sz="0" w:space="0" w:color="auto"/>
        <w:left w:val="none" w:sz="0" w:space="0" w:color="auto"/>
        <w:bottom w:val="none" w:sz="0" w:space="0" w:color="auto"/>
        <w:right w:val="none" w:sz="0" w:space="0" w:color="auto"/>
      </w:divBdr>
    </w:div>
    <w:div w:id="1499269095">
      <w:bodyDiv w:val="1"/>
      <w:marLeft w:val="0"/>
      <w:marRight w:val="0"/>
      <w:marTop w:val="0"/>
      <w:marBottom w:val="0"/>
      <w:divBdr>
        <w:top w:val="none" w:sz="0" w:space="0" w:color="auto"/>
        <w:left w:val="none" w:sz="0" w:space="0" w:color="auto"/>
        <w:bottom w:val="none" w:sz="0" w:space="0" w:color="auto"/>
        <w:right w:val="none" w:sz="0" w:space="0" w:color="auto"/>
      </w:divBdr>
    </w:div>
    <w:div w:id="1513299480">
      <w:bodyDiv w:val="1"/>
      <w:marLeft w:val="0"/>
      <w:marRight w:val="0"/>
      <w:marTop w:val="0"/>
      <w:marBottom w:val="0"/>
      <w:divBdr>
        <w:top w:val="none" w:sz="0" w:space="0" w:color="auto"/>
        <w:left w:val="none" w:sz="0" w:space="0" w:color="auto"/>
        <w:bottom w:val="none" w:sz="0" w:space="0" w:color="auto"/>
        <w:right w:val="none" w:sz="0" w:space="0" w:color="auto"/>
      </w:divBdr>
    </w:div>
    <w:div w:id="1530794930">
      <w:bodyDiv w:val="1"/>
      <w:marLeft w:val="0"/>
      <w:marRight w:val="0"/>
      <w:marTop w:val="0"/>
      <w:marBottom w:val="0"/>
      <w:divBdr>
        <w:top w:val="none" w:sz="0" w:space="0" w:color="auto"/>
        <w:left w:val="none" w:sz="0" w:space="0" w:color="auto"/>
        <w:bottom w:val="none" w:sz="0" w:space="0" w:color="auto"/>
        <w:right w:val="none" w:sz="0" w:space="0" w:color="auto"/>
      </w:divBdr>
    </w:div>
    <w:div w:id="1545143392">
      <w:bodyDiv w:val="1"/>
      <w:marLeft w:val="0"/>
      <w:marRight w:val="0"/>
      <w:marTop w:val="0"/>
      <w:marBottom w:val="0"/>
      <w:divBdr>
        <w:top w:val="none" w:sz="0" w:space="0" w:color="auto"/>
        <w:left w:val="none" w:sz="0" w:space="0" w:color="auto"/>
        <w:bottom w:val="none" w:sz="0" w:space="0" w:color="auto"/>
        <w:right w:val="none" w:sz="0" w:space="0" w:color="auto"/>
      </w:divBdr>
    </w:div>
    <w:div w:id="1559635461">
      <w:bodyDiv w:val="1"/>
      <w:marLeft w:val="0"/>
      <w:marRight w:val="0"/>
      <w:marTop w:val="0"/>
      <w:marBottom w:val="0"/>
      <w:divBdr>
        <w:top w:val="none" w:sz="0" w:space="0" w:color="auto"/>
        <w:left w:val="none" w:sz="0" w:space="0" w:color="auto"/>
        <w:bottom w:val="none" w:sz="0" w:space="0" w:color="auto"/>
        <w:right w:val="none" w:sz="0" w:space="0" w:color="auto"/>
      </w:divBdr>
    </w:div>
    <w:div w:id="1576940726">
      <w:bodyDiv w:val="1"/>
      <w:marLeft w:val="0"/>
      <w:marRight w:val="0"/>
      <w:marTop w:val="0"/>
      <w:marBottom w:val="0"/>
      <w:divBdr>
        <w:top w:val="none" w:sz="0" w:space="0" w:color="auto"/>
        <w:left w:val="none" w:sz="0" w:space="0" w:color="auto"/>
        <w:bottom w:val="none" w:sz="0" w:space="0" w:color="auto"/>
        <w:right w:val="none" w:sz="0" w:space="0" w:color="auto"/>
      </w:divBdr>
    </w:div>
    <w:div w:id="1595702241">
      <w:bodyDiv w:val="1"/>
      <w:marLeft w:val="0"/>
      <w:marRight w:val="0"/>
      <w:marTop w:val="0"/>
      <w:marBottom w:val="0"/>
      <w:divBdr>
        <w:top w:val="none" w:sz="0" w:space="0" w:color="auto"/>
        <w:left w:val="none" w:sz="0" w:space="0" w:color="auto"/>
        <w:bottom w:val="none" w:sz="0" w:space="0" w:color="auto"/>
        <w:right w:val="none" w:sz="0" w:space="0" w:color="auto"/>
      </w:divBdr>
    </w:div>
    <w:div w:id="1605266309">
      <w:bodyDiv w:val="1"/>
      <w:marLeft w:val="0"/>
      <w:marRight w:val="0"/>
      <w:marTop w:val="0"/>
      <w:marBottom w:val="0"/>
      <w:divBdr>
        <w:top w:val="none" w:sz="0" w:space="0" w:color="auto"/>
        <w:left w:val="none" w:sz="0" w:space="0" w:color="auto"/>
        <w:bottom w:val="none" w:sz="0" w:space="0" w:color="auto"/>
        <w:right w:val="none" w:sz="0" w:space="0" w:color="auto"/>
      </w:divBdr>
      <w:divsChild>
        <w:div w:id="948047027">
          <w:marLeft w:val="0"/>
          <w:marRight w:val="0"/>
          <w:marTop w:val="0"/>
          <w:marBottom w:val="0"/>
          <w:divBdr>
            <w:top w:val="none" w:sz="0" w:space="0" w:color="auto"/>
            <w:left w:val="none" w:sz="0" w:space="0" w:color="auto"/>
            <w:bottom w:val="none" w:sz="0" w:space="0" w:color="auto"/>
            <w:right w:val="none" w:sz="0" w:space="0" w:color="auto"/>
          </w:divBdr>
        </w:div>
        <w:div w:id="1119029849">
          <w:marLeft w:val="0"/>
          <w:marRight w:val="0"/>
          <w:marTop w:val="0"/>
          <w:marBottom w:val="0"/>
          <w:divBdr>
            <w:top w:val="none" w:sz="0" w:space="0" w:color="auto"/>
            <w:left w:val="none" w:sz="0" w:space="0" w:color="auto"/>
            <w:bottom w:val="none" w:sz="0" w:space="0" w:color="auto"/>
            <w:right w:val="none" w:sz="0" w:space="0" w:color="auto"/>
          </w:divBdr>
        </w:div>
        <w:div w:id="1894198367">
          <w:marLeft w:val="0"/>
          <w:marRight w:val="0"/>
          <w:marTop w:val="0"/>
          <w:marBottom w:val="0"/>
          <w:divBdr>
            <w:top w:val="none" w:sz="0" w:space="0" w:color="auto"/>
            <w:left w:val="none" w:sz="0" w:space="0" w:color="auto"/>
            <w:bottom w:val="none" w:sz="0" w:space="0" w:color="auto"/>
            <w:right w:val="none" w:sz="0" w:space="0" w:color="auto"/>
          </w:divBdr>
        </w:div>
        <w:div w:id="1919778496">
          <w:marLeft w:val="0"/>
          <w:marRight w:val="0"/>
          <w:marTop w:val="0"/>
          <w:marBottom w:val="0"/>
          <w:divBdr>
            <w:top w:val="none" w:sz="0" w:space="0" w:color="auto"/>
            <w:left w:val="none" w:sz="0" w:space="0" w:color="auto"/>
            <w:bottom w:val="none" w:sz="0" w:space="0" w:color="auto"/>
            <w:right w:val="none" w:sz="0" w:space="0" w:color="auto"/>
          </w:divBdr>
        </w:div>
      </w:divsChild>
    </w:div>
    <w:div w:id="1625194166">
      <w:bodyDiv w:val="1"/>
      <w:marLeft w:val="0"/>
      <w:marRight w:val="0"/>
      <w:marTop w:val="0"/>
      <w:marBottom w:val="0"/>
      <w:divBdr>
        <w:top w:val="none" w:sz="0" w:space="0" w:color="auto"/>
        <w:left w:val="none" w:sz="0" w:space="0" w:color="auto"/>
        <w:bottom w:val="none" w:sz="0" w:space="0" w:color="auto"/>
        <w:right w:val="none" w:sz="0" w:space="0" w:color="auto"/>
      </w:divBdr>
    </w:div>
    <w:div w:id="1626236319">
      <w:bodyDiv w:val="1"/>
      <w:marLeft w:val="0"/>
      <w:marRight w:val="0"/>
      <w:marTop w:val="0"/>
      <w:marBottom w:val="0"/>
      <w:divBdr>
        <w:top w:val="none" w:sz="0" w:space="0" w:color="auto"/>
        <w:left w:val="none" w:sz="0" w:space="0" w:color="auto"/>
        <w:bottom w:val="none" w:sz="0" w:space="0" w:color="auto"/>
        <w:right w:val="none" w:sz="0" w:space="0" w:color="auto"/>
      </w:divBdr>
    </w:div>
    <w:div w:id="1633637380">
      <w:bodyDiv w:val="1"/>
      <w:marLeft w:val="0"/>
      <w:marRight w:val="0"/>
      <w:marTop w:val="0"/>
      <w:marBottom w:val="0"/>
      <w:divBdr>
        <w:top w:val="none" w:sz="0" w:space="0" w:color="auto"/>
        <w:left w:val="none" w:sz="0" w:space="0" w:color="auto"/>
        <w:bottom w:val="none" w:sz="0" w:space="0" w:color="auto"/>
        <w:right w:val="none" w:sz="0" w:space="0" w:color="auto"/>
      </w:divBdr>
    </w:div>
    <w:div w:id="1691763074">
      <w:bodyDiv w:val="1"/>
      <w:marLeft w:val="0"/>
      <w:marRight w:val="0"/>
      <w:marTop w:val="0"/>
      <w:marBottom w:val="0"/>
      <w:divBdr>
        <w:top w:val="none" w:sz="0" w:space="0" w:color="auto"/>
        <w:left w:val="none" w:sz="0" w:space="0" w:color="auto"/>
        <w:bottom w:val="none" w:sz="0" w:space="0" w:color="auto"/>
        <w:right w:val="none" w:sz="0" w:space="0" w:color="auto"/>
      </w:divBdr>
    </w:div>
    <w:div w:id="1725332477">
      <w:bodyDiv w:val="1"/>
      <w:marLeft w:val="0"/>
      <w:marRight w:val="0"/>
      <w:marTop w:val="0"/>
      <w:marBottom w:val="0"/>
      <w:divBdr>
        <w:top w:val="none" w:sz="0" w:space="0" w:color="auto"/>
        <w:left w:val="none" w:sz="0" w:space="0" w:color="auto"/>
        <w:bottom w:val="none" w:sz="0" w:space="0" w:color="auto"/>
        <w:right w:val="none" w:sz="0" w:space="0" w:color="auto"/>
      </w:divBdr>
    </w:div>
    <w:div w:id="1754280296">
      <w:bodyDiv w:val="1"/>
      <w:marLeft w:val="0"/>
      <w:marRight w:val="0"/>
      <w:marTop w:val="0"/>
      <w:marBottom w:val="0"/>
      <w:divBdr>
        <w:top w:val="none" w:sz="0" w:space="0" w:color="auto"/>
        <w:left w:val="none" w:sz="0" w:space="0" w:color="auto"/>
        <w:bottom w:val="none" w:sz="0" w:space="0" w:color="auto"/>
        <w:right w:val="none" w:sz="0" w:space="0" w:color="auto"/>
      </w:divBdr>
    </w:div>
    <w:div w:id="1754738435">
      <w:bodyDiv w:val="1"/>
      <w:marLeft w:val="0"/>
      <w:marRight w:val="0"/>
      <w:marTop w:val="0"/>
      <w:marBottom w:val="0"/>
      <w:divBdr>
        <w:top w:val="none" w:sz="0" w:space="0" w:color="auto"/>
        <w:left w:val="none" w:sz="0" w:space="0" w:color="auto"/>
        <w:bottom w:val="none" w:sz="0" w:space="0" w:color="auto"/>
        <w:right w:val="none" w:sz="0" w:space="0" w:color="auto"/>
      </w:divBdr>
    </w:div>
    <w:div w:id="1760828307">
      <w:bodyDiv w:val="1"/>
      <w:marLeft w:val="0"/>
      <w:marRight w:val="0"/>
      <w:marTop w:val="0"/>
      <w:marBottom w:val="0"/>
      <w:divBdr>
        <w:top w:val="none" w:sz="0" w:space="0" w:color="auto"/>
        <w:left w:val="none" w:sz="0" w:space="0" w:color="auto"/>
        <w:bottom w:val="none" w:sz="0" w:space="0" w:color="auto"/>
        <w:right w:val="none" w:sz="0" w:space="0" w:color="auto"/>
      </w:divBdr>
    </w:div>
    <w:div w:id="1764454383">
      <w:bodyDiv w:val="1"/>
      <w:marLeft w:val="0"/>
      <w:marRight w:val="0"/>
      <w:marTop w:val="0"/>
      <w:marBottom w:val="0"/>
      <w:divBdr>
        <w:top w:val="none" w:sz="0" w:space="0" w:color="auto"/>
        <w:left w:val="none" w:sz="0" w:space="0" w:color="auto"/>
        <w:bottom w:val="none" w:sz="0" w:space="0" w:color="auto"/>
        <w:right w:val="none" w:sz="0" w:space="0" w:color="auto"/>
      </w:divBdr>
    </w:div>
    <w:div w:id="1779981967">
      <w:bodyDiv w:val="1"/>
      <w:marLeft w:val="0"/>
      <w:marRight w:val="0"/>
      <w:marTop w:val="0"/>
      <w:marBottom w:val="0"/>
      <w:divBdr>
        <w:top w:val="none" w:sz="0" w:space="0" w:color="auto"/>
        <w:left w:val="none" w:sz="0" w:space="0" w:color="auto"/>
        <w:bottom w:val="none" w:sz="0" w:space="0" w:color="auto"/>
        <w:right w:val="none" w:sz="0" w:space="0" w:color="auto"/>
      </w:divBdr>
    </w:div>
    <w:div w:id="1781104589">
      <w:bodyDiv w:val="1"/>
      <w:marLeft w:val="0"/>
      <w:marRight w:val="0"/>
      <w:marTop w:val="0"/>
      <w:marBottom w:val="0"/>
      <w:divBdr>
        <w:top w:val="none" w:sz="0" w:space="0" w:color="auto"/>
        <w:left w:val="none" w:sz="0" w:space="0" w:color="auto"/>
        <w:bottom w:val="none" w:sz="0" w:space="0" w:color="auto"/>
        <w:right w:val="none" w:sz="0" w:space="0" w:color="auto"/>
      </w:divBdr>
    </w:div>
    <w:div w:id="1819345926">
      <w:bodyDiv w:val="1"/>
      <w:marLeft w:val="0"/>
      <w:marRight w:val="0"/>
      <w:marTop w:val="0"/>
      <w:marBottom w:val="0"/>
      <w:divBdr>
        <w:top w:val="none" w:sz="0" w:space="0" w:color="auto"/>
        <w:left w:val="none" w:sz="0" w:space="0" w:color="auto"/>
        <w:bottom w:val="none" w:sz="0" w:space="0" w:color="auto"/>
        <w:right w:val="none" w:sz="0" w:space="0" w:color="auto"/>
      </w:divBdr>
    </w:div>
    <w:div w:id="1841501467">
      <w:bodyDiv w:val="1"/>
      <w:marLeft w:val="0"/>
      <w:marRight w:val="0"/>
      <w:marTop w:val="0"/>
      <w:marBottom w:val="0"/>
      <w:divBdr>
        <w:top w:val="none" w:sz="0" w:space="0" w:color="auto"/>
        <w:left w:val="none" w:sz="0" w:space="0" w:color="auto"/>
        <w:bottom w:val="none" w:sz="0" w:space="0" w:color="auto"/>
        <w:right w:val="none" w:sz="0" w:space="0" w:color="auto"/>
      </w:divBdr>
      <w:divsChild>
        <w:div w:id="589196912">
          <w:marLeft w:val="0"/>
          <w:marRight w:val="0"/>
          <w:marTop w:val="0"/>
          <w:marBottom w:val="0"/>
          <w:divBdr>
            <w:top w:val="none" w:sz="0" w:space="0" w:color="auto"/>
            <w:left w:val="none" w:sz="0" w:space="0" w:color="auto"/>
            <w:bottom w:val="none" w:sz="0" w:space="0" w:color="auto"/>
            <w:right w:val="none" w:sz="0" w:space="0" w:color="auto"/>
          </w:divBdr>
          <w:divsChild>
            <w:div w:id="1767924650">
              <w:marLeft w:val="0"/>
              <w:marRight w:val="0"/>
              <w:marTop w:val="0"/>
              <w:marBottom w:val="0"/>
              <w:divBdr>
                <w:top w:val="none" w:sz="0" w:space="0" w:color="auto"/>
                <w:left w:val="none" w:sz="0" w:space="0" w:color="auto"/>
                <w:bottom w:val="none" w:sz="0" w:space="0" w:color="auto"/>
                <w:right w:val="none" w:sz="0" w:space="0" w:color="auto"/>
              </w:divBdr>
              <w:divsChild>
                <w:div w:id="94091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805095">
      <w:bodyDiv w:val="1"/>
      <w:marLeft w:val="0"/>
      <w:marRight w:val="0"/>
      <w:marTop w:val="0"/>
      <w:marBottom w:val="0"/>
      <w:divBdr>
        <w:top w:val="none" w:sz="0" w:space="0" w:color="auto"/>
        <w:left w:val="none" w:sz="0" w:space="0" w:color="auto"/>
        <w:bottom w:val="none" w:sz="0" w:space="0" w:color="auto"/>
        <w:right w:val="none" w:sz="0" w:space="0" w:color="auto"/>
      </w:divBdr>
    </w:div>
    <w:div w:id="1896627179">
      <w:bodyDiv w:val="1"/>
      <w:marLeft w:val="0"/>
      <w:marRight w:val="0"/>
      <w:marTop w:val="0"/>
      <w:marBottom w:val="0"/>
      <w:divBdr>
        <w:top w:val="none" w:sz="0" w:space="0" w:color="auto"/>
        <w:left w:val="none" w:sz="0" w:space="0" w:color="auto"/>
        <w:bottom w:val="none" w:sz="0" w:space="0" w:color="auto"/>
        <w:right w:val="none" w:sz="0" w:space="0" w:color="auto"/>
      </w:divBdr>
    </w:div>
    <w:div w:id="1900360786">
      <w:bodyDiv w:val="1"/>
      <w:marLeft w:val="0"/>
      <w:marRight w:val="0"/>
      <w:marTop w:val="0"/>
      <w:marBottom w:val="0"/>
      <w:divBdr>
        <w:top w:val="none" w:sz="0" w:space="0" w:color="auto"/>
        <w:left w:val="none" w:sz="0" w:space="0" w:color="auto"/>
        <w:bottom w:val="none" w:sz="0" w:space="0" w:color="auto"/>
        <w:right w:val="none" w:sz="0" w:space="0" w:color="auto"/>
      </w:divBdr>
    </w:div>
    <w:div w:id="1907370672">
      <w:bodyDiv w:val="1"/>
      <w:marLeft w:val="0"/>
      <w:marRight w:val="0"/>
      <w:marTop w:val="0"/>
      <w:marBottom w:val="0"/>
      <w:divBdr>
        <w:top w:val="none" w:sz="0" w:space="0" w:color="auto"/>
        <w:left w:val="none" w:sz="0" w:space="0" w:color="auto"/>
        <w:bottom w:val="none" w:sz="0" w:space="0" w:color="auto"/>
        <w:right w:val="none" w:sz="0" w:space="0" w:color="auto"/>
      </w:divBdr>
    </w:div>
    <w:div w:id="1913538972">
      <w:bodyDiv w:val="1"/>
      <w:marLeft w:val="0"/>
      <w:marRight w:val="0"/>
      <w:marTop w:val="0"/>
      <w:marBottom w:val="0"/>
      <w:divBdr>
        <w:top w:val="none" w:sz="0" w:space="0" w:color="auto"/>
        <w:left w:val="none" w:sz="0" w:space="0" w:color="auto"/>
        <w:bottom w:val="none" w:sz="0" w:space="0" w:color="auto"/>
        <w:right w:val="none" w:sz="0" w:space="0" w:color="auto"/>
      </w:divBdr>
    </w:div>
    <w:div w:id="1925609731">
      <w:bodyDiv w:val="1"/>
      <w:marLeft w:val="0"/>
      <w:marRight w:val="0"/>
      <w:marTop w:val="0"/>
      <w:marBottom w:val="0"/>
      <w:divBdr>
        <w:top w:val="none" w:sz="0" w:space="0" w:color="auto"/>
        <w:left w:val="none" w:sz="0" w:space="0" w:color="auto"/>
        <w:bottom w:val="none" w:sz="0" w:space="0" w:color="auto"/>
        <w:right w:val="none" w:sz="0" w:space="0" w:color="auto"/>
      </w:divBdr>
    </w:div>
    <w:div w:id="1931965298">
      <w:bodyDiv w:val="1"/>
      <w:marLeft w:val="0"/>
      <w:marRight w:val="0"/>
      <w:marTop w:val="0"/>
      <w:marBottom w:val="0"/>
      <w:divBdr>
        <w:top w:val="none" w:sz="0" w:space="0" w:color="auto"/>
        <w:left w:val="none" w:sz="0" w:space="0" w:color="auto"/>
        <w:bottom w:val="none" w:sz="0" w:space="0" w:color="auto"/>
        <w:right w:val="none" w:sz="0" w:space="0" w:color="auto"/>
      </w:divBdr>
      <w:divsChild>
        <w:div w:id="1403605368">
          <w:marLeft w:val="0"/>
          <w:marRight w:val="0"/>
          <w:marTop w:val="0"/>
          <w:marBottom w:val="0"/>
          <w:divBdr>
            <w:top w:val="none" w:sz="0" w:space="0" w:color="auto"/>
            <w:left w:val="none" w:sz="0" w:space="0" w:color="auto"/>
            <w:bottom w:val="none" w:sz="0" w:space="0" w:color="auto"/>
            <w:right w:val="none" w:sz="0" w:space="0" w:color="auto"/>
          </w:divBdr>
        </w:div>
        <w:div w:id="1706950795">
          <w:marLeft w:val="0"/>
          <w:marRight w:val="0"/>
          <w:marTop w:val="0"/>
          <w:marBottom w:val="0"/>
          <w:divBdr>
            <w:top w:val="none" w:sz="0" w:space="0" w:color="auto"/>
            <w:left w:val="none" w:sz="0" w:space="0" w:color="auto"/>
            <w:bottom w:val="none" w:sz="0" w:space="0" w:color="auto"/>
            <w:right w:val="none" w:sz="0" w:space="0" w:color="auto"/>
          </w:divBdr>
        </w:div>
        <w:div w:id="1773280858">
          <w:marLeft w:val="0"/>
          <w:marRight w:val="0"/>
          <w:marTop w:val="0"/>
          <w:marBottom w:val="0"/>
          <w:divBdr>
            <w:top w:val="none" w:sz="0" w:space="0" w:color="auto"/>
            <w:left w:val="none" w:sz="0" w:space="0" w:color="auto"/>
            <w:bottom w:val="none" w:sz="0" w:space="0" w:color="auto"/>
            <w:right w:val="none" w:sz="0" w:space="0" w:color="auto"/>
          </w:divBdr>
        </w:div>
        <w:div w:id="1994871766">
          <w:marLeft w:val="0"/>
          <w:marRight w:val="0"/>
          <w:marTop w:val="0"/>
          <w:marBottom w:val="0"/>
          <w:divBdr>
            <w:top w:val="none" w:sz="0" w:space="0" w:color="auto"/>
            <w:left w:val="none" w:sz="0" w:space="0" w:color="auto"/>
            <w:bottom w:val="none" w:sz="0" w:space="0" w:color="auto"/>
            <w:right w:val="none" w:sz="0" w:space="0" w:color="auto"/>
          </w:divBdr>
        </w:div>
      </w:divsChild>
    </w:div>
    <w:div w:id="1964966790">
      <w:bodyDiv w:val="1"/>
      <w:marLeft w:val="0"/>
      <w:marRight w:val="0"/>
      <w:marTop w:val="0"/>
      <w:marBottom w:val="0"/>
      <w:divBdr>
        <w:top w:val="none" w:sz="0" w:space="0" w:color="auto"/>
        <w:left w:val="none" w:sz="0" w:space="0" w:color="auto"/>
        <w:bottom w:val="none" w:sz="0" w:space="0" w:color="auto"/>
        <w:right w:val="none" w:sz="0" w:space="0" w:color="auto"/>
      </w:divBdr>
    </w:div>
    <w:div w:id="2013411965">
      <w:bodyDiv w:val="1"/>
      <w:marLeft w:val="0"/>
      <w:marRight w:val="0"/>
      <w:marTop w:val="0"/>
      <w:marBottom w:val="0"/>
      <w:divBdr>
        <w:top w:val="none" w:sz="0" w:space="0" w:color="auto"/>
        <w:left w:val="none" w:sz="0" w:space="0" w:color="auto"/>
        <w:bottom w:val="none" w:sz="0" w:space="0" w:color="auto"/>
        <w:right w:val="none" w:sz="0" w:space="0" w:color="auto"/>
      </w:divBdr>
    </w:div>
    <w:div w:id="2015457094">
      <w:bodyDiv w:val="1"/>
      <w:marLeft w:val="0"/>
      <w:marRight w:val="0"/>
      <w:marTop w:val="0"/>
      <w:marBottom w:val="0"/>
      <w:divBdr>
        <w:top w:val="none" w:sz="0" w:space="0" w:color="auto"/>
        <w:left w:val="none" w:sz="0" w:space="0" w:color="auto"/>
        <w:bottom w:val="none" w:sz="0" w:space="0" w:color="auto"/>
        <w:right w:val="none" w:sz="0" w:space="0" w:color="auto"/>
      </w:divBdr>
    </w:div>
    <w:div w:id="2019690990">
      <w:bodyDiv w:val="1"/>
      <w:marLeft w:val="0"/>
      <w:marRight w:val="0"/>
      <w:marTop w:val="0"/>
      <w:marBottom w:val="0"/>
      <w:divBdr>
        <w:top w:val="none" w:sz="0" w:space="0" w:color="auto"/>
        <w:left w:val="none" w:sz="0" w:space="0" w:color="auto"/>
        <w:bottom w:val="none" w:sz="0" w:space="0" w:color="auto"/>
        <w:right w:val="none" w:sz="0" w:space="0" w:color="auto"/>
      </w:divBdr>
    </w:div>
    <w:div w:id="2067752443">
      <w:bodyDiv w:val="1"/>
      <w:marLeft w:val="0"/>
      <w:marRight w:val="0"/>
      <w:marTop w:val="0"/>
      <w:marBottom w:val="0"/>
      <w:divBdr>
        <w:top w:val="none" w:sz="0" w:space="0" w:color="auto"/>
        <w:left w:val="none" w:sz="0" w:space="0" w:color="auto"/>
        <w:bottom w:val="none" w:sz="0" w:space="0" w:color="auto"/>
        <w:right w:val="none" w:sz="0" w:space="0" w:color="auto"/>
      </w:divBdr>
    </w:div>
    <w:div w:id="2079790434">
      <w:bodyDiv w:val="1"/>
      <w:marLeft w:val="0"/>
      <w:marRight w:val="0"/>
      <w:marTop w:val="0"/>
      <w:marBottom w:val="0"/>
      <w:divBdr>
        <w:top w:val="none" w:sz="0" w:space="0" w:color="auto"/>
        <w:left w:val="none" w:sz="0" w:space="0" w:color="auto"/>
        <w:bottom w:val="none" w:sz="0" w:space="0" w:color="auto"/>
        <w:right w:val="none" w:sz="0" w:space="0" w:color="auto"/>
      </w:divBdr>
    </w:div>
    <w:div w:id="2080402983">
      <w:bodyDiv w:val="1"/>
      <w:marLeft w:val="0"/>
      <w:marRight w:val="0"/>
      <w:marTop w:val="0"/>
      <w:marBottom w:val="0"/>
      <w:divBdr>
        <w:top w:val="none" w:sz="0" w:space="0" w:color="auto"/>
        <w:left w:val="none" w:sz="0" w:space="0" w:color="auto"/>
        <w:bottom w:val="none" w:sz="0" w:space="0" w:color="auto"/>
        <w:right w:val="none" w:sz="0" w:space="0" w:color="auto"/>
      </w:divBdr>
    </w:div>
    <w:div w:id="2101682607">
      <w:bodyDiv w:val="1"/>
      <w:marLeft w:val="0"/>
      <w:marRight w:val="0"/>
      <w:marTop w:val="0"/>
      <w:marBottom w:val="0"/>
      <w:divBdr>
        <w:top w:val="none" w:sz="0" w:space="0" w:color="auto"/>
        <w:left w:val="none" w:sz="0" w:space="0" w:color="auto"/>
        <w:bottom w:val="none" w:sz="0" w:space="0" w:color="auto"/>
        <w:right w:val="none" w:sz="0" w:space="0" w:color="auto"/>
      </w:divBdr>
      <w:divsChild>
        <w:div w:id="859425">
          <w:marLeft w:val="0"/>
          <w:marRight w:val="0"/>
          <w:marTop w:val="0"/>
          <w:marBottom w:val="0"/>
          <w:divBdr>
            <w:top w:val="none" w:sz="0" w:space="0" w:color="auto"/>
            <w:left w:val="none" w:sz="0" w:space="0" w:color="auto"/>
            <w:bottom w:val="none" w:sz="0" w:space="0" w:color="auto"/>
            <w:right w:val="none" w:sz="0" w:space="0" w:color="auto"/>
          </w:divBdr>
          <w:divsChild>
            <w:div w:id="501046645">
              <w:marLeft w:val="0"/>
              <w:marRight w:val="0"/>
              <w:marTop w:val="0"/>
              <w:marBottom w:val="0"/>
              <w:divBdr>
                <w:top w:val="none" w:sz="0" w:space="0" w:color="auto"/>
                <w:left w:val="none" w:sz="0" w:space="0" w:color="auto"/>
                <w:bottom w:val="none" w:sz="0" w:space="0" w:color="auto"/>
                <w:right w:val="none" w:sz="0" w:space="0" w:color="auto"/>
              </w:divBdr>
              <w:divsChild>
                <w:div w:id="114943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999361">
      <w:bodyDiv w:val="1"/>
      <w:marLeft w:val="0"/>
      <w:marRight w:val="0"/>
      <w:marTop w:val="0"/>
      <w:marBottom w:val="0"/>
      <w:divBdr>
        <w:top w:val="none" w:sz="0" w:space="0" w:color="auto"/>
        <w:left w:val="none" w:sz="0" w:space="0" w:color="auto"/>
        <w:bottom w:val="none" w:sz="0" w:space="0" w:color="auto"/>
        <w:right w:val="none" w:sz="0" w:space="0" w:color="auto"/>
      </w:divBdr>
    </w:div>
    <w:div w:id="2146922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sel.int/Implementation/Publications/GuidanceManuals/tabid/2364/Default.aspx" TargetMode="External"/><Relationship Id="rId18" Type="http://schemas.openxmlformats.org/officeDocument/2006/relationships/hyperlink" Target="https://www.waste.ccacoalition.org/document/primer-cities-accessing-financing-municipal-solid-waste-projects" TargetMode="External"/><Relationship Id="rId26"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hyperlink" Target="https://www.nama-facility.org/"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s://www.waste.ccacoalition.org/seminar/municipal-solid-waste-financing" TargetMode="External"/><Relationship Id="rId25" Type="http://schemas.openxmlformats.org/officeDocument/2006/relationships/hyperlink" Target="http://basel.int/Implementation/CountryLedInitiative/EnvironmentallySoundManagement/ESMToolkit/Overview/tabid/5839/Default.aspx"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igotgarbage.com/" TargetMode="External"/><Relationship Id="rId20" Type="http://schemas.openxmlformats.org/officeDocument/2006/relationships/hyperlink" Target="https://www.ctc-n.or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documents.worldbank.org/curated/en/237191468330923040/pdf/918610v20WP0FM0BE0CATALOGED0BY0WED0.pdf" TargetMode="External"/><Relationship Id="rId32"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yperlink" Target="https://wedocs.unep.org/bitstream/handle/20.500.11822/31379/IWM_Guidelines.pdf?sequence=1&amp;isAllowed=y" TargetMode="External"/><Relationship Id="rId23" Type="http://schemas.openxmlformats.org/officeDocument/2006/relationships/image" Target="media/image5.emf"/><Relationship Id="rId28" Type="http://schemas.openxmlformats.org/officeDocument/2006/relationships/image" Target="media/image8.emf"/><Relationship Id="rId10" Type="http://schemas.openxmlformats.org/officeDocument/2006/relationships/image" Target="media/image2.emf"/><Relationship Id="rId19" Type="http://schemas.openxmlformats.org/officeDocument/2006/relationships/hyperlink" Target="https://www.greenclimate.fund/who-we-are/about-the-fund" TargetMode="Externa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s://www.wien.gv.at/meu/fdb/pdf/swa-tool-759-ma48.pdf" TargetMode="External"/><Relationship Id="rId22" Type="http://schemas.openxmlformats.org/officeDocument/2006/relationships/hyperlink" Target="https://www.waste.ccacoalition.org/document/organecs-cost-estimating-tool-managing-source-separated-organic-waste-version-21" TargetMode="External"/><Relationship Id="rId27" Type="http://schemas.openxmlformats.org/officeDocument/2006/relationships/image" Target="media/image7.png"/><Relationship Id="rId30" Type="http://schemas.openxmlformats.org/officeDocument/2006/relationships/footer" Target="footer2.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6" Type="http://schemas.openxmlformats.org/officeDocument/2006/relationships/hyperlink" Target="http://www.basel.int/Implementation/CountryLedInitiative/EnvironmentallySoundManagement/ESMToolkit/Guidanceonwasteprevention/tabid/5844/Default.aspx" TargetMode="External"/><Relationship Id="rId21" Type="http://schemas.openxmlformats.org/officeDocument/2006/relationships/hyperlink" Target="https://www.newindianexpress.com/cities/chennai/2019/may/16/soon-battery-operated-vehicles-to-clean-chennai-1977440.html" TargetMode="External"/><Relationship Id="rId42" Type="http://schemas.openxmlformats.org/officeDocument/2006/relationships/hyperlink" Target="http://www.basel.int/Implementation/CountryLedInitiative/EnvironmentallySoundManagement/ESMToolkit/Guidanceonwasteprevention/tabid/5844/Default.aspx" TargetMode="External"/><Relationship Id="rId47" Type="http://schemas.openxmlformats.org/officeDocument/2006/relationships/hyperlink" Target="https://www.sciencealert.com/norway-s-recycling-scheme-is-so-effective-92-percent-of-plastic-bottles-can-be-reused" TargetMode="External"/><Relationship Id="rId63" Type="http://schemas.openxmlformats.org/officeDocument/2006/relationships/hyperlink" Target="http://www.basel.int/Implementation/TechnicalAssistance/Partnerships/PACE/Overview/tabid/3243/Default.aspx" TargetMode="External"/><Relationship Id="rId68" Type="http://schemas.openxmlformats.org/officeDocument/2006/relationships/hyperlink" Target="http://www.basel.int/Implementation/CountryLedInitiative/EnvironmentallySoundManagement/ESMToolkit/Overview/tabid/5839/Default.aspx" TargetMode="External"/><Relationship Id="rId84" Type="http://schemas.openxmlformats.org/officeDocument/2006/relationships/hyperlink" Target="https://www.ctc-n.org/files/resources/gender_and_waste_management.pdf" TargetMode="External"/><Relationship Id="rId89" Type="http://schemas.openxmlformats.org/officeDocument/2006/relationships/hyperlink" Target="http://www.basel.int/Implementation/TechnicalMatters/DevelopmentofTechnicalGuidelines/TechnicalGuidelines/tabid/8025/Default.aspx" TargetMode="External"/><Relationship Id="rId16" Type="http://schemas.openxmlformats.org/officeDocument/2006/relationships/hyperlink" Target="http://www.basel.int/Implementation/CountryLedInitiative/EnvironmentallySoundManagement/ESMToolkit/Overview/tabid/5839/Default.aspx" TargetMode="External"/><Relationship Id="rId11" Type="http://schemas.openxmlformats.org/officeDocument/2006/relationships/hyperlink" Target="https://mma.gob.cl/economia-circular/chile-cero-basura/" TargetMode="External"/><Relationship Id="rId32" Type="http://schemas.openxmlformats.org/officeDocument/2006/relationships/hyperlink" Target="https://ccacoalition.org/en/resources/financing-readiness-questionnaire-municipal-solid-waste-sector" TargetMode="External"/><Relationship Id="rId37" Type="http://schemas.openxmlformats.org/officeDocument/2006/relationships/hyperlink" Target="http://documents.worldbank.org/curated/en/237191468330923040/Main-report" TargetMode="External"/><Relationship Id="rId53" Type="http://schemas.openxmlformats.org/officeDocument/2006/relationships/hyperlink" Target="http://www.basel.int/Implementation/CountryLedInitiative/EnvironmentallySoundManagement/ESMToolkit/Overview/tabid/5839/Default.aspx" TargetMode="External"/><Relationship Id="rId58" Type="http://schemas.openxmlformats.org/officeDocument/2006/relationships/hyperlink" Target="https://www.nelsonmandelabay.gov.za/page/my-waste" TargetMode="External"/><Relationship Id="rId74" Type="http://schemas.openxmlformats.org/officeDocument/2006/relationships/hyperlink" Target="http://www.hakahakionline.com/en/5053/dhankuta-municipality-sets-example-in-waste-management/" TargetMode="External"/><Relationship Id="rId79" Type="http://schemas.openxmlformats.org/officeDocument/2006/relationships/hyperlink" Target="https://www.no-burn.org/wp-content/uploads/Safe-Recycling-Report.pdf" TargetMode="External"/><Relationship Id="rId102" Type="http://schemas.openxmlformats.org/officeDocument/2006/relationships/hyperlink" Target="http://www.basel.int/Implementation/TechnicalAssistance/Partnerships/PACE/Overview/tabid/3243/Default.aspx" TargetMode="External"/><Relationship Id="rId5" Type="http://schemas.openxmlformats.org/officeDocument/2006/relationships/hyperlink" Target="http://www.basel.int/Implementation/TechnicalMatters/DevelopmentofTechnicalGuidelines/TechnicalGuidelines/tabid/8025/Default.aspx" TargetMode="External"/><Relationship Id="rId90" Type="http://schemas.openxmlformats.org/officeDocument/2006/relationships/hyperlink" Target="http://www.basel.int/Implementation/CountryLedInitiative/EnvironmentallySoundManagement/ESMToolkit/Overview/tabid/5839/Default.aspx" TargetMode="External"/><Relationship Id="rId95" Type="http://schemas.openxmlformats.org/officeDocument/2006/relationships/hyperlink" Target="https://www.plasticpackagingfacts.org/plastic-packaging/resins-types-of-packaging/" TargetMode="External"/><Relationship Id="rId22" Type="http://schemas.openxmlformats.org/officeDocument/2006/relationships/hyperlink" Target="https://owc.excelind.co.in/" TargetMode="External"/><Relationship Id="rId27" Type="http://schemas.openxmlformats.org/officeDocument/2006/relationships/hyperlink" Target="http://www.basel.int/Implementation/CountryLedInitiative/EnvironmentallySoundManagement/ESMToolkit/Overview/tabid/5839/Default.aspx" TargetMode="External"/><Relationship Id="rId43" Type="http://schemas.openxmlformats.org/officeDocument/2006/relationships/hyperlink" Target="https://www.chinadialogue.net/article/show/single/en/11349-Shanghai-s-compulsory-waste-sorting-begins" TargetMode="External"/><Relationship Id="rId48" Type="http://schemas.openxmlformats.org/officeDocument/2006/relationships/hyperlink" Target="https://www.interregeurope.eu/policylearning/good-practices/item/4156/support-for-improvement-of-waste-management-system-in-zlatograd/" TargetMode="External"/><Relationship Id="rId64" Type="http://schemas.openxmlformats.org/officeDocument/2006/relationships/hyperlink" Target="http://www.basel.int/Implementation/CountryLedInitiative/EnvironmentallySoundManagement/ESMToolkit/Overview/tabid/5839/Default.aspx" TargetMode="External"/><Relationship Id="rId69" Type="http://schemas.openxmlformats.org/officeDocument/2006/relationships/hyperlink" Target="http://www.basel.int/Implementation/CountryLedInitiative/EnvironmentallySoundManagement/ESMToolkit/Overview/tabid/5839/Default.aspx" TargetMode="External"/><Relationship Id="rId80" Type="http://schemas.openxmlformats.org/officeDocument/2006/relationships/hyperlink" Target="https://www.urbanagendaplatform.org/best-practice/soso-care" TargetMode="External"/><Relationship Id="rId85" Type="http://schemas.openxmlformats.org/officeDocument/2006/relationships/hyperlink" Target="https://www.wiego.org/gender-waste-project" TargetMode="External"/><Relationship Id="rId12" Type="http://schemas.openxmlformats.org/officeDocument/2006/relationships/hyperlink" Target="http://www.basel.int/Implementation/Publications/GuidanceManuals/tabid/2364/Default.aspx" TargetMode="External"/><Relationship Id="rId17" Type="http://schemas.openxmlformats.org/officeDocument/2006/relationships/hyperlink" Target="https://www.wecyclers.com/" TargetMode="External"/><Relationship Id="rId25" Type="http://schemas.openxmlformats.org/officeDocument/2006/relationships/hyperlink" Target="http://www.basel.int/Implementation/LegalMatters/LegalFramework/Tools/tabid/2750/Default.aspx" TargetMode="External"/><Relationship Id="rId33" Type="http://schemas.openxmlformats.org/officeDocument/2006/relationships/hyperlink" Target="https://www.waste.ccacoalition.org/seminar/municipal-solid-waste-financing" TargetMode="External"/><Relationship Id="rId38" Type="http://schemas.openxmlformats.org/officeDocument/2006/relationships/hyperlink" Target="http://www.basel.int/Implementation/CountryLedInitiative/EnvironmentallySoundManagement/ESMToolkit/Overview/tabid/5839/Default.aspx" TargetMode="External"/><Relationship Id="rId46" Type="http://schemas.openxmlformats.org/officeDocument/2006/relationships/hyperlink" Target="http://publications.europa.eu/resource/cellar/2c93de42-a2fa-11e5-b528-01aa75ed71a1.0001.01/DOC_1" TargetMode="External"/><Relationship Id="rId59" Type="http://schemas.openxmlformats.org/officeDocument/2006/relationships/hyperlink" Target="https://www.greens-efa.eu/en/article/press/clear-consensus-on-the-need-to-end-planned-obsolescence/" TargetMode="External"/><Relationship Id="rId67" Type="http://schemas.openxmlformats.org/officeDocument/2006/relationships/hyperlink" Target="http://www.basel.int/Implementation/TechnicalMatters/DevelopmentofTechnicalGuidelines/TechnicalGuidelines/tabid/8025/Default.aspx" TargetMode="External"/><Relationship Id="rId103" Type="http://schemas.openxmlformats.org/officeDocument/2006/relationships/hyperlink" Target="http://www.basel.int/Implementation/TechnicalAssistance/Partnerships/MPPI/Overview/tabid/3268/Default.aspx" TargetMode="External"/><Relationship Id="rId20" Type="http://schemas.openxmlformats.org/officeDocument/2006/relationships/hyperlink" Target="https://www.igotgarbage.com/" TargetMode="External"/><Relationship Id="rId41" Type="http://schemas.openxmlformats.org/officeDocument/2006/relationships/hyperlink" Target="https://ec.europa.eu/environment/waste/rohs_eee/index_en.htm" TargetMode="External"/><Relationship Id="rId54" Type="http://schemas.openxmlformats.org/officeDocument/2006/relationships/hyperlink" Target="https://publications.parliament.uk/pa/cm201719/cmselect/cmenvaud/1952/report-summary.html" TargetMode="External"/><Relationship Id="rId62" Type="http://schemas.openxmlformats.org/officeDocument/2006/relationships/hyperlink" Target="http://www.basel.int/Implementation/Publications/GuidanceManuals/tabid/2364/Default.aspx" TargetMode="External"/><Relationship Id="rId70" Type="http://schemas.openxmlformats.org/officeDocument/2006/relationships/hyperlink" Target="https://www.waste.ccacoalition.org/participant/phitsanulok-thailand" TargetMode="External"/><Relationship Id="rId75" Type="http://schemas.openxmlformats.org/officeDocument/2006/relationships/hyperlink" Target="https://www.csir.co.za/sites/default/files/Documents/Waste_Management_Toolkit_0.pdf" TargetMode="External"/><Relationship Id="rId83" Type="http://schemas.openxmlformats.org/officeDocument/2006/relationships/hyperlink" Target="https://www.unep.org/ietc/news/story/gender-and-waste-nexus-now-available-5-languages" TargetMode="External"/><Relationship Id="rId88" Type="http://schemas.openxmlformats.org/officeDocument/2006/relationships/hyperlink" Target="http://www.basel.int/Implementation/Publications/GuidanceManuals/tabid/2364/Default.aspx" TargetMode="External"/><Relationship Id="rId91" Type="http://schemas.openxmlformats.org/officeDocument/2006/relationships/hyperlink" Target="https://www.recyclingbins.co.uk/recycling-facts/" TargetMode="External"/><Relationship Id="rId96" Type="http://schemas.openxmlformats.org/officeDocument/2006/relationships/hyperlink" Target="https://www.ecopost.co.ke/" TargetMode="External"/><Relationship Id="rId1" Type="http://schemas.openxmlformats.org/officeDocument/2006/relationships/hyperlink" Target="http://www.basel.int/Implementation/CountryLedInitiative/EnvironmentallySoundManagement/ESMFramework/tabid/3616/Default.aspx" TargetMode="External"/><Relationship Id="rId6" Type="http://schemas.openxmlformats.org/officeDocument/2006/relationships/hyperlink" Target="http://www.basel.int/Implementation/CountryLedInitiative/EnvironmentallySoundManagement/ESMToolkit/Overview/tabid/5839/Default.aspx" TargetMode="External"/><Relationship Id="rId15" Type="http://schemas.openxmlformats.org/officeDocument/2006/relationships/hyperlink" Target="https://www.unenvironment.org/resources/report/guidelines-framework-legislation-integrated-waste-management" TargetMode="External"/><Relationship Id="rId23" Type="http://schemas.openxmlformats.org/officeDocument/2006/relationships/hyperlink" Target="http://www.basel.int/Implementation/CountryLedInitiative/EnvironmentallySoundManagement/ESMFramework/tabid/3616/Default.aspx" TargetMode="External"/><Relationship Id="rId28" Type="http://schemas.openxmlformats.org/officeDocument/2006/relationships/hyperlink" Target="http://www.basel.int/Implementation/Publications/GuidanceManuals/tabid/2364/Default.aspx" TargetMode="External"/><Relationship Id="rId36" Type="http://schemas.openxmlformats.org/officeDocument/2006/relationships/hyperlink" Target="https://www.waste.ccacoalition.org/document/organecs-cost-estimating-tool-managing-source-separated-organic-waste-version-21" TargetMode="External"/><Relationship Id="rId49" Type="http://schemas.openxmlformats.org/officeDocument/2006/relationships/hyperlink" Target="https://circulareconomy.europa.eu/platform/en/good-practices/scan-your-rubbish-econit-improve-waste-management-and-collection" TargetMode="External"/><Relationship Id="rId57" Type="http://schemas.openxmlformats.org/officeDocument/2006/relationships/hyperlink" Target="https://infrastructurenews.co.za/2014/06/20/dont-dump-it-exchange-it-in-nelson-mandela-bay/" TargetMode="External"/><Relationship Id="rId10" Type="http://schemas.openxmlformats.org/officeDocument/2006/relationships/hyperlink" Target="https://www.newplasticseconomy.org/" TargetMode="External"/><Relationship Id="rId31" Type="http://schemas.openxmlformats.org/officeDocument/2006/relationships/hyperlink" Target="https://pppknowledgelab.org/sectors/waste" TargetMode="External"/><Relationship Id="rId44" Type="http://schemas.openxmlformats.org/officeDocument/2006/relationships/hyperlink" Target="https://www.worldbank.org/en/research" TargetMode="External"/><Relationship Id="rId52" Type="http://schemas.openxmlformats.org/officeDocument/2006/relationships/hyperlink" Target="http://www.basel.int/Implementation/TechnicalMatters/DevelopmentofTechnicalGuidelines/TechnicalGuidelines/tabid/8025/Default.aspx" TargetMode="External"/><Relationship Id="rId60" Type="http://schemas.openxmlformats.org/officeDocument/2006/relationships/hyperlink" Target="https://www.interreg-central.eu/Content.Node/SURFACE.html" TargetMode="External"/><Relationship Id="rId65" Type="http://schemas.openxmlformats.org/officeDocument/2006/relationships/hyperlink" Target="https://www.unenvironment.org/ietc/node/44" TargetMode="External"/><Relationship Id="rId73" Type="http://schemas.openxmlformats.org/officeDocument/2006/relationships/hyperlink" Target="http://www.basel.int/TheConvention/ConferenceoftheParties/Meetings/COP15/tabid/8392/Default.aspx" TargetMode="External"/><Relationship Id="rId78" Type="http://schemas.openxmlformats.org/officeDocument/2006/relationships/hyperlink" Target="https://www.iswa.org/blog/wasted-health-the-tragic-case-of-dumpsites/?v=1ee0bf89c5d1" TargetMode="External"/><Relationship Id="rId81" Type="http://schemas.openxmlformats.org/officeDocument/2006/relationships/hyperlink" Target="https://www.awanireview.com/articles/2019/01/02/news/no-messing-about-with-women-of-waste-561/" TargetMode="External"/><Relationship Id="rId86" Type="http://schemas.openxmlformats.org/officeDocument/2006/relationships/hyperlink" Target="https://takatakasolutions.com/about-us/" TargetMode="External"/><Relationship Id="rId94" Type="http://schemas.openxmlformats.org/officeDocument/2006/relationships/hyperlink" Target="https://www.theglobalist.com/the-rise-of-plastic/" TargetMode="External"/><Relationship Id="rId99" Type="http://schemas.openxmlformats.org/officeDocument/2006/relationships/hyperlink" Target="https://sk-tex.com/" TargetMode="External"/><Relationship Id="rId101" Type="http://schemas.openxmlformats.org/officeDocument/2006/relationships/hyperlink" Target="http://www.ecofibrachile.cl/product.html" TargetMode="External"/><Relationship Id="rId4" Type="http://schemas.openxmlformats.org/officeDocument/2006/relationships/hyperlink" Target="http://www.basel.int/Implementation/Publications/GuidanceManuals/tabid/2364/Default.aspx" TargetMode="External"/><Relationship Id="rId9" Type="http://schemas.openxmlformats.org/officeDocument/2006/relationships/hyperlink" Target="https://publications.iadb.org/publications/english/document/Plastic-Waste-Management-and-Leakage-in-Latin-America-and-the-Caribbean.pdf" TargetMode="External"/><Relationship Id="rId13" Type="http://schemas.openxmlformats.org/officeDocument/2006/relationships/hyperlink" Target="https://cordis.europa.eu/project/id/EVK4-CT-2000-00030" TargetMode="External"/><Relationship Id="rId18" Type="http://schemas.openxmlformats.org/officeDocument/2006/relationships/hyperlink" Target="http://www.bine.world/howitworks/" TargetMode="External"/><Relationship Id="rId39" Type="http://schemas.openxmlformats.org/officeDocument/2006/relationships/hyperlink" Target="http://www.basel.int/Implementation/CountryLedInitiative/EnvironmentallySoundManagement/ESMToolkit/Overview/tabid/5839/Default.aspx" TargetMode="External"/><Relationship Id="rId34" Type="http://schemas.openxmlformats.org/officeDocument/2006/relationships/hyperlink" Target="https://www.waste.ccacoalition.org/document/primer-cities-accessing-financing-municipal-solid-waste-projects" TargetMode="External"/><Relationship Id="rId50" Type="http://schemas.openxmlformats.org/officeDocument/2006/relationships/hyperlink" Target="https://bangaloremirror.indiatimes.com/bangalore/civic/30-new-centres-to-help-store-bengalurus-dry-waste/articleshow/81372336.cms" TargetMode="External"/><Relationship Id="rId55" Type="http://schemas.openxmlformats.org/officeDocument/2006/relationships/hyperlink" Target="https://publications.parliament.uk/pa/cm201719/cmselect/cmenvaud/1952/1952.pdf" TargetMode="External"/><Relationship Id="rId76" Type="http://schemas.openxmlformats.org/officeDocument/2006/relationships/hyperlink" Target="http://www.basel.int/TheConvention/ConferenceoftheParties/Meetings/COP15/tabid/8392/Default.aspx" TargetMode="External"/><Relationship Id="rId97" Type="http://schemas.openxmlformats.org/officeDocument/2006/relationships/hyperlink" Target="https://www.un.org/sustainabledevelopment/blog/2019/08/actnow-for-zero-waste-fashion/" TargetMode="External"/><Relationship Id="rId104" Type="http://schemas.openxmlformats.org/officeDocument/2006/relationships/hyperlink" Target="http://www.basel.int/Implementation/CountryLedInitiative/EnvironmentallySoundManagement/ESMToolkit/Overview/tabid/5839/Default.aspx" TargetMode="External"/><Relationship Id="rId7" Type="http://schemas.openxmlformats.org/officeDocument/2006/relationships/hyperlink" Target="https://www.basel.int/Portals/4/Basel%20Convention/docs/text/BaselConventionText-e.pdf" TargetMode="External"/><Relationship Id="rId71" Type="http://schemas.openxmlformats.org/officeDocument/2006/relationships/hyperlink" Target="https://www.weforum.org/agenda/2018/05/addis-ababa-reppie-trash-into-energy/" TargetMode="External"/><Relationship Id="rId92" Type="http://schemas.openxmlformats.org/officeDocument/2006/relationships/hyperlink" Target="https://alupro.org.uk/industry/aluminium-nothing-goes-to-waste/" TargetMode="External"/><Relationship Id="rId2" Type="http://schemas.openxmlformats.org/officeDocument/2006/relationships/hyperlink" Target="https://www.un.org/ga/search/view_doc.asp?symbol=A/RES/66/288&amp;Lang=E" TargetMode="External"/><Relationship Id="rId29" Type="http://schemas.openxmlformats.org/officeDocument/2006/relationships/hyperlink" Target="http://www.basel.int/Implementation/CountryLedInitiative/EnvironmentallySoundManagement/ESMToolkit/Overview/tabid/5839/Default.aspx" TargetMode="External"/><Relationship Id="rId24" Type="http://schemas.openxmlformats.org/officeDocument/2006/relationships/hyperlink" Target="http://www.basel.int/Implementation/CountryLedInitiative/EnvironmentallySoundManagement/ESMToolkit/Overview/tabid/5839/Default.aspx" TargetMode="External"/><Relationship Id="rId40" Type="http://schemas.openxmlformats.org/officeDocument/2006/relationships/hyperlink" Target="https://www.interregeurope.eu/policylearning/good-practices/item/2143/reusable-deposit-system-cups-at-public-events/" TargetMode="External"/><Relationship Id="rId45" Type="http://schemas.openxmlformats.org/officeDocument/2006/relationships/hyperlink" Target="https://www.hindawi.com/journals/je/2018/4586376/" TargetMode="External"/><Relationship Id="rId66" Type="http://schemas.openxmlformats.org/officeDocument/2006/relationships/hyperlink" Target="https://ec.europa.eu/environment/topics/circular-economy_en" TargetMode="External"/><Relationship Id="rId87" Type="http://schemas.openxmlformats.org/officeDocument/2006/relationships/hyperlink" Target="http://www.basel.int/Implementation/CountryLedInitiative/EnvironmentallySoundManagement/ESMFramework/tabid/3616/Default.aspx" TargetMode="External"/><Relationship Id="rId61" Type="http://schemas.openxmlformats.org/officeDocument/2006/relationships/hyperlink" Target="http://www.basel.int/Implementation/TechnicalMatters/DevelopmentofTechnicalGuidelines/TechnicalGuidelines/tabid/8025/Default.aspx" TargetMode="External"/><Relationship Id="rId82" Type="http://schemas.openxmlformats.org/officeDocument/2006/relationships/hyperlink" Target="https://www.grida.no/publications/441" TargetMode="External"/><Relationship Id="rId19" Type="http://schemas.openxmlformats.org/officeDocument/2006/relationships/hyperlink" Target="https://www.bioenabletech.com/integrated-solid-waste-management-solution" TargetMode="External"/><Relationship Id="rId14" Type="http://schemas.openxmlformats.org/officeDocument/2006/relationships/hyperlink" Target="http://www.basel.int/Implementation/LegalMatters/LegalFrameworks/tabid/2748/Default.aspx" TargetMode="External"/><Relationship Id="rId30" Type="http://schemas.openxmlformats.org/officeDocument/2006/relationships/hyperlink" Target="https://www.worldbank.org/en/news/immersive-story/2018/09/20/what-a-waste-an-updated-look-into-the-future-of-solid-waste-management" TargetMode="External"/><Relationship Id="rId35" Type="http://schemas.openxmlformats.org/officeDocument/2006/relationships/hyperlink" Target="https://www.nama-facility.org/projects/mozambique-sustainable-waste-management-laying-the-foundations-for-a-circular-economy/" TargetMode="External"/><Relationship Id="rId56" Type="http://schemas.openxmlformats.org/officeDocument/2006/relationships/hyperlink" Target="http://www.europarl.europa.eu/RegData/etudes/BRIE/2019/633143/EPRS_BRI(2019)633143_EN.pdf" TargetMode="External"/><Relationship Id="rId77" Type="http://schemas.openxmlformats.org/officeDocument/2006/relationships/hyperlink" Target="http://www.basel.int/TheConvention/ConferenceoftheParties/Meetings/COP15/tabid/8392/Default.aspx" TargetMode="External"/><Relationship Id="rId100" Type="http://schemas.openxmlformats.org/officeDocument/2006/relationships/hyperlink" Target="https://www.ideassonline.org/public/pdf/EcoFibraChile-ENG.pdf" TargetMode="External"/><Relationship Id="rId8" Type="http://schemas.openxmlformats.org/officeDocument/2006/relationships/hyperlink" Target="http://www.basel.int/Implementation/CountryLedInitiative/EnvironmentallySoundManagement/ESMFramework/tabid/3616/Default.aspx" TargetMode="External"/><Relationship Id="rId51" Type="http://schemas.openxmlformats.org/officeDocument/2006/relationships/hyperlink" Target="https://www.giz.de/de/downloads/giz2011-en-recycling-partnerships-informal-sector-final-report.pdf" TargetMode="External"/><Relationship Id="rId72" Type="http://schemas.openxmlformats.org/officeDocument/2006/relationships/hyperlink" Target="http://www.basel.int/TheConvention/ConferenceoftheParties/Meetings/COP15/tabid/8392/Default.aspx" TargetMode="External"/><Relationship Id="rId93" Type="http://schemas.openxmlformats.org/officeDocument/2006/relationships/hyperlink" Target="https://advances.sciencemag.org/content/3/7/e1700782?ijkey=60ef468a560c16dc5fbaff578a85e1e74f1e1c1c&amp;keytype2=tf_ipsecsha" TargetMode="External"/><Relationship Id="rId98" Type="http://schemas.openxmlformats.org/officeDocument/2006/relationships/hyperlink" Target="https://circulareconomy.europa.eu/platform/en/good-practices/sk-tex-slovakian-recycling-company-transforms-old-clothes-insulation-products" TargetMode="External"/><Relationship Id="rId3" Type="http://schemas.openxmlformats.org/officeDocument/2006/relationships/hyperlink" Target="https://www.basel.int/Portals/4/Basel%20Convention/docs/text/BaselConventionText-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9GOvyu4SrfuRVXgANS6DYXhgCg==">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99B1E6A-D4CB-4072-BA96-3A2A3B1B6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43</Pages>
  <Words>18401</Words>
  <Characters>104891</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Baker</dc:creator>
  <cp:keywords/>
  <dc:description/>
  <cp:lastModifiedBy>Susan Wingfield</cp:lastModifiedBy>
  <cp:revision>4</cp:revision>
  <cp:lastPrinted>2021-01-18T03:27:00Z</cp:lastPrinted>
  <dcterms:created xsi:type="dcterms:W3CDTF">2023-02-17T13:11:00Z</dcterms:created>
  <dcterms:modified xsi:type="dcterms:W3CDTF">2023-02-17T13:13:00Z</dcterms:modified>
</cp:coreProperties>
</file>